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  <w:gridCol w:w="4711"/>
      </w:tblGrid>
      <w:tr w:rsidR="005F695E" w:rsidTr="005F695E">
        <w:tc>
          <w:tcPr>
            <w:tcW w:w="3969" w:type="dxa"/>
          </w:tcPr>
          <w:p w:rsidR="005F695E" w:rsidRDefault="005F695E" w:rsidP="005F695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1" w:type="dxa"/>
          </w:tcPr>
          <w:p w:rsidR="005F695E" w:rsidRPr="005F695E" w:rsidRDefault="005F695E" w:rsidP="005F695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5F695E" w:rsidRPr="005F695E" w:rsidRDefault="005F695E" w:rsidP="005F695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5F695E" w:rsidRPr="005F695E" w:rsidRDefault="005F695E" w:rsidP="005F695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 муниципального округа Ставропольского края</w:t>
            </w:r>
          </w:p>
          <w:p w:rsidR="005F695E" w:rsidRPr="005F695E" w:rsidRDefault="005F695E" w:rsidP="005F695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21 ноября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738</w:t>
            </w:r>
          </w:p>
          <w:p w:rsidR="005F695E" w:rsidRDefault="005F695E" w:rsidP="005F695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архивных документов в архивном отделе администрации Арзгирского муниципального округа 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использования архивных документов в архивном отделе администрации Арзгирского муниципального округа Ставропольского края (далее - Порядок) разработан в соответствии с Федеральным законом от 22.10.2004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125-ФЗ «Об архивном деле в Российской Федерации», Порядком использования архивных документов государственных и муниципальных архивах Российской Федерации, утвержденным приказом Федерального архивного агентства от 01.09.2017 №143, зарегистрированным в Минюсте России 01.11.2017 № 48765 (далее – Порядок).</w:t>
      </w:r>
      <w:proofErr w:type="gram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регламентирует организацию работы пользователей с документами Архивного фонда Российской Федерации и другими архивными документами, не содержащими сведения, составляющие государственную тайну (далее - дела, документы), справочно-поисковыми средствами к ним находящимися в архивохранилищах архивного отдела администрации Арзгирского муниципального округа Ставропольского края (далее – архивный отдел) или в рабочей комнате архивного отдела (далее - читальный зал) под контролем работника архива.</w:t>
      </w:r>
      <w:proofErr w:type="gram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Пользователи обладают равными правами на изучение дел, документов, находящихся на хранении в архивном отделе, справочно-поисковых средств к ним, печатных изданий в соответствии с законодательством Российской Федерации.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Порядок оформления пропуска пользователя в читальный зал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Пользователь допускается для работы в читальный зал на основании заявления в простой письменной форме или письма направившего его органа или организации, в которых указываются фамилия, имя, отчество (при наличии) пользователя, место работы (учебы) и должность (при наличии), ученое звание и ученая степень (при наличии), тема, хронологические рамки исследования.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При оформлении допуска для работы в читальном зале пользователь заполняет анкету (приложение к Порядку), в которой 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указывает: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наличии)&lt;*&gt;;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рождения&lt;*&gt;;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 (учебы) и должность (при наличии);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образование, ученое звание и ученую степень (при наличии);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для проведения исследования (личное заявление пользователя или письмо направившей его организации);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тему, хронологические рамки исследования 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работы;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 по месту жительства (пребывания) 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фактического проживания &lt;*&gt;;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 (при наличии);</w:t>
      </w:r>
    </w:p>
    <w:p w:rsidR="008B22A6" w:rsidRP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(при наличии);</w:t>
      </w:r>
    </w:p>
    <w:p w:rsidR="008B22A6" w:rsidRDefault="008B22A6" w:rsidP="008B2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A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вид, серию, номер и дату выдачи документа, удостоверяющего личность, а также орган, выдавший документ &lt;*&gt;;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посещения архивохранилища с сопровождающим лицом: фамилия, имя, отчество (при наличии) сопровождающего лица.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95E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Обязательно для заполнения.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 знакомится с Порядком, предъявляет сотруднику архивного отдела документ, удостоверяющий личность, и дает письменное согласие на обработку персональных данных.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Пользователь, не достигший совершеннолетия, допускается для работы в читальный зал с одним из родителей или другим законным представителем, несущим ответственность за соблюдение Порядка несовершеннолетним пользователем.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Сопровождающие лица (в том числе законные представители, переводчики и другие помощники, лица, сопровождающие пользователя с ограниченными возможностями здоровья) допускаются в читальный зал архивного отдела на основании заполненной анкеты, в которой указываются: фамилия, имя, отчество (при наличии), дата рождения, гражданство, место работы (учебы) и должность (при наличии), адрес регистрации по месту жительства (пребывания), адрес фактического проживания, номер контактного телефона (при наличии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(при наличии), вид, серия, номер и дата выдачи документа, удостоверяющего личность, а также орган, выдавший документ, фамилия, имя, отчество (при наличии) сопровождаемого лица.</w:t>
      </w:r>
      <w:proofErr w:type="gram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Разрешение на работу в читальном зале дается начальником архивного отдела или уполномоченным им лицом на срок не более одного календарного года.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работы может быть продлен начальником архивного отдела или 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им лицом по заявлению пользователя. Об изменении темы и хронологических рамок исследования пользователь информирует в письменном виде сотрудника читального зала.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работы в читальном зале продлевается начальником архивного отдела или уполномоченным им лицом по заявлению пользователя или письму направившей его организации. Продление срока работы пользователя в читальном зале осуществляется в порядке, предусмотренном пунктом 2.3 Порядка.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Доступ пользователя к делам, документам,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справочно-поисковым средствам к ним, печатным изданиям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Пользователю предоставляется доступ к делам, документам, справочно-поисковым средствам к ним, печатным изданиям с учетом ограничений, установленных законодательством Российской Федерации.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Пользователю предоставляется доступ к делам, документам, справочно-поисковым средствам к ним, печатным изданиям ограниченного доступа:</w:t>
      </w:r>
    </w:p>
    <w:p w:rsidR="005F695E" w:rsidRPr="005F695E" w:rsidRDefault="008B22A6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С</w:t>
      </w:r>
      <w:r w:rsidR="005F695E"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одержащим сведения, составляющие охраняемую законодательством Российской Федерации тайну, при условии соблюдения пользователем требований и ограничений, установленных законодательством Российской Федерации;</w:t>
      </w:r>
    </w:p>
    <w:p w:rsidR="005F695E" w:rsidRPr="005F695E" w:rsidRDefault="008B22A6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F695E"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меющим</w:t>
      </w:r>
      <w:proofErr w:type="gramEnd"/>
      <w:r w:rsidR="005F695E"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пометку «для служебного пользования» при наличии письменного разрешения от </w:t>
      </w:r>
      <w:proofErr w:type="spellStart"/>
      <w:r w:rsidR="005F695E"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фондообразователя</w:t>
      </w:r>
      <w:proofErr w:type="spellEnd"/>
      <w:r w:rsidR="005F695E"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(правопреемника);</w:t>
      </w:r>
    </w:p>
    <w:p w:rsidR="005F695E" w:rsidRPr="005F695E" w:rsidRDefault="008B22A6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С</w:t>
      </w:r>
      <w:r w:rsidR="005F695E"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одержащим сведения о личной и семейной тайне гражданина, его частной жизни, а также сведения, создающие угрозу для его безопасности, до истечения 75 лет со дня создания документа, если пользователь: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субъектом указанных сведений - на основании соответствующего заявления при предъявлении документов, удостоверяющих личность;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наследником по закону - на основании соответствующего заявления при предъявлении документов, удостоверяющих личность и подтверждающих родство;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наследником по завещанию - на основании соответствующего заявления при предъявлении документов, удостоверяющих личность, а также документов, подтверждающих право наследования, с указанием на соответствующий доступ к указанным делам, документам;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согласие гражданина или его наследников на доступ к указанным сведениям - на основании соответствующего заявления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предъявлении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удостоверяющих личность, а также доверенности от гражданина или его наследников, удостоверенной в порядке, установленном законодательством Российской Федерации, подтверждающей право представлять интересы доверителя.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 Доступ пользователя к делам, документам, справочно-поисковым средствам к ним, печатным изданиям, переданным по договору в архив собственниками или владельцами, установившими ограничения на доступ к ним, осуществляется при предъявлении письменного разрешения от собственника или владельца.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Доступ пользователя к делам, документам, справочно-поисковым средствам к ним, печатным изданиям, на которые распространяется действие законодательства Российской Федерации об интеллектуальной собственности, осуществляется с учетом требований законодательства Российской Федерации об интеллектуальной собственности.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Пользователю, являющемуся представителем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фондообразователя</w:t>
      </w:r>
      <w:proofErr w:type="spell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правопреемника, органов государственной власти и иных государственных органов, органов местного самоуправления, доступ к делам, документам, справочно-поисковым средствам к ним, печатным изданиям ограниченного доступа предоставляется в пределах исполнения служебных обязанностей по мотивированному письменному обращению органа, организации, чьим представителем он является.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Подлинники архивных дел, документов, печатные издания не выдаются в случаях: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служебных заданий сотрудниками архива с использованием затребованных пользователем дел, документов, печатных изданий, при этом срок, в течение которого такие дела, документы, печатные издания не выдаются, не может превышать 120 рабочих дней со дня заказа их пользователем;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выдачи дел, документов, печатных изданий во временное пользование юридическим и физическим лицам -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фондообразователям</w:t>
      </w:r>
      <w:proofErr w:type="spell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правопреемникам или по запросам органов государственной власти и иных государственных органов, органов местного самоуправления, при этом срок, в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такие дела, документы, печатные издания не выдаются, не может превышать срока, указанного в акте о выдаче во временное пользование таких дел, документов, печатных изданий;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экспонирования дел, документов, печатных изданий на выставке, при этом срок, в течение которого такие дела, документы, печатные издания не выдаются, не может превышать срока их выдачи из архивохранилища, определенного распорядительным документом на проведение выставки;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дел, документов, печатных изданий другому пользователю в читальный зал, при этом срок, в течение которого такие дела, документы, печатные издания не выдаются, не может превышать 40 рабочих дней со дня заказа их пользователем.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нарушения пользователем подпунктов 4.2.5, 4.2.6, 4.2.9, 4.2.12, 4.2.19 Порядка подлинники архивных дел, документов, справочно-поисковых средств к ним, печатных изданий пользователю не выдаются с даты подачи архивом заявления об административном правонарушении либо заявления о преступлении по факту совершения пользователем указанных в 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настоящем пункте нарушений и до даты вступления в законную силу постановления по делу об административном правонарушении либо вынесения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возбуждении дела об административном правонарушении по факту совершения пользователем указанных в настоящем пункте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или даты вступления в законную силу приговора суда по уголовному делу либо вынесения решения об отказе в возбуждении уголовного дела по факту совершения пользователем указанных в настоящем пункте нарушений.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 Права и обязанности пользователя 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Пользователь вправе: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Посещать читальный зал архива, изучать дела, документы, справочно-поисковые средства к ним, печатные издания на безвозмездной основе.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Получать услуги на безвозмездной основе с оформлением актов сдачи-приемки оказанных услуг.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 Получать непосредственно в архиве или с использованием информационно-телекоммуникационных сетей информацию о порядке оформления пропуска в читальный зал, графике работы читального зала, порядке и условиях предоставления услуг архивом.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Получать для изучения в виде подлинников и (или) копий фонда пользования дела, документы, прошедшие научное описание, техническое оформление и не признанные находящимися в неудовлетворительном физическом состоянии в соответствии с порядком признания документов Архивного фонда Российской Федерации находящимися в неудовлетворительном физическом состоянии, справочно-поисковые средства к ним, печатные издания.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4.1.5. Изучать полученные дела, документы, печатные издания в течение 20 рабочих дней, подлинники особо ценных дел, документов в течение 10 рабочих дней.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4.1.6. Иметь в пользовании одновременно до 20 дел, документов, печатных изданий, общим объемом не более 1500 листов (либо одно дело объемом более 1500 листов) управленческой и научно-технической документации или не более 500 листов (либо одно дело объемом более 500 листов) документов личного происхождения.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4.1.7. Проверять при получении дел, документов, справочно-поисковых средств к ним, печатных изданий их целостность и сохранность.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4.1.8. Заказывать и получать дела, документы, печатные издания ранее сроков выдачи и (или) сверх объемов выдачи, установленных подпунктом 4.1.13 Порядка, на безв</w:t>
      </w:r>
      <w:r w:rsidRPr="005F6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озмездной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4.1.9. Пользоваться оборудованием читального зала, предназначенным для изучения дел, документов, справочно-поисковых средств к ним, печатных изданий.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4.1.10. Использовать при изучении дел, документов, справочно-поисковых средств к ним, печатных изданий для осуществления выписок и набора текста собственные технические средства без звуковых сигналов и без подключения к информационно-телекоммуникационным сетям архива или арендовать технические средства архива.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4.1.11. Заказывать либо изготавливать самостоятельно арендуемыми техническими средствами архива или собственным техническим средством копии архивных дел, документов, печ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атных изданий в объеме не более 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100 листов (кадров, электронных образов) в течение рабочего дня на возмездной основе при соблюдении требований подпунктов 4.2.21 - 4.2.25 Порядка.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4.1.12. Заказывать копии дел, документов, печатных изданий либо изготавливать самостоятельно копии дел, документов, печатных изданий во внеочередном порядке и (или) сверх объема, установленного в подпункте 4.1.14 Порядка, на возмездной основе.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4.1.13.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в читальный зал и выносить письменные принадлежности, выписки из дел, документов, справочно-поисковых средств к ним, печатных изданий, копии архивных документов, печатных изданий, листы с машинописным текстом, рукописный материал, гранки научной работы, собственные технические средства, используемые при изучении дел, документов, справочно-поисковых средств к ним, печатных изданий, копировании дел, документов, печатных изданий на основании заявления.</w:t>
      </w:r>
      <w:proofErr w:type="gram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4.1.14. Привлекать в случае необходимости к работе в читальном зале сопровождающих лиц в порядке, установленном пунктом 2.2 Порядка.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4.1.15. Предоставлять архиву экземпляр издания, подготовленного с использованием дел, документов, справочно-поисковых средств к ним, печатных изданий, находящихся на хранении в архиве.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4.1.16. Обращаться к руководству архива с предложениями, замечаниями, жалобами по вопросам организации работы читального зала.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4.1.17. Обжаловать отказ в выдаче дел, документов, справочно-поисковых средств к ним, печатных изданий в соответствии с законодательством Российской Федерации.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Пользователь обязан: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Соблюдать Порядок и разработанные на его основе локальные акты, регламентирующие работу пользователей с делами, документами, справочно-поисковыми средствами к ним, печатными изданиями в читальных залах архивов.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Сдавать на хранение при входе в читальный зал верхнюю одежду, сумки размером более 200x300 мм, зонты, пакеты и иные предметы, кроме указанных в подпункте 4.1.16 Порядка.</w:t>
      </w:r>
      <w:proofErr w:type="gram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Вносить в читальный зал предметы, указанные в подпункте 4.1.15 Порядка, в прозрачном пакете и (или) сумке размером не более 200x300 мм.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 Регистрироваться при каждом посещении в журнале учета посещений читального зала.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4.2.5. Соблюдать график работы читального зала и архива, 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общественный порядок, тишину и чистоту в читальном зале, а также права и законные интересы других пользователей и работников архива. Не проносить продукты питания и напитки в читальный зал.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Обеспечивать целостность и сохранность полученных для изучения дел, документов, справочно-поисковых средств к ним, печатных изданий.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4.2.7. Ставить подпись в заказе (требовании) за получение дел, документов, справочно-поисковых средств к ним, печатных изданий.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4.2.8. Незамедлительно сообщать работнику читального зала архива об обнаружении повреждений или дефектов дел, документов, справочно-поисковых средств к ним, печатных изданий, отсутствии листов, неправильной нумерации, наличии вложений, не указанных в листах-заверителях полученных дел.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4.2.9. Не повреждать полученные дела, документы, справочно-поисковые средства к ним, печатные издания, в том числе: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писать на листах дел, документов, не пачкать, не рвать, не резать листы дел, документов, не загибать их углы, не вырывать листы из дел, не перекладывать листы в делах;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вносить изменения в тексты документов, не делать на документах и обложках дел, упаковках аудиовизуальных документов пометы, исправления, подчеркивания;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писать на листах бумаги, положенных поверх дел, документов, не калькировать документы;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вкладывать в дела, документы, упаковки аудиовизуальных документов посторонние предметы, не оставлять в делах закладки;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оставлять дела, документы открытыми на время отсутствия пользователя в читальном зале;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пользоваться клеем, скотчем, маркером, перьевой ручкой,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стикером</w:t>
      </w:r>
      <w:proofErr w:type="spell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корректирующей жидкостью (штрихом), копировальной бумагой, ножницами, другими режущими предметами;</w:t>
      </w:r>
      <w:proofErr w:type="gram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передавать дела, документы другим пользователям (за исключением сопровождающих лиц, указанных в пункте 2.2 Порядка);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брать дела, документы у других пользователей (за исключением сопровождающих лиц, указанных в пункте 2.2 Порядка);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делать пометы на карточках при использовании каталогов;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переставлять и не вынимать карточки из картотечных ящиков при использовании каталогов;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физические усилия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могут привести к нарушению целостности переплета дел, документов.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4.2.10. Заполнять листы использования полученных дел, документов, справочно-поисковых средств к ним (при наличии у них листов использования), указывая дату использования, фамилию, инициалы (разборчиво), характер произведенной работы.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4.2.11. Сдавать сотруднику читального зала после окончания работы 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каждом посещении читального зала дела, документы, справочно-поисковые средства к ним, печатные издания.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4.2.12. Не выносить из читального зала дела, документы, справочно-поисковые средства к ним, печатные издания, копии фонда пользования.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4.2.13. Соблюдать требования работы с оборудованием, установленным в читальном зале.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4.2.14. Не производить на компьютерах читального зала архива копирование и модификацию электронных ресурсов, не загружать и не устанавливать программы, не вносить изменения в файловую структуру и не менять структуру расположения папок, не использовать компьютеры читального зала архива для передачи информации через информационно-телекоммуникационные сети, не выгружать с них информацию на съемные носители.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4.2.15. Не заходить в служебные помещения архива, не пользоваться служебными картотеками, служебными телефонами, а также техническими средствами архива, находящимися вне пределов читального зала.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4.2.16. Не передавать пропуск в читальный зал другому лицу (за исключением сопровождающих лиц, указанных в пункте 2.2 Порядка).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4.2.17. При невозможности посещения читального зала в течение срока, на который выданы дела, документы, печатные издания, сообщать в архив для продления срока их нахождения в читальном зале (не более чем на 10 рабочих дней). Если такая просьба от пользователя не поступала, подобранные дела, документы, печатные издания возвращаются в архивохранилище без уведомления пользователя.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4.2.18. Сообщать в архив об изменении сведений, обязательных к указанию в анкете пользователя, работающего в читальном зале, при первом после такого изменения посещении читального зала архива.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4.2.19. Выполнять законные требования работников архива, охранной и пожарной служб архива.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4.2.20. Предъявлять сотруднику охранной службы 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архива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требованию имеющиеся у пользователя материалы и предметы, указанные в подпункте 4.1.16 Порядка.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4.2.21. При копировании дел, документов, печатных изданий техническими средствами архива указывать при оформлении заказа на копирование перечень копируемых дел, документов, печатных изданий с указанием их архивных шифров, объема копирования, количества экземпляров, вида копий, технических параметров копирования.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4.2.22. При самостоятельном копировании дел, документов, печатных изданий заключать договор с архивом на организацию копирования дел, документов, печатных изданий собственным техническим средством или арендуемым техническим средством архива.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4.2.23. Производить самостоятельное копирование собственным техническим средством или арендуемым техническим средством архива дел, документов, печатных изданий в специально отведенно</w:t>
      </w: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архивом для 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этих целей месте(-ах) в присутствии работника архива, который обеспечивает подготовку дел, документов, печатных изданий для копирования и их сохранность в процессе копирования, контроль за соблюдением условий копирования.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4.2.24. Использовать при самостоятельном копировании собственное бесконтактное мобильное копирующее техническое средство без штативов, съемных объективов и осветительного оборудования (например, телефон, фотоаппарат, планшетный компьютер) с выключенными функциями вспышки и подачи звуковых сигналов. Запрещается применение собственных контактных технических средств (в том числе, ручные, планшетные, протяжные сканеры, копиры), фиксирующих и прижимных устройств, подручных средств и физических усилий, которые оказывают негативное влияние на физическое состояние дел, документов, печатных изданий.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4.2.25. Не осуществлять самостоятельное копирование подлинников дел, документов, печатных изданий: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фонда пользования;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отнесенных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категории особо ценных;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признанных находящимися в неудовлетворительном физическом состоянии в соответствии с порядком признания документов Архивного фонда Российской Федерации находящимися в неудовлетворительном физическом состоянии;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угасающим текстом, при наличии пигментных пятен, коррозии железо-галловых чернил, нарушения связи красочного слоя с основой (растрескивание, осыпи,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порошение</w:t>
      </w:r>
      <w:proofErr w:type="spell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 ломкой бумаге, на кальке, имеющих сургучные и восковые печати, повреждение переплета (раскол блока, нарушение шитья, выпадение листов), корешок, который не позволяет раскрыть дело на ровной поверхности, не причиняя при этом повреждений</w:t>
      </w:r>
      <w:proofErr w:type="gram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переплету и самому делу.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4.2.26. Указывать при публикации дел, документов их архивные шифры.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4.2.27. Предоставлять архиву библиографические данные публикаций, адреса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подготовленных с использованием дел, документов, справочно-поисковых средств к ним, печатных изданий, находящихся на хранении в архиве.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правляющий делами администрации</w:t>
      </w: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В.Н.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Шафорост</w:t>
      </w:r>
      <w:proofErr w:type="spell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2A6" w:rsidRDefault="008B22A6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A5D" w:rsidRPr="005F695E" w:rsidRDefault="00992A5D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использования архивных документов в архивном отделе администрации Арзгирского муниципального округа Ставропольского края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администрации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Дело пользователя № __________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Анкета пользователя, работающего в читальном зале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>1.Фамилия, имя, отчество_______________________________________________________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2. Дата рождения ______________________________________________________________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>3. Гражданство 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4. Место работы (учебы) и должность 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(полное название учреждения, его почтовый адрес и адрес электронный почты, телефон)</w:t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>5. Образование, ученое звание, ученая степень (при наличии) 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6. Основание для проведения исследования________________________________________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(направление организации или по личному заявлению)</w:t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>7. Тема, хронологические рамки 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10. Цель работы _______________________________________________________________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11. Адрес регистрации по месту жительства (пребывания) 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12. Адрес фактического проживания 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13. Номер контактного телефона (при наличии) ____________________________________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14. Адрес электронной почты (при наличии)_______________________________________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15. Серия, номер и паспорта, кем и когда выдан____________________________________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16. </w:t>
      </w:r>
      <w:proofErr w:type="gramStart"/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(при наличии) сопровождающего лица 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Обязательство-соглашение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Я, ___________________________________________________________________________,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</w:t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 (при наличии)</w:t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proofErr w:type="gram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180" w:lineRule="exac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ознакомлен с Порядком использования архивных документов в государственных и  муниципальных архивах Российской Федерации и обязуюсь его выполнять. </w:t>
      </w:r>
      <w:proofErr w:type="gramStart"/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Согласен</w:t>
      </w:r>
      <w:proofErr w:type="gramEnd"/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обработку моих персональных данных, указанных в анкете, посредством внесения в  информационную базу данных, в соответствии с Федеральным законом от 27.07.2006 N 152-ФЗ "О персональных данных". Обязуюсь  соблюдать режим конфиденциальности в отношении ставшей мне известной информации, использование и распространение которой ограничено законодательством Российской Федерации.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__ ________________ 20__ г.    ___________</w:t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 xml:space="preserve">                                            подпись</w:t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___________________________      ___________    _______________________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</w:t>
      </w:r>
      <w:r w:rsidRPr="005F695E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должность сотрудника архива                        подпись             расшифровка подписи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__ ________________ 20__ г.</w:t>
      </w:r>
      <w:r w:rsidRPr="005F695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правляющий делами администрации</w:t>
      </w: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В.Н.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Шафорост</w:t>
      </w:r>
      <w:proofErr w:type="spell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использования архивных документов в архивном отделе администрации Арзгирского муниципального округа Ставропольского края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администрации</w:t>
      </w:r>
    </w:p>
    <w:p w:rsidR="005F695E" w:rsidRPr="005F695E" w:rsidRDefault="005F695E" w:rsidP="005F695E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 муниципального округа</w:t>
      </w:r>
    </w:p>
    <w:p w:rsidR="005F695E" w:rsidRPr="005F695E" w:rsidRDefault="005F695E" w:rsidP="005F695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ТРЕБОВАНИЕ</w:t>
      </w:r>
      <w:r w:rsidR="008B22A6" w:rsidRPr="008B22A6">
        <w:rPr>
          <w:rFonts w:ascii="Times New Roman" w:eastAsia="Times New Roman" w:hAnsi="Times New Roman" w:cs="Times New Roman"/>
          <w:sz w:val="28"/>
          <w:szCs w:val="28"/>
        </w:rPr>
        <w:t xml:space="preserve"> НА ВЫДАЧУ </w:t>
      </w:r>
      <w:r w:rsidRPr="005F695E">
        <w:rPr>
          <w:rFonts w:ascii="Times New Roman" w:eastAsia="Times New Roman" w:hAnsi="Times New Roman" w:cs="Times New Roman"/>
          <w:sz w:val="28"/>
          <w:szCs w:val="28"/>
        </w:rPr>
        <w:t>ДОКУМЕНТАЛЬНЫХ</w:t>
      </w:r>
      <w:r w:rsidR="008B2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95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Pr="005F695E">
        <w:rPr>
          <w:rFonts w:ascii="Calibri" w:eastAsia="Times New Roman" w:hAnsi="Calibri" w:cs="Times New Roman"/>
          <w:b/>
          <w:bCs/>
          <w:sz w:val="28"/>
          <w:szCs w:val="28"/>
        </w:rPr>
        <w:t>.</w:t>
      </w: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От кого:___________________________________________________________</w:t>
      </w: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__________________________________________________________________</w:t>
      </w: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Тема исследования:</w:t>
      </w:r>
      <w:r w:rsidRPr="005F695E">
        <w:rPr>
          <w:rFonts w:ascii="Calibri" w:eastAsia="Times New Roman" w:hAnsi="Calibri" w:cs="Times New Roman"/>
          <w:sz w:val="28"/>
          <w:szCs w:val="28"/>
        </w:rPr>
        <w:t>__________________________________________________</w:t>
      </w:r>
    </w:p>
    <w:tbl>
      <w:tblPr>
        <w:tblStyle w:val="10"/>
        <w:tblW w:w="9763" w:type="dxa"/>
        <w:tblInd w:w="126" w:type="dxa"/>
        <w:tblLook w:val="04A0"/>
      </w:tblPr>
      <w:tblGrid>
        <w:gridCol w:w="800"/>
        <w:gridCol w:w="863"/>
        <w:gridCol w:w="773"/>
        <w:gridCol w:w="2367"/>
        <w:gridCol w:w="1134"/>
        <w:gridCol w:w="2096"/>
        <w:gridCol w:w="1730"/>
      </w:tblGrid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Фонд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Опись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Дело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Заголовок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Причины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отказа</w:t>
            </w: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исследователя</w:t>
            </w:r>
          </w:p>
        </w:tc>
      </w:tr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5E" w:rsidRPr="005F695E" w:rsidTr="003A3712">
        <w:tc>
          <w:tcPr>
            <w:tcW w:w="80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правляющий делами администрации</w:t>
      </w: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В.Н.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Шафорост</w:t>
      </w:r>
      <w:proofErr w:type="spellEnd"/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C0B" w:rsidRDefault="00A07C0B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использования архивных документов в архивном отделе администрации Арзгирского муниципального округа Ставропольского края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администрации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95E" w:rsidRPr="005F695E" w:rsidRDefault="005F695E" w:rsidP="005F695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ЗАКАЗ НА КОПИРОВАНИЕ ДОКУМЕНТ</w:t>
      </w:r>
    </w:p>
    <w:p w:rsidR="005F695E" w:rsidRPr="005F695E" w:rsidRDefault="005F695E" w:rsidP="005F695E">
      <w:pPr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Для кого:__________________________________________________________</w:t>
      </w: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Цель и тема занятий:________________________________________________</w:t>
      </w:r>
    </w:p>
    <w:p w:rsidR="005F695E" w:rsidRPr="005F695E" w:rsidRDefault="005F695E" w:rsidP="005F695E">
      <w:pPr>
        <w:rPr>
          <w:rFonts w:ascii="Times New Roman" w:eastAsia="Times New Roman" w:hAnsi="Times New Roman" w:cs="Times New Roman"/>
          <w:sz w:val="28"/>
          <w:szCs w:val="28"/>
        </w:rPr>
      </w:pPr>
      <w:r w:rsidRPr="005F695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10"/>
        <w:tblW w:w="0" w:type="auto"/>
        <w:tblInd w:w="108" w:type="dxa"/>
        <w:tblLayout w:type="fixed"/>
        <w:tblLook w:val="04A0"/>
      </w:tblPr>
      <w:tblGrid>
        <w:gridCol w:w="993"/>
        <w:gridCol w:w="992"/>
        <w:gridCol w:w="3827"/>
        <w:gridCol w:w="1271"/>
        <w:gridCol w:w="997"/>
        <w:gridCol w:w="1383"/>
      </w:tblGrid>
      <w:tr w:rsidR="005F695E" w:rsidRPr="005F695E" w:rsidTr="003A3712">
        <w:tc>
          <w:tcPr>
            <w:tcW w:w="99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фонда</w:t>
            </w:r>
          </w:p>
        </w:tc>
        <w:tc>
          <w:tcPr>
            <w:tcW w:w="992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описи</w:t>
            </w:r>
          </w:p>
        </w:tc>
        <w:tc>
          <w:tcPr>
            <w:tcW w:w="382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Наименование дела</w:t>
            </w:r>
          </w:p>
        </w:tc>
        <w:tc>
          <w:tcPr>
            <w:tcW w:w="1271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99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  <w:tc>
          <w:tcPr>
            <w:tcW w:w="138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95E">
              <w:rPr>
                <w:rFonts w:ascii="Times New Roman" w:hAnsi="Times New Roman"/>
                <w:sz w:val="24"/>
                <w:szCs w:val="24"/>
              </w:rPr>
              <w:t>Подпись в получении копий</w:t>
            </w:r>
          </w:p>
        </w:tc>
      </w:tr>
      <w:tr w:rsidR="005F695E" w:rsidRPr="005F695E" w:rsidTr="003A3712">
        <w:tc>
          <w:tcPr>
            <w:tcW w:w="99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1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7" w:type="dxa"/>
          </w:tcPr>
          <w:p w:rsidR="005F695E" w:rsidRPr="005F695E" w:rsidRDefault="005F695E" w:rsidP="005F695E">
            <w:pPr>
              <w:ind w:left="720"/>
              <w:contextualSpacing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8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695E" w:rsidRPr="005F695E" w:rsidTr="003A3712">
        <w:tc>
          <w:tcPr>
            <w:tcW w:w="99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1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8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695E" w:rsidRPr="005F695E" w:rsidTr="003A3712">
        <w:tc>
          <w:tcPr>
            <w:tcW w:w="99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1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8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695E" w:rsidRPr="005F695E" w:rsidTr="003A3712">
        <w:tc>
          <w:tcPr>
            <w:tcW w:w="99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1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8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F695E" w:rsidRPr="005F695E" w:rsidTr="003A3712">
        <w:tc>
          <w:tcPr>
            <w:tcW w:w="99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82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1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7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83" w:type="dxa"/>
          </w:tcPr>
          <w:p w:rsidR="005F695E" w:rsidRPr="005F695E" w:rsidRDefault="005F695E" w:rsidP="005F695E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5F695E" w:rsidRPr="005F695E" w:rsidRDefault="005F695E" w:rsidP="005F695E">
      <w:pPr>
        <w:rPr>
          <w:rFonts w:ascii="Calibri" w:eastAsia="Times New Roman" w:hAnsi="Calibri" w:cs="Times New Roman"/>
        </w:rPr>
      </w:pP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правляющий делами администрации</w:t>
      </w: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В.Н.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Шафорост</w:t>
      </w:r>
      <w:proofErr w:type="spellEnd"/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использования архивных документов в архивном отделе администрации Арзгирского муниципального округа Ставропольского края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администрации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 муниципального округа</w:t>
      </w:r>
    </w:p>
    <w:p w:rsidR="005F695E" w:rsidRPr="005F695E" w:rsidRDefault="005F695E" w:rsidP="005F6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695E" w:rsidRPr="005F695E" w:rsidRDefault="005F695E" w:rsidP="005F695E">
      <w:pPr>
        <w:spacing w:before="150" w:after="150" w:line="240" w:lineRule="auto"/>
        <w:ind w:left="150" w:right="150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ЛИСТ ИСПОЛЬЗОВАНИЯ АРХИВНЫХ ДОКУМЕНТОВ</w:t>
      </w:r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a99a3"/>
      <w:bookmarkEnd w:id="0"/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№ ______________ Опись № ____________ Дело №  ______________</w:t>
      </w:r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Заголовок дела ___________________________________________________</w:t>
      </w:r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951bb"/>
      <w:bookmarkEnd w:id="1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09"/>
        <w:gridCol w:w="2405"/>
        <w:gridCol w:w="2020"/>
        <w:gridCol w:w="2117"/>
        <w:gridCol w:w="2216"/>
      </w:tblGrid>
      <w:tr w:rsidR="005F695E" w:rsidRPr="005F695E" w:rsidTr="003A3712">
        <w:trPr>
          <w:trHeight w:val="1638"/>
        </w:trPr>
        <w:tc>
          <w:tcPr>
            <w:tcW w:w="1209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86b81"/>
            <w:bookmarkEnd w:id="2"/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использования</w:t>
            </w:r>
          </w:p>
        </w:tc>
        <w:tc>
          <w:tcPr>
            <w:tcW w:w="2405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выдано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фамилия,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инициалы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(разборчиво)</w:t>
            </w:r>
          </w:p>
        </w:tc>
        <w:tc>
          <w:tcPr>
            <w:tcW w:w="2020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использования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(копирование,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выписки,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просмотр и др.)</w:t>
            </w:r>
          </w:p>
        </w:tc>
        <w:tc>
          <w:tcPr>
            <w:tcW w:w="2117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Номера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использованных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листов</w:t>
            </w:r>
          </w:p>
        </w:tc>
        <w:tc>
          <w:tcPr>
            <w:tcW w:w="2216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лица, 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использовавшего</w:t>
            </w: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дело</w:t>
            </w:r>
          </w:p>
        </w:tc>
      </w:tr>
      <w:tr w:rsidR="005F695E" w:rsidRPr="005F695E" w:rsidTr="003A3712">
        <w:trPr>
          <w:trHeight w:val="318"/>
        </w:trPr>
        <w:tc>
          <w:tcPr>
            <w:tcW w:w="1209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5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20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7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16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F695E" w:rsidRPr="005F695E" w:rsidTr="003A3712">
        <w:trPr>
          <w:trHeight w:val="334"/>
        </w:trPr>
        <w:tc>
          <w:tcPr>
            <w:tcW w:w="1209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6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95E" w:rsidRPr="005F695E" w:rsidTr="003A3712">
        <w:trPr>
          <w:trHeight w:val="334"/>
        </w:trPr>
        <w:tc>
          <w:tcPr>
            <w:tcW w:w="1209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6" w:type="dxa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695E" w:rsidRPr="005F695E" w:rsidRDefault="005F695E" w:rsidP="005F69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Arial" w:eastAsia="Times New Roman" w:hAnsi="Arial" w:cs="Arial"/>
          <w:sz w:val="18"/>
          <w:szCs w:val="18"/>
          <w:lang w:eastAsia="ru-RU"/>
        </w:rPr>
      </w:pPr>
      <w:r w:rsidRPr="005F695E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Arial" w:eastAsia="Times New Roman" w:hAnsi="Arial" w:cs="Arial"/>
          <w:sz w:val="18"/>
          <w:szCs w:val="18"/>
          <w:lang w:eastAsia="ru-RU"/>
        </w:rPr>
      </w:pPr>
    </w:p>
    <w:p w:rsidR="005F695E" w:rsidRPr="005F695E" w:rsidRDefault="005F695E" w:rsidP="005F6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Arial" w:eastAsia="Times New Roman" w:hAnsi="Arial" w:cs="Arial"/>
          <w:sz w:val="18"/>
          <w:szCs w:val="18"/>
          <w:lang w:eastAsia="ru-RU"/>
        </w:rPr>
      </w:pP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правляющий делами администрации</w:t>
      </w:r>
    </w:p>
    <w:p w:rsidR="005F695E" w:rsidRPr="005F695E" w:rsidRDefault="005F695E" w:rsidP="005F695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В.Н. </w:t>
      </w:r>
      <w:proofErr w:type="spellStart"/>
      <w:r w:rsidRPr="005F695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Шафорост</w:t>
      </w:r>
      <w:proofErr w:type="spellEnd"/>
    </w:p>
    <w:p w:rsidR="00A93D73" w:rsidRDefault="00A93D73"/>
    <w:sectPr w:rsidR="00A93D73" w:rsidSect="005F695E">
      <w:headerReference w:type="default" r:id="rId7"/>
      <w:pgSz w:w="11907" w:h="16839"/>
      <w:pgMar w:top="1418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ED4" w:rsidRDefault="00F91ED4" w:rsidP="005F695E">
      <w:pPr>
        <w:spacing w:after="0" w:line="240" w:lineRule="auto"/>
      </w:pPr>
      <w:r>
        <w:separator/>
      </w:r>
    </w:p>
  </w:endnote>
  <w:endnote w:type="continuationSeparator" w:id="0">
    <w:p w:rsidR="00F91ED4" w:rsidRDefault="00F91ED4" w:rsidP="005F6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ED4" w:rsidRDefault="00F91ED4" w:rsidP="005F695E">
      <w:pPr>
        <w:spacing w:after="0" w:line="240" w:lineRule="auto"/>
      </w:pPr>
      <w:r>
        <w:separator/>
      </w:r>
    </w:p>
  </w:footnote>
  <w:footnote w:type="continuationSeparator" w:id="0">
    <w:p w:rsidR="00F91ED4" w:rsidRDefault="00F91ED4" w:rsidP="005F6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8926"/>
      <w:docPartObj>
        <w:docPartGallery w:val="Page Numbers (Top of Page)"/>
        <w:docPartUnique/>
      </w:docPartObj>
    </w:sdtPr>
    <w:sdtContent>
      <w:p w:rsidR="005F695E" w:rsidRDefault="005F695E">
        <w:pPr>
          <w:pStyle w:val="a6"/>
          <w:jc w:val="center"/>
        </w:pPr>
        <w:fldSimple w:instr=" PAGE   \* MERGEFORMAT ">
          <w:r w:rsidR="00992A5D">
            <w:rPr>
              <w:noProof/>
            </w:rPr>
            <w:t>13</w:t>
          </w:r>
        </w:fldSimple>
      </w:p>
    </w:sdtContent>
  </w:sdt>
  <w:p w:rsidR="005F695E" w:rsidRDefault="005F695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95E"/>
    <w:rsid w:val="005F695E"/>
    <w:rsid w:val="008B22A6"/>
    <w:rsid w:val="00992A5D"/>
    <w:rsid w:val="00A07C0B"/>
    <w:rsid w:val="00A93D73"/>
    <w:rsid w:val="00F91ED4"/>
    <w:rsid w:val="00FC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semiHidden/>
    <w:unhideWhenUsed/>
    <w:rsid w:val="005F695E"/>
    <w:rPr>
      <w:rFonts w:ascii="Calibri" w:hAnsi="Calibri" w:cs="Times New Roman"/>
      <w:sz w:val="20"/>
      <w:szCs w:val="20"/>
      <w:lang/>
    </w:rPr>
  </w:style>
  <w:style w:type="character" w:customStyle="1" w:styleId="a4">
    <w:name w:val="Текст сноски Знак"/>
    <w:basedOn w:val="a0"/>
    <w:link w:val="1"/>
    <w:uiPriority w:val="99"/>
    <w:semiHidden/>
    <w:locked/>
    <w:rsid w:val="005F695E"/>
    <w:rPr>
      <w:rFonts w:ascii="Calibri" w:hAnsi="Calibri" w:cs="Times New Roman"/>
      <w:sz w:val="20"/>
      <w:szCs w:val="20"/>
      <w:lang w:eastAsia="en-US"/>
    </w:rPr>
  </w:style>
  <w:style w:type="table" w:customStyle="1" w:styleId="10">
    <w:name w:val="Сетка таблицы1"/>
    <w:basedOn w:val="a1"/>
    <w:next w:val="a5"/>
    <w:uiPriority w:val="59"/>
    <w:rsid w:val="005F695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11"/>
    <w:uiPriority w:val="99"/>
    <w:semiHidden/>
    <w:unhideWhenUsed/>
    <w:rsid w:val="005F695E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3"/>
    <w:uiPriority w:val="99"/>
    <w:semiHidden/>
    <w:rsid w:val="005F695E"/>
    <w:rPr>
      <w:sz w:val="20"/>
      <w:szCs w:val="20"/>
    </w:rPr>
  </w:style>
  <w:style w:type="table" w:styleId="a5">
    <w:name w:val="Table Grid"/>
    <w:basedOn w:val="a1"/>
    <w:uiPriority w:val="59"/>
    <w:rsid w:val="005F6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F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695E"/>
  </w:style>
  <w:style w:type="paragraph" w:styleId="a8">
    <w:name w:val="footer"/>
    <w:basedOn w:val="a"/>
    <w:link w:val="a9"/>
    <w:uiPriority w:val="99"/>
    <w:semiHidden/>
    <w:unhideWhenUsed/>
    <w:rsid w:val="005F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F695E"/>
  </w:style>
  <w:style w:type="character" w:styleId="aa">
    <w:name w:val="footnote reference"/>
    <w:basedOn w:val="a0"/>
    <w:uiPriority w:val="99"/>
    <w:semiHidden/>
    <w:unhideWhenUsed/>
    <w:rsid w:val="00A07C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3250B-E510-4DC1-A335-CEF28D6C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4072</Words>
  <Characters>23211</Characters>
  <Application>Microsoft Office Word</Application>
  <DocSecurity>0</DocSecurity>
  <Lines>193</Lines>
  <Paragraphs>54</Paragraphs>
  <ScaleCrop>false</ScaleCrop>
  <Company>SPecialiST RePack</Company>
  <LinksUpToDate>false</LinksUpToDate>
  <CharactersWithSpaces>27229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7</cp:revision>
  <dcterms:created xsi:type="dcterms:W3CDTF">2022-11-21T07:03:00Z</dcterms:created>
  <dcterms:modified xsi:type="dcterms:W3CDTF">2022-11-21T07:47:00Z</dcterms:modified>
</cp:coreProperties>
</file>