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AC5AC7" w:rsidP="00D0248C">
      <w:pPr>
        <w:tabs>
          <w:tab w:val="left" w:pos="0"/>
        </w:tabs>
        <w:ind w:right="57"/>
      </w:pPr>
      <w:r>
        <w:rPr>
          <w:b/>
          <w:bCs/>
          <w:i/>
          <w:sz w:val="40"/>
          <w:szCs w:val="40"/>
        </w:rPr>
        <w:t>1</w:t>
      </w:r>
      <w:r w:rsidR="00FC7419">
        <w:rPr>
          <w:b/>
          <w:bCs/>
          <w:i/>
          <w:sz w:val="40"/>
          <w:szCs w:val="40"/>
        </w:rPr>
        <w:t>4</w:t>
      </w:r>
      <w:r w:rsidR="006E355B">
        <w:rPr>
          <w:b/>
          <w:bCs/>
          <w:i/>
          <w:sz w:val="40"/>
          <w:szCs w:val="40"/>
        </w:rPr>
        <w:t xml:space="preserve"> </w:t>
      </w:r>
      <w:r w:rsidR="00FC7419">
        <w:rPr>
          <w:b/>
          <w:bCs/>
          <w:i/>
          <w:sz w:val="40"/>
          <w:szCs w:val="40"/>
        </w:rPr>
        <w:t>сентября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sidR="00FC7419">
        <w:rPr>
          <w:b/>
          <w:bCs/>
          <w:i/>
          <w:sz w:val="40"/>
          <w:szCs w:val="40"/>
        </w:rPr>
        <w:t>7</w:t>
      </w:r>
    </w:p>
    <w:p w:rsidR="00D05521" w:rsidRPr="00D05521" w:rsidRDefault="00D05521" w:rsidP="00D05521">
      <w:pPr>
        <w:spacing w:line="240" w:lineRule="exact"/>
      </w:pPr>
    </w:p>
    <w:p w:rsidR="00F55A39" w:rsidRDefault="00F55A39" w:rsidP="00F55A39">
      <w:pPr>
        <w:pStyle w:val="aff"/>
        <w:contextualSpacing/>
        <w:rPr>
          <w:b/>
          <w:sz w:val="32"/>
          <w:szCs w:val="32"/>
        </w:rPr>
      </w:pPr>
    </w:p>
    <w:p w:rsidR="00F55A39" w:rsidRPr="00782CFF" w:rsidRDefault="00F55A39" w:rsidP="00F55A39">
      <w:pPr>
        <w:pStyle w:val="aff"/>
        <w:contextualSpacing/>
        <w:rPr>
          <w:b/>
          <w:sz w:val="32"/>
          <w:szCs w:val="32"/>
        </w:rPr>
      </w:pPr>
      <w:r w:rsidRPr="00782CFF">
        <w:rPr>
          <w:b/>
          <w:sz w:val="32"/>
          <w:szCs w:val="32"/>
        </w:rPr>
        <w:t>П О С Т А Н О В Л Е Н И Е</w:t>
      </w:r>
    </w:p>
    <w:p w:rsidR="00F55A39" w:rsidRPr="00782CFF" w:rsidRDefault="00F55A39" w:rsidP="00F55A39">
      <w:pPr>
        <w:pStyle w:val="aff"/>
        <w:spacing w:line="240" w:lineRule="exact"/>
        <w:contextualSpacing/>
        <w:rPr>
          <w:b/>
          <w:sz w:val="24"/>
          <w:szCs w:val="24"/>
        </w:rPr>
      </w:pPr>
    </w:p>
    <w:p w:rsidR="00F55A39" w:rsidRPr="00782CFF" w:rsidRDefault="00F55A39" w:rsidP="00F55A3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55A39" w:rsidRPr="00782CFF" w:rsidRDefault="00F55A39" w:rsidP="00F55A39">
      <w:pPr>
        <w:pStyle w:val="aff"/>
        <w:spacing w:line="240" w:lineRule="exact"/>
        <w:contextualSpacing/>
        <w:rPr>
          <w:b/>
          <w:sz w:val="24"/>
          <w:szCs w:val="24"/>
        </w:rPr>
      </w:pPr>
      <w:r w:rsidRPr="00782CFF">
        <w:rPr>
          <w:b/>
          <w:sz w:val="24"/>
          <w:szCs w:val="24"/>
        </w:rPr>
        <w:t>СТАВРОПОЛЬСКОГО КРАЯ</w:t>
      </w:r>
    </w:p>
    <w:p w:rsidR="00F55A39" w:rsidRPr="00F55A39" w:rsidRDefault="00F55A39" w:rsidP="00F55A3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55A39" w:rsidRPr="00F55A39" w:rsidTr="00F52212">
        <w:trPr>
          <w:trHeight w:val="543"/>
        </w:trPr>
        <w:tc>
          <w:tcPr>
            <w:tcW w:w="3063" w:type="dxa"/>
          </w:tcPr>
          <w:p w:rsidR="00F55A39" w:rsidRPr="00F55A39" w:rsidRDefault="00F55A39" w:rsidP="00F52212">
            <w:pPr>
              <w:pStyle w:val="aff"/>
              <w:ind w:left="-108"/>
              <w:contextualSpacing/>
              <w:jc w:val="both"/>
              <w:rPr>
                <w:sz w:val="24"/>
                <w:szCs w:val="24"/>
              </w:rPr>
            </w:pPr>
            <w:r w:rsidRPr="00F55A39">
              <w:rPr>
                <w:sz w:val="24"/>
                <w:szCs w:val="24"/>
              </w:rPr>
              <w:t>22 августа 2023 г.</w:t>
            </w:r>
          </w:p>
        </w:tc>
        <w:tc>
          <w:tcPr>
            <w:tcW w:w="3171" w:type="dxa"/>
          </w:tcPr>
          <w:p w:rsidR="00F55A39" w:rsidRPr="00F55A39" w:rsidRDefault="00F55A39" w:rsidP="00F52212">
            <w:pPr>
              <w:contextualSpacing/>
              <w:jc w:val="center"/>
              <w:rPr>
                <w:rFonts w:ascii="Calibri" w:hAnsi="Calibri"/>
              </w:rPr>
            </w:pPr>
            <w:r w:rsidRPr="00F55A39">
              <w:t>с. Арзгир</w:t>
            </w:r>
          </w:p>
        </w:tc>
        <w:tc>
          <w:tcPr>
            <w:tcW w:w="3405" w:type="dxa"/>
          </w:tcPr>
          <w:p w:rsidR="00F55A39" w:rsidRPr="00F55A39" w:rsidRDefault="00F55A39" w:rsidP="00F52212">
            <w:pPr>
              <w:pStyle w:val="aff"/>
              <w:contextualSpacing/>
              <w:jc w:val="both"/>
              <w:rPr>
                <w:sz w:val="24"/>
                <w:szCs w:val="24"/>
              </w:rPr>
            </w:pPr>
            <w:r w:rsidRPr="00F55A39">
              <w:rPr>
                <w:sz w:val="24"/>
                <w:szCs w:val="24"/>
              </w:rPr>
              <w:t xml:space="preserve">                         </w:t>
            </w:r>
            <w:r w:rsidR="009155D8">
              <w:rPr>
                <w:sz w:val="24"/>
                <w:szCs w:val="24"/>
              </w:rPr>
              <w:t xml:space="preserve">         </w:t>
            </w:r>
            <w:r w:rsidRPr="00F55A39">
              <w:rPr>
                <w:sz w:val="24"/>
                <w:szCs w:val="24"/>
              </w:rPr>
              <w:t xml:space="preserve">  № 577</w:t>
            </w:r>
          </w:p>
          <w:p w:rsidR="00F55A39" w:rsidRPr="00F55A39" w:rsidRDefault="00F55A39" w:rsidP="00F52212">
            <w:pPr>
              <w:pStyle w:val="aff"/>
              <w:contextualSpacing/>
              <w:jc w:val="both"/>
              <w:rPr>
                <w:sz w:val="24"/>
                <w:szCs w:val="24"/>
              </w:rPr>
            </w:pPr>
          </w:p>
        </w:tc>
      </w:tr>
    </w:tbl>
    <w:p w:rsidR="00F55A39" w:rsidRPr="00F55A39" w:rsidRDefault="00F55A39" w:rsidP="00F55A39">
      <w:pPr>
        <w:spacing w:line="240" w:lineRule="exact"/>
        <w:jc w:val="both"/>
      </w:pPr>
      <w:r w:rsidRPr="00F55A39">
        <w:t>О создании и ведении официальных страниц органов местного самоуправления Арзгирского муниципального округа Ставропольского края и организаций, подведомственных органам м</w:t>
      </w:r>
      <w:r w:rsidRPr="00F55A39">
        <w:t>е</w:t>
      </w:r>
      <w:r w:rsidRPr="00F55A39">
        <w:t>стного самоуправления Арзгирского муниципального округа Ставропольского края, в                                     информационно –телекоммуникационной сети «Интернет»</w:t>
      </w:r>
    </w:p>
    <w:p w:rsidR="00F55A39" w:rsidRPr="00F55A39" w:rsidRDefault="00F55A39" w:rsidP="00F55A39">
      <w:pPr>
        <w:spacing w:line="240" w:lineRule="exact"/>
      </w:pPr>
    </w:p>
    <w:p w:rsidR="00F55A39" w:rsidRPr="00F55A39" w:rsidRDefault="00F55A39" w:rsidP="00F55A39">
      <w:pPr>
        <w:ind w:firstLine="709"/>
        <w:jc w:val="both"/>
      </w:pPr>
      <w:r w:rsidRPr="00F55A39">
        <w:t>В целях совершенствования деятельности органов местного самоуправления Арзгирск</w:t>
      </w:r>
      <w:r w:rsidRPr="00F55A39">
        <w:t>о</w:t>
      </w:r>
      <w:r w:rsidRPr="00F55A39">
        <w:t>го муниципального округа Ставропольского края и организаций, подведомственных органам местного самоуправления, по реализации Федерального закона «Об обеспечении доступа к и</w:t>
      </w:r>
      <w:r w:rsidRPr="00F55A39">
        <w:t>н</w:t>
      </w:r>
      <w:r w:rsidRPr="00F55A39">
        <w:t xml:space="preserve">формации о  деятельности государственных органов и органов местного самоуправления», в  соответствии с Постановлением Правительства Российской Федерации от 31 декабря 2022 г. </w:t>
      </w:r>
      <w:r>
        <w:t xml:space="preserve">            </w:t>
      </w:r>
      <w:r w:rsidRPr="00F55A39">
        <w:t>№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w:t>
      </w:r>
      <w:r w:rsidRPr="00F55A39">
        <w:t>у</w:t>
      </w:r>
      <w:r w:rsidRPr="00F55A39">
        <w:t>ществления взаимодействия с пользователями информацией на официальных страницах с и</w:t>
      </w:r>
      <w:r w:rsidRPr="00F55A39">
        <w:t>с</w:t>
      </w:r>
      <w:r w:rsidRPr="00F55A39">
        <w:t>пользованием инфраструктуры, обеспечивающей информационно – технологическое взаим</w:t>
      </w:r>
      <w:r w:rsidRPr="00F55A39">
        <w:t>о</w:t>
      </w:r>
      <w:r w:rsidRPr="00F55A39">
        <w:t>действие информационных систем, используемых для предоставления государственных и м</w:t>
      </w:r>
      <w:r w:rsidRPr="00F55A39">
        <w:t>у</w:t>
      </w:r>
      <w:r w:rsidRPr="00F55A39">
        <w:t>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w:t>
      </w:r>
      <w:r w:rsidRPr="00F55A39">
        <w:t>т</w:t>
      </w:r>
      <w:r w:rsidRPr="00F55A39">
        <w:t>венных и муниципальных услуг», и Правил взаимодействия официальных сайтов и официал</w:t>
      </w:r>
      <w:r w:rsidRPr="00F55A39">
        <w:t>ь</w:t>
      </w:r>
      <w:r w:rsidRPr="00F55A39">
        <w:t>ных страниц с федеральной государственной информационной системой «Единый портал гос</w:t>
      </w:r>
      <w:r w:rsidRPr="00F55A39">
        <w:t>у</w:t>
      </w:r>
      <w:r w:rsidRPr="00F55A39">
        <w:t>дарственных и муниципальных услуг (функций)», включая требования, предъявляемые к так</w:t>
      </w:r>
      <w:r w:rsidRPr="00F55A39">
        <w:t>о</w:t>
      </w:r>
      <w:r w:rsidRPr="00F55A39">
        <w:t>му взаимодействию», Распоряжением Правительства Российской Федерации от 2 сентября 2022 г. № 2523-р в части создания и ведения ими официальных страниц в информационно-телекоммуникационной сети «Интернет», постановлением Правительства Ставропольского края от 27 июля 2023 г. № 459-п «О создании и ведении официальных страниц органов испо</w:t>
      </w:r>
      <w:r w:rsidRPr="00F55A39">
        <w:t>л</w:t>
      </w:r>
      <w:r w:rsidRPr="00F55A39">
        <w:t>нительной власти Ставропольского края, государственных органов Ставропольского края, о</w:t>
      </w:r>
      <w:r w:rsidRPr="00F55A39">
        <w:t>б</w:t>
      </w:r>
      <w:r w:rsidRPr="00F55A39">
        <w:t>разованных Губернатором Ставропольского края или Правительством Ставропольского края, и организаций, подведомственных органам исполнительной власти Ставропольского края, в и</w:t>
      </w:r>
      <w:r w:rsidRPr="00F55A39">
        <w:t>н</w:t>
      </w:r>
      <w:r w:rsidRPr="00F55A39">
        <w:t>формационно – телекоммуникационной сети «Интернет» в части создания и ведения ими оф</w:t>
      </w:r>
      <w:r w:rsidRPr="00F55A39">
        <w:t>и</w:t>
      </w:r>
      <w:r w:rsidRPr="00F55A39">
        <w:t>циальных страниц в информационно- телекоммуникационной сети Интернет администрация Арзгирского муниципального   округа Ставропольского края</w:t>
      </w:r>
    </w:p>
    <w:p w:rsidR="00F55A39" w:rsidRPr="00F55A39" w:rsidRDefault="00F55A39" w:rsidP="00F55A39">
      <w:pPr>
        <w:ind w:firstLine="709"/>
      </w:pPr>
    </w:p>
    <w:p w:rsidR="00F55A39" w:rsidRPr="00F55A39" w:rsidRDefault="00F55A39" w:rsidP="00F55A39">
      <w:pPr>
        <w:ind w:firstLine="709"/>
      </w:pPr>
    </w:p>
    <w:p w:rsidR="00F55A39" w:rsidRPr="00F55A39" w:rsidRDefault="00F55A39" w:rsidP="00F55A39">
      <w:r w:rsidRPr="00F55A39">
        <w:lastRenderedPageBreak/>
        <w:t>ПОСТАНОВЛЯЕТ:</w:t>
      </w:r>
    </w:p>
    <w:p w:rsidR="00F55A39" w:rsidRPr="00F55A39" w:rsidRDefault="00F55A39" w:rsidP="00F55A39">
      <w:pPr>
        <w:ind w:firstLine="709"/>
      </w:pPr>
    </w:p>
    <w:p w:rsidR="00F55A39" w:rsidRPr="00F55A39" w:rsidRDefault="00F55A39" w:rsidP="00F55A39">
      <w:pPr>
        <w:pStyle w:val="afb"/>
        <w:numPr>
          <w:ilvl w:val="0"/>
          <w:numId w:val="20"/>
        </w:numPr>
        <w:tabs>
          <w:tab w:val="left" w:pos="993"/>
        </w:tabs>
        <w:suppressAutoHyphens w:val="0"/>
        <w:ind w:left="0" w:firstLine="709"/>
        <w:jc w:val="both"/>
        <w:rPr>
          <w:sz w:val="24"/>
          <w:szCs w:val="24"/>
          <w:lang w:val="ru-RU"/>
        </w:rPr>
      </w:pPr>
      <w:r w:rsidRPr="00F55A39">
        <w:rPr>
          <w:sz w:val="24"/>
          <w:szCs w:val="24"/>
          <w:lang w:val="ru-RU"/>
        </w:rPr>
        <w:t>Утвердить прилагаемый Порядок создания и ведения официальных страниц органов местного самоуправления Арзгирского муниципального округа Ставропольского края  и орг</w:t>
      </w:r>
      <w:r w:rsidRPr="00F55A39">
        <w:rPr>
          <w:sz w:val="24"/>
          <w:szCs w:val="24"/>
          <w:lang w:val="ru-RU"/>
        </w:rPr>
        <w:t>а</w:t>
      </w:r>
      <w:r w:rsidRPr="00F55A39">
        <w:rPr>
          <w:sz w:val="24"/>
          <w:szCs w:val="24"/>
          <w:lang w:val="ru-RU"/>
        </w:rPr>
        <w:t>низаций, подведомственных органам местного самоуправления Арзгирского муниципального округа  Ставропольского края, в информационно – телекоммуникационной сети «Интернет».</w:t>
      </w:r>
    </w:p>
    <w:p w:rsidR="00F55A39" w:rsidRPr="00F55A39" w:rsidRDefault="00F55A39" w:rsidP="00F55A39">
      <w:pPr>
        <w:pStyle w:val="afb"/>
        <w:numPr>
          <w:ilvl w:val="0"/>
          <w:numId w:val="20"/>
        </w:numPr>
        <w:tabs>
          <w:tab w:val="left" w:pos="993"/>
        </w:tabs>
        <w:suppressAutoHyphens w:val="0"/>
        <w:ind w:left="0" w:firstLine="709"/>
        <w:jc w:val="both"/>
        <w:rPr>
          <w:sz w:val="24"/>
          <w:szCs w:val="24"/>
        </w:rPr>
      </w:pPr>
      <w:r w:rsidRPr="00F55A39">
        <w:rPr>
          <w:sz w:val="24"/>
          <w:szCs w:val="24"/>
        </w:rPr>
        <w:t>Определить:</w:t>
      </w:r>
    </w:p>
    <w:p w:rsidR="00F55A39" w:rsidRPr="00F55A39" w:rsidRDefault="00F55A39" w:rsidP="00F55A39">
      <w:pPr>
        <w:autoSpaceDE w:val="0"/>
        <w:autoSpaceDN w:val="0"/>
        <w:ind w:firstLine="709"/>
        <w:jc w:val="both"/>
      </w:pPr>
      <w:r w:rsidRPr="00F55A39">
        <w:t>2.1.Официальными страницами администрации Арзгирского муниципального округа Ставропольского края</w:t>
      </w:r>
      <w:r w:rsidRPr="00F55A39">
        <w:rPr>
          <w:color w:val="000000" w:themeColor="text1"/>
        </w:rPr>
        <w:t xml:space="preserve">: </w:t>
      </w:r>
      <w:hyperlink r:id="rId8" w:history="1">
        <w:r w:rsidRPr="00F55A39">
          <w:rPr>
            <w:rStyle w:val="ae"/>
            <w:color w:val="000000" w:themeColor="text1"/>
          </w:rPr>
          <w:t>https://vk.com/club187430559</w:t>
        </w:r>
      </w:hyperlink>
      <w:r w:rsidRPr="00F55A39">
        <w:rPr>
          <w:color w:val="000000" w:themeColor="text1"/>
        </w:rPr>
        <w:t xml:space="preserve"> – в социальной сети «ВКонтакте» в инфо</w:t>
      </w:r>
      <w:r w:rsidRPr="00F55A39">
        <w:rPr>
          <w:color w:val="000000" w:themeColor="text1"/>
        </w:rPr>
        <w:t>р</w:t>
      </w:r>
      <w:r w:rsidRPr="00F55A39">
        <w:rPr>
          <w:color w:val="000000" w:themeColor="text1"/>
        </w:rPr>
        <w:t xml:space="preserve">мационно-телекоммуникационной сети «Интернет», </w:t>
      </w:r>
      <w:hyperlink r:id="rId9" w:history="1">
        <w:r w:rsidRPr="00F55A39">
          <w:rPr>
            <w:rStyle w:val="ae"/>
            <w:color w:val="000000" w:themeColor="text1"/>
          </w:rPr>
          <w:t>https://ok.ru/group/57382139199726</w:t>
        </w:r>
      </w:hyperlink>
      <w:r w:rsidRPr="00F55A39">
        <w:rPr>
          <w:color w:val="000000" w:themeColor="text1"/>
        </w:rPr>
        <w:t xml:space="preserve">  – в с</w:t>
      </w:r>
      <w:r w:rsidRPr="00F55A39">
        <w:rPr>
          <w:color w:val="000000" w:themeColor="text1"/>
        </w:rPr>
        <w:t>о</w:t>
      </w:r>
      <w:r w:rsidRPr="00F55A39">
        <w:rPr>
          <w:color w:val="000000" w:themeColor="text1"/>
        </w:rPr>
        <w:t>циальной сети «Одноклассники» в информационно-телекоммуникационной</w:t>
      </w:r>
      <w:r w:rsidRPr="00F55A39">
        <w:t xml:space="preserve"> сети «Интернет».</w:t>
      </w:r>
    </w:p>
    <w:p w:rsidR="00F55A39" w:rsidRPr="00F55A39" w:rsidRDefault="00F55A39" w:rsidP="00F55A39">
      <w:pPr>
        <w:pStyle w:val="afb"/>
        <w:tabs>
          <w:tab w:val="left" w:pos="993"/>
        </w:tabs>
        <w:ind w:left="0" w:firstLine="709"/>
        <w:jc w:val="both"/>
        <w:rPr>
          <w:sz w:val="24"/>
          <w:szCs w:val="24"/>
          <w:lang w:val="ru-RU"/>
        </w:rPr>
      </w:pPr>
      <w:r w:rsidRPr="00F55A39">
        <w:rPr>
          <w:sz w:val="24"/>
          <w:szCs w:val="24"/>
          <w:lang w:val="ru-RU"/>
        </w:rPr>
        <w:t>2.2.Управляющего дела администрации Арзгирского муниципального округа Ставропольского края Шафорост Викторию Николаевну ответственным за создание и ведение официальных страниц органами местного самоуправления Арзгирского муниципального округа Ставропольского края и организациями, подведомственными органам местного самоуправления Арзгирского муниципального округа Ставропольского края.</w:t>
      </w:r>
    </w:p>
    <w:p w:rsidR="00F55A39" w:rsidRPr="00F55A39" w:rsidRDefault="00F55A39" w:rsidP="00F55A39">
      <w:pPr>
        <w:pStyle w:val="afb"/>
        <w:tabs>
          <w:tab w:val="left" w:pos="993"/>
        </w:tabs>
        <w:ind w:left="0" w:firstLine="709"/>
        <w:jc w:val="both"/>
        <w:rPr>
          <w:sz w:val="24"/>
          <w:szCs w:val="24"/>
          <w:lang w:val="ru-RU"/>
        </w:rPr>
      </w:pPr>
      <w:r w:rsidRPr="00F55A39">
        <w:rPr>
          <w:sz w:val="24"/>
          <w:szCs w:val="24"/>
          <w:lang w:val="ru-RU"/>
        </w:rPr>
        <w:t>2.3.Главного специалиста отдела по организационным и общим вопросам администрации Арзгирского муниципального района Ставропольского края Филоненко Ольгу Анатольевну уполномоченным лицом, авторизованным в социальных сетях и прошедшим идентификацию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размещения информации на официальных страницах администрации Арзгирского муниципального округа Ставропольского края, получения доступа к информации и осуществления воздействия с пользователями информацией на официальных страницах администрации Арзгирского муниципального округа Ставропольского края.</w:t>
      </w:r>
    </w:p>
    <w:p w:rsidR="00F55A39" w:rsidRPr="00F55A39" w:rsidRDefault="00F55A39" w:rsidP="00F55A39">
      <w:pPr>
        <w:pStyle w:val="afb"/>
        <w:numPr>
          <w:ilvl w:val="0"/>
          <w:numId w:val="20"/>
        </w:numPr>
        <w:tabs>
          <w:tab w:val="left" w:pos="993"/>
        </w:tabs>
        <w:suppressAutoHyphens w:val="0"/>
        <w:ind w:left="0" w:firstLine="709"/>
        <w:jc w:val="both"/>
        <w:rPr>
          <w:sz w:val="24"/>
          <w:szCs w:val="24"/>
        </w:rPr>
      </w:pPr>
      <w:r w:rsidRPr="00F55A39">
        <w:rPr>
          <w:sz w:val="24"/>
          <w:szCs w:val="24"/>
        </w:rPr>
        <w:t>Поручить:</w:t>
      </w:r>
    </w:p>
    <w:p w:rsidR="00F55A39" w:rsidRPr="00F55A39" w:rsidRDefault="009155D8" w:rsidP="009155D8">
      <w:pPr>
        <w:pStyle w:val="afb"/>
        <w:tabs>
          <w:tab w:val="left" w:pos="993"/>
        </w:tabs>
        <w:suppressAutoHyphens w:val="0"/>
        <w:ind w:left="0" w:firstLine="709"/>
        <w:jc w:val="both"/>
        <w:rPr>
          <w:sz w:val="24"/>
          <w:szCs w:val="24"/>
          <w:lang w:val="ru-RU"/>
        </w:rPr>
      </w:pPr>
      <w:r>
        <w:rPr>
          <w:sz w:val="24"/>
          <w:szCs w:val="24"/>
          <w:lang w:val="ru-RU"/>
        </w:rPr>
        <w:t>3.1.</w:t>
      </w:r>
      <w:r w:rsidR="00F55A39" w:rsidRPr="00F55A39">
        <w:rPr>
          <w:sz w:val="24"/>
          <w:szCs w:val="24"/>
          <w:lang w:val="ru-RU"/>
        </w:rPr>
        <w:t>Отделу по организационным и общим вопросам администрации Арзгирского мун</w:t>
      </w:r>
      <w:r w:rsidR="00F55A39" w:rsidRPr="00F55A39">
        <w:rPr>
          <w:sz w:val="24"/>
          <w:szCs w:val="24"/>
          <w:lang w:val="ru-RU"/>
        </w:rPr>
        <w:t>и</w:t>
      </w:r>
      <w:r w:rsidR="00F55A39" w:rsidRPr="00F55A39">
        <w:rPr>
          <w:sz w:val="24"/>
          <w:szCs w:val="24"/>
          <w:lang w:val="ru-RU"/>
        </w:rPr>
        <w:t>ципального округа Ставропольского края (Есипенко):</w:t>
      </w:r>
    </w:p>
    <w:p w:rsidR="00F55A39" w:rsidRPr="00F55A39" w:rsidRDefault="00F55A39" w:rsidP="00F55A39">
      <w:pPr>
        <w:pStyle w:val="afb"/>
        <w:tabs>
          <w:tab w:val="left" w:pos="993"/>
        </w:tabs>
        <w:ind w:left="0" w:firstLine="709"/>
        <w:jc w:val="both"/>
        <w:rPr>
          <w:sz w:val="24"/>
          <w:szCs w:val="24"/>
          <w:lang w:val="ru-RU"/>
        </w:rPr>
      </w:pPr>
      <w:r w:rsidRPr="00F55A39">
        <w:rPr>
          <w:sz w:val="24"/>
          <w:szCs w:val="24"/>
          <w:lang w:val="ru-RU"/>
        </w:rPr>
        <w:t>в месячный срок со дня вступления в силу настоящего постановления разместить информацию об официальных страницах органов местного самоуправления Арзгирского муниципального округа Ставропольского края  и организаций, подведомственных органам местного самоуправления Арзгирского муниципального округа Ставропольского края на официальном сайте администрации Арзгирского муниципального округа Ставропольского края в информационно-телекоммуникационной сети «Интернет» и поддерживать ее в актуальном состоянии.</w:t>
      </w:r>
    </w:p>
    <w:p w:rsidR="00F55A39" w:rsidRPr="00F55A39" w:rsidRDefault="00F55A39" w:rsidP="00F55A39">
      <w:pPr>
        <w:pStyle w:val="afb"/>
        <w:tabs>
          <w:tab w:val="left" w:pos="993"/>
        </w:tabs>
        <w:ind w:left="0" w:firstLine="709"/>
        <w:jc w:val="both"/>
        <w:rPr>
          <w:sz w:val="24"/>
          <w:szCs w:val="24"/>
          <w:lang w:val="ru-RU"/>
        </w:rPr>
      </w:pPr>
      <w:r w:rsidRPr="00F55A39">
        <w:rPr>
          <w:sz w:val="24"/>
          <w:szCs w:val="24"/>
          <w:lang w:val="ru-RU"/>
        </w:rPr>
        <w:t>3.2.Осуществлять координацию деятельности органов местного самоуправления Арзгирского муниципального округа Ставропольского края и организаций, подведомственных органам местного самоуправления Арзгирского муниципального округа Ставропольского края  по созданию и ведению их официальных страниц в социальных сетях.</w:t>
      </w:r>
    </w:p>
    <w:p w:rsidR="00F55A39" w:rsidRPr="00F55A39" w:rsidRDefault="00F55A39" w:rsidP="00F55A39">
      <w:pPr>
        <w:autoSpaceDE w:val="0"/>
        <w:autoSpaceDN w:val="0"/>
        <w:ind w:firstLine="708"/>
        <w:jc w:val="both"/>
      </w:pPr>
      <w:r w:rsidRPr="00F55A39">
        <w:t>3.3. Осуществлять взаимодействие с центром управления регионом («проектным оф</w:t>
      </w:r>
      <w:r w:rsidRPr="00F55A39">
        <w:t>и</w:t>
      </w:r>
      <w:r w:rsidRPr="00F55A39">
        <w:t>сом») в Ставропольском крае по вопросам создания и сопровождения официальных страниц органов местного самоуправления Арзгирского муниципального округа Ставропольского края и организаций, подведомственных органам местного самоуправления Арзгирского муниц</w:t>
      </w:r>
      <w:r w:rsidRPr="00F55A39">
        <w:t>и</w:t>
      </w:r>
      <w:r w:rsidRPr="00F55A39">
        <w:t>пального округа Ставропольского края.</w:t>
      </w:r>
    </w:p>
    <w:p w:rsidR="00F55A39" w:rsidRPr="00F55A39" w:rsidRDefault="00F55A39" w:rsidP="00F55A39">
      <w:pPr>
        <w:autoSpaceDE w:val="0"/>
        <w:autoSpaceDN w:val="0"/>
        <w:ind w:firstLine="708"/>
        <w:jc w:val="both"/>
      </w:pPr>
      <w:r w:rsidRPr="00F55A39">
        <w:t>3.4. Представлять информацию о созданных и (или) удаленных официальных страницах органов местного самоуправления Арзгирского муниципального округа Ставропольского края и организаций, подведомственных органам местного самоуправления Арзгирского муниц</w:t>
      </w:r>
      <w:r w:rsidRPr="00F55A39">
        <w:t>и</w:t>
      </w:r>
      <w:r w:rsidRPr="00F55A39">
        <w:lastRenderedPageBreak/>
        <w:t>пального округа Ставропольского края в социальных сетях в центр управления регионом («пр</w:t>
      </w:r>
      <w:r w:rsidRPr="00F55A39">
        <w:t>о</w:t>
      </w:r>
      <w:r w:rsidRPr="00F55A39">
        <w:t>ектный офис») в Ставропольском крае в течение 3 рабочих дней со дня их создания и (или) удаления.</w:t>
      </w:r>
    </w:p>
    <w:p w:rsidR="00F55A39" w:rsidRPr="00F55A39" w:rsidRDefault="00F55A39" w:rsidP="00F55A39">
      <w:pPr>
        <w:pStyle w:val="afb"/>
        <w:tabs>
          <w:tab w:val="left" w:pos="993"/>
        </w:tabs>
        <w:ind w:left="0" w:firstLine="708"/>
        <w:jc w:val="both"/>
        <w:rPr>
          <w:sz w:val="24"/>
          <w:szCs w:val="24"/>
          <w:lang w:val="ru-RU"/>
        </w:rPr>
      </w:pPr>
      <w:r w:rsidRPr="00F55A39">
        <w:rPr>
          <w:sz w:val="24"/>
          <w:szCs w:val="24"/>
          <w:lang w:val="ru-RU"/>
        </w:rPr>
        <w:t>4. Органам местного самоуправления Арзгирского муниципального округа Ставропольского края и организациям, подведомственным органам  местного самоуправления Арзгирского муниципального округа Ставропольского края:</w:t>
      </w:r>
    </w:p>
    <w:p w:rsidR="00F55A39" w:rsidRPr="00F55A39" w:rsidRDefault="00F55A39" w:rsidP="00F55A39">
      <w:pPr>
        <w:tabs>
          <w:tab w:val="left" w:pos="993"/>
        </w:tabs>
        <w:ind w:firstLine="708"/>
        <w:jc w:val="both"/>
      </w:pPr>
      <w:r w:rsidRPr="00F55A39">
        <w:t>4.1. В трехнедельный срок со дня вступления в силу настоящего постановления:</w:t>
      </w:r>
    </w:p>
    <w:p w:rsidR="00F55A39" w:rsidRPr="00F55A39" w:rsidRDefault="00F55A39" w:rsidP="00F55A39">
      <w:pPr>
        <w:autoSpaceDE w:val="0"/>
        <w:autoSpaceDN w:val="0"/>
        <w:ind w:firstLine="708"/>
        <w:jc w:val="both"/>
      </w:pPr>
      <w:r w:rsidRPr="00F55A39">
        <w:t>4.1.1. Создать свои официальные страницы в социальных сетях, в случае если такие официальные страницы не созданы и обеспечить их дальнейшее ведение.</w:t>
      </w:r>
    </w:p>
    <w:p w:rsidR="00F55A39" w:rsidRPr="00F55A39" w:rsidRDefault="00F55A39" w:rsidP="00F55A39">
      <w:pPr>
        <w:autoSpaceDE w:val="0"/>
        <w:autoSpaceDN w:val="0"/>
        <w:ind w:firstLine="708"/>
        <w:jc w:val="both"/>
      </w:pPr>
      <w:r w:rsidRPr="00F55A39">
        <w:t>4.1.2. Определить лиц, замещающих должности не ниже заместителей руководителей, ответственных за создание и ведение своих официальных страниц.</w:t>
      </w:r>
    </w:p>
    <w:p w:rsidR="00F55A39" w:rsidRPr="00F55A39" w:rsidRDefault="00F55A39" w:rsidP="00F55A39">
      <w:pPr>
        <w:autoSpaceDE w:val="0"/>
        <w:autoSpaceDN w:val="0"/>
        <w:ind w:firstLine="708"/>
        <w:jc w:val="both"/>
      </w:pPr>
      <w:r w:rsidRPr="00F55A39">
        <w:t>4.1.3. Определить уполномоченных лиц из числа работников органов местного сам</w:t>
      </w:r>
      <w:r w:rsidRPr="00F55A39">
        <w:t>о</w:t>
      </w:r>
      <w:r w:rsidRPr="00F55A39">
        <w:t>управления Арзгирского муниципального округа Ставропольского края и организаций, подв</w:t>
      </w:r>
      <w:r w:rsidRPr="00F55A39">
        <w:t>е</w:t>
      </w:r>
      <w:r w:rsidRPr="00F55A39">
        <w:t>домственных органам местного самоуправления Арзгирского муниципального округа Ставр</w:t>
      </w:r>
      <w:r w:rsidRPr="00F55A39">
        <w:t>о</w:t>
      </w:r>
      <w:r w:rsidRPr="00F55A39">
        <w:t>польского края, авторизованных в социальных сетях и прошедших идентификацию и аутент</w:t>
      </w:r>
      <w:r w:rsidRPr="00F55A39">
        <w:t>и</w:t>
      </w:r>
      <w:r w:rsidRPr="00F55A39">
        <w:t>фикацию с использованием единой системы идентификации и аутентификации.</w:t>
      </w:r>
    </w:p>
    <w:p w:rsidR="00F55A39" w:rsidRDefault="00F55A39" w:rsidP="00F55A39">
      <w:pPr>
        <w:tabs>
          <w:tab w:val="left" w:pos="993"/>
        </w:tabs>
        <w:ind w:firstLine="708"/>
        <w:jc w:val="both"/>
      </w:pPr>
      <w:r w:rsidRPr="00F55A39">
        <w:t xml:space="preserve">5. Направлять информацию о созданных и (или) удаленных официальных страницах в отдел по организационным и общим вопросам администрации Арзгирского муниципального округа Ставропольского края в течение 3 рабочих дней со дня их создания и (или) удаления. </w:t>
      </w:r>
    </w:p>
    <w:p w:rsidR="00F55A39" w:rsidRPr="00F55A39" w:rsidRDefault="00F55A39" w:rsidP="00F55A39">
      <w:pPr>
        <w:tabs>
          <w:tab w:val="left" w:pos="993"/>
        </w:tabs>
        <w:ind w:firstLine="708"/>
        <w:jc w:val="both"/>
      </w:pPr>
      <w:r w:rsidRPr="00F55A39">
        <w:t>6. Контроль за выполнением настоящего постановления возложить на управляющего д</w:t>
      </w:r>
      <w:r w:rsidRPr="00F55A39">
        <w:t>е</w:t>
      </w:r>
      <w:r w:rsidRPr="00F55A39">
        <w:t xml:space="preserve">лами администрации Арзгирского муниципального округа Ставропольского края Шафорост Викторию Николаевну. </w:t>
      </w:r>
    </w:p>
    <w:p w:rsidR="00F55A39" w:rsidRPr="00F55A39" w:rsidRDefault="00F55A39" w:rsidP="00F55A39">
      <w:pPr>
        <w:tabs>
          <w:tab w:val="left" w:pos="993"/>
        </w:tabs>
        <w:autoSpaceDE w:val="0"/>
        <w:autoSpaceDN w:val="0"/>
        <w:ind w:firstLine="708"/>
        <w:jc w:val="both"/>
      </w:pPr>
      <w:r w:rsidRPr="00F55A39">
        <w:t>7. Настоящее постановление вступает в силу на следующий день после дня его офиц</w:t>
      </w:r>
      <w:r w:rsidRPr="00F55A39">
        <w:t>и</w:t>
      </w:r>
      <w:r w:rsidRPr="00F55A39">
        <w:t>ального опубликования (обнародования).</w:t>
      </w:r>
    </w:p>
    <w:p w:rsidR="00F55A39" w:rsidRPr="00F55A39" w:rsidRDefault="00F55A39" w:rsidP="00F55A39">
      <w:pPr>
        <w:tabs>
          <w:tab w:val="left" w:pos="993"/>
        </w:tabs>
      </w:pPr>
    </w:p>
    <w:p w:rsidR="00F55A39" w:rsidRPr="00F55A39" w:rsidRDefault="00F55A39" w:rsidP="00F55A39">
      <w:pPr>
        <w:spacing w:line="240" w:lineRule="exact"/>
      </w:pPr>
    </w:p>
    <w:p w:rsidR="00F55A39" w:rsidRPr="00F55A39" w:rsidRDefault="00F55A39" w:rsidP="00F55A39">
      <w:pPr>
        <w:spacing w:line="240" w:lineRule="exact"/>
      </w:pPr>
      <w:r w:rsidRPr="00F55A39">
        <w:t>Глава Арзгирского муниципального  округа</w:t>
      </w:r>
    </w:p>
    <w:p w:rsidR="00F55A39" w:rsidRPr="00F55A39" w:rsidRDefault="00F55A39" w:rsidP="00F55A39">
      <w:pPr>
        <w:spacing w:line="240" w:lineRule="exact"/>
      </w:pPr>
      <w:r w:rsidRPr="00F55A39">
        <w:t>Ставропольского края                                                                       А.И. Палагута</w:t>
      </w:r>
    </w:p>
    <w:p w:rsidR="00FC7419" w:rsidRPr="00F55A39" w:rsidRDefault="00FC7419" w:rsidP="00EB2E53">
      <w:pPr>
        <w:jc w:val="both"/>
      </w:pPr>
    </w:p>
    <w:p w:rsidR="00EB2E53" w:rsidRDefault="00EB2E53" w:rsidP="00EB2E53">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0" w:history="1">
        <w:r w:rsidRPr="00E055A8">
          <w:rPr>
            <w:rStyle w:val="ae"/>
          </w:rPr>
          <w:t>http://arzgiradmin.ru</w:t>
        </w:r>
      </w:hyperlink>
      <w:r w:rsidRPr="00E055A8">
        <w:t>)</w:t>
      </w:r>
    </w:p>
    <w:p w:rsidR="00EB2E53" w:rsidRDefault="00EB2E53" w:rsidP="005A40F8">
      <w:pPr>
        <w:spacing w:line="240" w:lineRule="exact"/>
        <w:jc w:val="both"/>
      </w:pPr>
    </w:p>
    <w:p w:rsidR="008013EF" w:rsidRPr="00782CFF" w:rsidRDefault="008013EF" w:rsidP="008013EF">
      <w:pPr>
        <w:pStyle w:val="aff"/>
        <w:contextualSpacing/>
        <w:rPr>
          <w:b/>
          <w:sz w:val="32"/>
          <w:szCs w:val="32"/>
        </w:rPr>
      </w:pPr>
      <w:r w:rsidRPr="00782CFF">
        <w:rPr>
          <w:b/>
          <w:sz w:val="32"/>
          <w:szCs w:val="32"/>
        </w:rPr>
        <w:t>П О С Т А Н О В Л Е Н И Е</w:t>
      </w:r>
    </w:p>
    <w:p w:rsidR="008013EF" w:rsidRPr="00782CFF" w:rsidRDefault="008013EF" w:rsidP="008013EF">
      <w:pPr>
        <w:pStyle w:val="aff"/>
        <w:spacing w:line="240" w:lineRule="exact"/>
        <w:contextualSpacing/>
        <w:rPr>
          <w:b/>
          <w:sz w:val="24"/>
          <w:szCs w:val="24"/>
        </w:rPr>
      </w:pPr>
    </w:p>
    <w:p w:rsidR="008013EF" w:rsidRPr="00782CFF" w:rsidRDefault="008013EF" w:rsidP="008013E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013EF" w:rsidRPr="00782CFF" w:rsidRDefault="008013EF" w:rsidP="008013EF">
      <w:pPr>
        <w:pStyle w:val="aff"/>
        <w:spacing w:line="240" w:lineRule="exact"/>
        <w:contextualSpacing/>
        <w:rPr>
          <w:b/>
          <w:sz w:val="24"/>
          <w:szCs w:val="24"/>
        </w:rPr>
      </w:pPr>
      <w:r w:rsidRPr="00782CFF">
        <w:rPr>
          <w:b/>
          <w:sz w:val="24"/>
          <w:szCs w:val="24"/>
        </w:rPr>
        <w:t>СТАВРОПОЛЬСКОГО КРАЯ</w:t>
      </w:r>
    </w:p>
    <w:p w:rsidR="008013EF" w:rsidRPr="008013EF" w:rsidRDefault="008013EF" w:rsidP="008013E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013EF" w:rsidRPr="008013EF" w:rsidTr="00F52212">
        <w:trPr>
          <w:trHeight w:val="543"/>
        </w:trPr>
        <w:tc>
          <w:tcPr>
            <w:tcW w:w="3063" w:type="dxa"/>
          </w:tcPr>
          <w:p w:rsidR="008013EF" w:rsidRPr="008013EF" w:rsidRDefault="008013EF" w:rsidP="00F52212">
            <w:pPr>
              <w:pStyle w:val="aff"/>
              <w:ind w:left="-108"/>
              <w:contextualSpacing/>
              <w:jc w:val="both"/>
              <w:rPr>
                <w:sz w:val="24"/>
                <w:szCs w:val="24"/>
              </w:rPr>
            </w:pPr>
            <w:r w:rsidRPr="008013EF">
              <w:rPr>
                <w:sz w:val="24"/>
                <w:szCs w:val="24"/>
              </w:rPr>
              <w:t>24 августа 2023 г.</w:t>
            </w:r>
          </w:p>
        </w:tc>
        <w:tc>
          <w:tcPr>
            <w:tcW w:w="3171" w:type="dxa"/>
          </w:tcPr>
          <w:p w:rsidR="008013EF" w:rsidRPr="008013EF" w:rsidRDefault="008013EF" w:rsidP="00F52212">
            <w:pPr>
              <w:contextualSpacing/>
              <w:jc w:val="center"/>
              <w:rPr>
                <w:rFonts w:ascii="Calibri" w:hAnsi="Calibri"/>
              </w:rPr>
            </w:pPr>
            <w:r w:rsidRPr="008013EF">
              <w:t>с. Арзгир</w:t>
            </w:r>
          </w:p>
        </w:tc>
        <w:tc>
          <w:tcPr>
            <w:tcW w:w="3405" w:type="dxa"/>
          </w:tcPr>
          <w:p w:rsidR="008013EF" w:rsidRPr="008013EF" w:rsidRDefault="008013EF" w:rsidP="00F52212">
            <w:pPr>
              <w:pStyle w:val="aff"/>
              <w:contextualSpacing/>
              <w:jc w:val="both"/>
              <w:rPr>
                <w:sz w:val="24"/>
                <w:szCs w:val="24"/>
              </w:rPr>
            </w:pPr>
            <w:r w:rsidRPr="008013EF">
              <w:rPr>
                <w:sz w:val="24"/>
                <w:szCs w:val="24"/>
              </w:rPr>
              <w:t xml:space="preserve">                           </w:t>
            </w:r>
            <w:r w:rsidR="009155D8">
              <w:rPr>
                <w:sz w:val="24"/>
                <w:szCs w:val="24"/>
              </w:rPr>
              <w:t xml:space="preserve">              </w:t>
            </w:r>
            <w:r w:rsidRPr="008013EF">
              <w:rPr>
                <w:sz w:val="24"/>
                <w:szCs w:val="24"/>
              </w:rPr>
              <w:t>№ 585</w:t>
            </w:r>
          </w:p>
          <w:p w:rsidR="008013EF" w:rsidRPr="008013EF" w:rsidRDefault="008013EF" w:rsidP="00F52212">
            <w:pPr>
              <w:pStyle w:val="aff"/>
              <w:contextualSpacing/>
              <w:jc w:val="both"/>
              <w:rPr>
                <w:sz w:val="24"/>
                <w:szCs w:val="24"/>
              </w:rPr>
            </w:pPr>
          </w:p>
        </w:tc>
      </w:tr>
    </w:tbl>
    <w:p w:rsidR="008013EF" w:rsidRPr="008013EF" w:rsidRDefault="008013EF" w:rsidP="008013EF">
      <w:pPr>
        <w:spacing w:line="240" w:lineRule="exact"/>
        <w:jc w:val="both"/>
        <w:rPr>
          <w:bCs/>
        </w:rPr>
      </w:pPr>
      <w:r w:rsidRPr="008013EF">
        <w:t>О внесении изменений в состав комиссии по предупреждению и ликвидации чрезвычайных с</w:t>
      </w:r>
      <w:r w:rsidRPr="008013EF">
        <w:t>и</w:t>
      </w:r>
      <w:r w:rsidRPr="008013EF">
        <w:t>туаций и обеспечению пожарной безопасности Арзгирского муниципального округа Ставр</w:t>
      </w:r>
      <w:r w:rsidRPr="008013EF">
        <w:t>о</w:t>
      </w:r>
      <w:r w:rsidRPr="008013EF">
        <w:t>польского края, утвержденной постановлением администрации Арзгирского муниципального округа Ставропольского края от 19.01.2021г. № 22 «О комиссии по предупреждению и ликв</w:t>
      </w:r>
      <w:r w:rsidRPr="008013EF">
        <w:t>и</w:t>
      </w:r>
      <w:r w:rsidRPr="008013EF">
        <w:t>дации чрезвычайных ситуаций и обеспечению пожарной безопасности Арзгирского муниц</w:t>
      </w:r>
      <w:r w:rsidRPr="008013EF">
        <w:t>и</w:t>
      </w:r>
      <w:r w:rsidRPr="008013EF">
        <w:t>пального округа Ставропольского края»</w:t>
      </w:r>
    </w:p>
    <w:p w:rsidR="008013EF" w:rsidRPr="008013EF" w:rsidRDefault="008013EF" w:rsidP="008013EF">
      <w:pPr>
        <w:spacing w:line="260" w:lineRule="exact"/>
      </w:pPr>
    </w:p>
    <w:p w:rsidR="008013EF" w:rsidRPr="008013EF" w:rsidRDefault="008013EF" w:rsidP="008013EF">
      <w:pPr>
        <w:ind w:firstLine="708"/>
        <w:jc w:val="both"/>
        <w:rPr>
          <w:color w:val="111111"/>
          <w:shd w:val="clear" w:color="auto" w:fill="FFFFFF"/>
        </w:rPr>
      </w:pPr>
      <w:r w:rsidRPr="008013EF">
        <w:t>В соответствии с Федеральным законом от 21 декабря 1994 года № 68-ФЗ «О защите н</w:t>
      </w:r>
      <w:r w:rsidRPr="008013EF">
        <w:t>а</w:t>
      </w:r>
      <w:r w:rsidRPr="008013EF">
        <w:t>селения и территорий от чрезвычайных ситуаций природного и техногенного характера», П</w:t>
      </w:r>
      <w:r w:rsidRPr="008013EF">
        <w:t>о</w:t>
      </w:r>
      <w:r w:rsidRPr="008013EF">
        <w:t>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w:t>
      </w:r>
      <w:r w:rsidRPr="008013EF">
        <w:t>е</w:t>
      </w:r>
      <w:r w:rsidRPr="008013EF">
        <w:t>нием Правительства Ставропольского края от 29 июня 2006 года № 101-п «О комиссии по пр</w:t>
      </w:r>
      <w:r w:rsidRPr="008013EF">
        <w:t>е</w:t>
      </w:r>
      <w:r w:rsidRPr="008013EF">
        <w:t xml:space="preserve">дупреждению и ликвидации чрезвычайных ситуаций и обеспечению пожарной безопасности в </w:t>
      </w:r>
      <w:r w:rsidRPr="008013EF">
        <w:lastRenderedPageBreak/>
        <w:t>Ставропольском крае», в целях совершенствования окружного звена Арзгирского муниципал</w:t>
      </w:r>
      <w:r w:rsidRPr="008013EF">
        <w:t>ь</w:t>
      </w:r>
      <w:r w:rsidRPr="008013EF">
        <w:t>ного округа Ставропольской территориальной подсистемы единой государственной системы предупреждения и ликвидации чрезвычайных ситуаций, администрация Арзгирского муниц</w:t>
      </w:r>
      <w:r w:rsidRPr="008013EF">
        <w:t>и</w:t>
      </w:r>
      <w:r w:rsidRPr="008013EF">
        <w:t>пального округа Ставропольского края</w:t>
      </w:r>
    </w:p>
    <w:p w:rsidR="008013EF" w:rsidRPr="008013EF" w:rsidRDefault="008013EF" w:rsidP="008013EF">
      <w:pPr>
        <w:ind w:firstLine="708"/>
      </w:pPr>
    </w:p>
    <w:p w:rsidR="008013EF" w:rsidRPr="008013EF" w:rsidRDefault="008013EF" w:rsidP="008013EF">
      <w:r w:rsidRPr="008013EF">
        <w:t>ПОСТАНОВЛЯЕТ:</w:t>
      </w:r>
    </w:p>
    <w:p w:rsidR="008013EF" w:rsidRPr="008013EF" w:rsidRDefault="008013EF" w:rsidP="008013EF">
      <w:pPr>
        <w:ind w:firstLine="708"/>
      </w:pPr>
    </w:p>
    <w:p w:rsidR="008013EF" w:rsidRPr="008013EF" w:rsidRDefault="008013EF" w:rsidP="008013EF">
      <w:pPr>
        <w:ind w:firstLine="709"/>
      </w:pPr>
      <w:r w:rsidRPr="008013EF">
        <w:t>1. Внести следующее изменение в состав комиссии по предупреждению и ликвидации чрезвычайных ситуаций и обеспечению пожарной безопасности Арзгирского муниципального округа Ставропольского края, утвержденной постановлением администрации Арзгирского м</w:t>
      </w:r>
      <w:r w:rsidRPr="008013EF">
        <w:t>у</w:t>
      </w:r>
      <w:r w:rsidRPr="008013EF">
        <w:t>ниципального округа Ставропольского края от 19.01.2021г. № 22 «О комиссии по предупре</w:t>
      </w:r>
      <w:r w:rsidRPr="008013EF">
        <w:t>ж</w:t>
      </w:r>
      <w:r w:rsidRPr="008013EF">
        <w:t>дению и  ликвидации чрезвычайных ситуаций и обеспечению пожарной безопасности Арзги</w:t>
      </w:r>
      <w:r w:rsidRPr="008013EF">
        <w:t>р</w:t>
      </w:r>
      <w:r w:rsidRPr="008013EF">
        <w:t xml:space="preserve">ского муниципального округа Ставропольского края» (далее – комиссия) </w:t>
      </w:r>
    </w:p>
    <w:p w:rsidR="008013EF" w:rsidRPr="008013EF" w:rsidRDefault="008013EF" w:rsidP="008013EF">
      <w:pPr>
        <w:shd w:val="clear" w:color="auto" w:fill="FFFFFF"/>
        <w:ind w:firstLine="708"/>
        <w:rPr>
          <w:color w:val="111111"/>
        </w:rPr>
      </w:pPr>
      <w:r w:rsidRPr="008013EF">
        <w:rPr>
          <w:color w:val="111111"/>
        </w:rPr>
        <w:t>1.2. Исключить из состава комиссии Дрововозова Е.Н.</w:t>
      </w:r>
    </w:p>
    <w:p w:rsidR="008013EF" w:rsidRPr="008013EF" w:rsidRDefault="008013EF" w:rsidP="008013EF">
      <w:pPr>
        <w:shd w:val="clear" w:color="auto" w:fill="FFFFFF"/>
        <w:ind w:firstLine="708"/>
        <w:jc w:val="both"/>
      </w:pPr>
      <w:r w:rsidRPr="008013EF">
        <w:rPr>
          <w:color w:val="111111"/>
        </w:rPr>
        <w:t xml:space="preserve">2. </w:t>
      </w:r>
      <w:r w:rsidRPr="008013EF">
        <w:t>Контроль за выполнением настоящего постановления возложить на заместителя главы администрации Арзгирского муниципального округа</w:t>
      </w:r>
      <w:r>
        <w:t xml:space="preserve"> </w:t>
      </w:r>
      <w:r w:rsidRPr="008013EF">
        <w:t>Ставропольского края Дядюшко А.И.</w:t>
      </w:r>
    </w:p>
    <w:p w:rsidR="008013EF" w:rsidRPr="008013EF" w:rsidRDefault="008013EF" w:rsidP="008013EF">
      <w:pPr>
        <w:shd w:val="clear" w:color="auto" w:fill="FFFFFF"/>
        <w:ind w:firstLine="708"/>
      </w:pPr>
      <w:r w:rsidRPr="008013EF">
        <w:t>3. Настоящее постановление вступает в силу на следующий день после дня его офиц</w:t>
      </w:r>
      <w:r w:rsidRPr="008013EF">
        <w:t>и</w:t>
      </w:r>
      <w:r w:rsidRPr="008013EF">
        <w:t>ального опубликования (обнародования).</w:t>
      </w:r>
    </w:p>
    <w:p w:rsidR="008013EF" w:rsidRPr="008013EF" w:rsidRDefault="008013EF" w:rsidP="008013EF">
      <w:pPr>
        <w:spacing w:line="240" w:lineRule="exact"/>
      </w:pPr>
    </w:p>
    <w:p w:rsidR="008013EF" w:rsidRPr="008013EF" w:rsidRDefault="008013EF" w:rsidP="008013EF">
      <w:pPr>
        <w:spacing w:line="240" w:lineRule="exact"/>
      </w:pPr>
      <w:r w:rsidRPr="008013EF">
        <w:t>Глава Арзгирского муниципального  округа</w:t>
      </w:r>
    </w:p>
    <w:p w:rsidR="008013EF" w:rsidRPr="008013EF" w:rsidRDefault="008013EF" w:rsidP="008013EF">
      <w:pPr>
        <w:spacing w:line="240" w:lineRule="exact"/>
      </w:pPr>
      <w:r w:rsidRPr="008013EF">
        <w:t>Ставропольского края                                                                       А.И. Палагута</w:t>
      </w:r>
    </w:p>
    <w:p w:rsidR="004D2170" w:rsidRPr="008013EF" w:rsidRDefault="004D2170" w:rsidP="004D2170">
      <w:pPr>
        <w:jc w:val="center"/>
        <w:rPr>
          <w:b/>
          <w:lang w:eastAsia="ru-RU"/>
        </w:rPr>
      </w:pPr>
    </w:p>
    <w:p w:rsidR="00CB3F8C" w:rsidRPr="00782CFF" w:rsidRDefault="00CB3F8C" w:rsidP="00CB3F8C">
      <w:pPr>
        <w:pStyle w:val="aff"/>
        <w:contextualSpacing/>
        <w:rPr>
          <w:b/>
          <w:sz w:val="32"/>
          <w:szCs w:val="32"/>
        </w:rPr>
      </w:pPr>
      <w:r w:rsidRPr="00782CFF">
        <w:rPr>
          <w:b/>
          <w:sz w:val="32"/>
          <w:szCs w:val="32"/>
        </w:rPr>
        <w:t>П О С Т А Н О В Л Е Н И Е</w:t>
      </w:r>
    </w:p>
    <w:p w:rsidR="00CB3F8C" w:rsidRPr="00782CFF" w:rsidRDefault="00CB3F8C" w:rsidP="00CB3F8C">
      <w:pPr>
        <w:pStyle w:val="aff"/>
        <w:spacing w:line="240" w:lineRule="exact"/>
        <w:contextualSpacing/>
        <w:rPr>
          <w:b/>
          <w:sz w:val="24"/>
          <w:szCs w:val="24"/>
        </w:rPr>
      </w:pPr>
    </w:p>
    <w:p w:rsidR="00CB3F8C" w:rsidRPr="00782CFF" w:rsidRDefault="00CB3F8C" w:rsidP="00CB3F8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B3F8C" w:rsidRPr="00782CFF" w:rsidRDefault="00CB3F8C" w:rsidP="00CB3F8C">
      <w:pPr>
        <w:pStyle w:val="aff"/>
        <w:spacing w:line="240" w:lineRule="exact"/>
        <w:contextualSpacing/>
        <w:rPr>
          <w:b/>
          <w:sz w:val="24"/>
          <w:szCs w:val="24"/>
        </w:rPr>
      </w:pPr>
      <w:r w:rsidRPr="00782CFF">
        <w:rPr>
          <w:b/>
          <w:sz w:val="24"/>
          <w:szCs w:val="24"/>
        </w:rPr>
        <w:t>СТАВРОПОЛЬСКОГО КРАЯ</w:t>
      </w:r>
    </w:p>
    <w:p w:rsidR="00CB3F8C" w:rsidRPr="00CB3F8C" w:rsidRDefault="00CB3F8C" w:rsidP="00CB3F8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B3F8C" w:rsidRPr="00CB3F8C" w:rsidTr="00F52212">
        <w:trPr>
          <w:trHeight w:val="543"/>
        </w:trPr>
        <w:tc>
          <w:tcPr>
            <w:tcW w:w="3063" w:type="dxa"/>
          </w:tcPr>
          <w:p w:rsidR="00CB3F8C" w:rsidRPr="00CB3F8C" w:rsidRDefault="00CB3F8C" w:rsidP="00F52212">
            <w:pPr>
              <w:pStyle w:val="aff"/>
              <w:ind w:left="-108"/>
              <w:contextualSpacing/>
              <w:jc w:val="both"/>
              <w:rPr>
                <w:sz w:val="24"/>
                <w:szCs w:val="24"/>
              </w:rPr>
            </w:pPr>
            <w:r w:rsidRPr="00CB3F8C">
              <w:rPr>
                <w:sz w:val="24"/>
                <w:szCs w:val="24"/>
              </w:rPr>
              <w:t>30 августа 2023 г.</w:t>
            </w:r>
          </w:p>
        </w:tc>
        <w:tc>
          <w:tcPr>
            <w:tcW w:w="3171" w:type="dxa"/>
          </w:tcPr>
          <w:p w:rsidR="00CB3F8C" w:rsidRPr="00CB3F8C" w:rsidRDefault="00CB3F8C" w:rsidP="00F52212">
            <w:pPr>
              <w:contextualSpacing/>
              <w:jc w:val="center"/>
              <w:rPr>
                <w:rFonts w:ascii="Calibri" w:hAnsi="Calibri"/>
              </w:rPr>
            </w:pPr>
            <w:r w:rsidRPr="00CB3F8C">
              <w:t>с. Арзгир</w:t>
            </w:r>
          </w:p>
        </w:tc>
        <w:tc>
          <w:tcPr>
            <w:tcW w:w="3405" w:type="dxa"/>
          </w:tcPr>
          <w:p w:rsidR="00CB3F8C" w:rsidRPr="00CB3F8C" w:rsidRDefault="00CB3F8C" w:rsidP="00F52212">
            <w:pPr>
              <w:pStyle w:val="aff"/>
              <w:contextualSpacing/>
              <w:jc w:val="both"/>
              <w:rPr>
                <w:sz w:val="24"/>
                <w:szCs w:val="24"/>
              </w:rPr>
            </w:pPr>
            <w:r w:rsidRPr="00CB3F8C">
              <w:rPr>
                <w:sz w:val="24"/>
                <w:szCs w:val="24"/>
              </w:rPr>
              <w:t xml:space="preserve">                          </w:t>
            </w:r>
            <w:r w:rsidR="009155D8">
              <w:rPr>
                <w:sz w:val="24"/>
                <w:szCs w:val="24"/>
              </w:rPr>
              <w:t xml:space="preserve">               </w:t>
            </w:r>
            <w:r w:rsidRPr="00CB3F8C">
              <w:rPr>
                <w:sz w:val="24"/>
                <w:szCs w:val="24"/>
              </w:rPr>
              <w:t xml:space="preserve"> № 595</w:t>
            </w:r>
          </w:p>
          <w:p w:rsidR="00CB3F8C" w:rsidRPr="00CB3F8C" w:rsidRDefault="00CB3F8C" w:rsidP="00F52212">
            <w:pPr>
              <w:pStyle w:val="aff"/>
              <w:contextualSpacing/>
              <w:jc w:val="both"/>
              <w:rPr>
                <w:sz w:val="24"/>
                <w:szCs w:val="24"/>
              </w:rPr>
            </w:pPr>
          </w:p>
        </w:tc>
      </w:tr>
    </w:tbl>
    <w:p w:rsidR="00CB3F8C" w:rsidRPr="00CB3F8C" w:rsidRDefault="00CB3F8C" w:rsidP="00CB3F8C">
      <w:pPr>
        <w:spacing w:line="240" w:lineRule="exact"/>
        <w:jc w:val="both"/>
        <w:rPr>
          <w:rFonts w:eastAsia="Calibri"/>
          <w:lang w:eastAsia="en-US"/>
        </w:rPr>
      </w:pPr>
      <w:r w:rsidRPr="00CB3F8C">
        <w:rPr>
          <w:rFonts w:eastAsia="Calibri"/>
          <w:lang w:eastAsia="en-US"/>
        </w:rPr>
        <w:t xml:space="preserve">Об утверждении Правил землепользования и застройки Арзгирского муниципального округа Ставропольского края </w:t>
      </w:r>
    </w:p>
    <w:p w:rsidR="00CB3F8C" w:rsidRPr="00CB3F8C" w:rsidRDefault="00CB3F8C" w:rsidP="00CB3F8C">
      <w:pPr>
        <w:rPr>
          <w:rFonts w:eastAsia="Calibri"/>
          <w:lang w:eastAsia="en-US"/>
        </w:rPr>
      </w:pPr>
    </w:p>
    <w:p w:rsidR="00CB3F8C" w:rsidRPr="00CB3F8C" w:rsidRDefault="00CB3F8C" w:rsidP="00CB3F8C">
      <w:pPr>
        <w:shd w:val="clear" w:color="auto" w:fill="FFFFFF"/>
        <w:ind w:firstLine="709"/>
        <w:jc w:val="both"/>
        <w:rPr>
          <w:bCs/>
          <w:kern w:val="36"/>
        </w:rPr>
      </w:pPr>
      <w:r w:rsidRPr="00CB3F8C">
        <w:rPr>
          <w:bCs/>
          <w:kern w:val="36"/>
        </w:rPr>
        <w:t>В соответствии Градостроительным кодексом Российской Федерации, пунктом 26 части 1 статьи 16 Федерального закона от 06 октября 2003 года №131-ФЗ «Об общих принципах о</w:t>
      </w:r>
      <w:r w:rsidRPr="00CB3F8C">
        <w:rPr>
          <w:bCs/>
          <w:kern w:val="36"/>
        </w:rPr>
        <w:t>р</w:t>
      </w:r>
      <w:r w:rsidRPr="00CB3F8C">
        <w:rPr>
          <w:bCs/>
          <w:kern w:val="36"/>
        </w:rPr>
        <w:t>ганизации местного самоуправления в Российской Федерации», статьей 8.1 Закона Ставропол</w:t>
      </w:r>
      <w:r w:rsidRPr="00CB3F8C">
        <w:rPr>
          <w:bCs/>
          <w:kern w:val="36"/>
        </w:rPr>
        <w:t>ь</w:t>
      </w:r>
      <w:r w:rsidRPr="00CB3F8C">
        <w:rPr>
          <w:bCs/>
          <w:kern w:val="36"/>
        </w:rPr>
        <w:t>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 Уставом Ар</w:t>
      </w:r>
      <w:r w:rsidRPr="00CB3F8C">
        <w:rPr>
          <w:bCs/>
          <w:kern w:val="36"/>
        </w:rPr>
        <w:t>з</w:t>
      </w:r>
      <w:r w:rsidRPr="00CB3F8C">
        <w:rPr>
          <w:bCs/>
          <w:kern w:val="36"/>
        </w:rPr>
        <w:t xml:space="preserve">гирского муниципального округа, заключением о проведении публичных слушаний от 30 июня 2023 года, администрация Арзгирского муниципального округа </w:t>
      </w:r>
      <w:r w:rsidRPr="00CB3F8C">
        <w:rPr>
          <w:rFonts w:eastAsia="Calibri"/>
          <w:lang w:eastAsia="en-US"/>
        </w:rPr>
        <w:t>Ставропольского края</w:t>
      </w:r>
    </w:p>
    <w:p w:rsidR="00CB3F8C" w:rsidRPr="00CB3F8C" w:rsidRDefault="00CB3F8C" w:rsidP="00CB3F8C">
      <w:pPr>
        <w:shd w:val="clear" w:color="auto" w:fill="FFFFFF"/>
        <w:rPr>
          <w:bCs/>
          <w:kern w:val="36"/>
        </w:rPr>
      </w:pPr>
    </w:p>
    <w:p w:rsidR="00CB3F8C" w:rsidRPr="00CB3F8C" w:rsidRDefault="00CB3F8C" w:rsidP="00CB3F8C">
      <w:pPr>
        <w:shd w:val="clear" w:color="auto" w:fill="FFFFFF"/>
        <w:rPr>
          <w:bCs/>
          <w:kern w:val="36"/>
        </w:rPr>
      </w:pPr>
      <w:r w:rsidRPr="00CB3F8C">
        <w:rPr>
          <w:bCs/>
          <w:kern w:val="36"/>
        </w:rPr>
        <w:t>ПОСТАНОВЛЯЕТ:</w:t>
      </w:r>
    </w:p>
    <w:p w:rsidR="00CB3F8C" w:rsidRPr="00CB3F8C" w:rsidRDefault="00CB3F8C" w:rsidP="00CB3F8C">
      <w:pPr>
        <w:ind w:firstLine="708"/>
        <w:rPr>
          <w:rFonts w:eastAsia="Calibri"/>
          <w:lang w:eastAsia="en-US"/>
        </w:rPr>
      </w:pPr>
    </w:p>
    <w:p w:rsidR="00CB3F8C" w:rsidRPr="00CB3F8C" w:rsidRDefault="00CB3F8C" w:rsidP="00CB3F8C">
      <w:pPr>
        <w:ind w:firstLine="708"/>
        <w:jc w:val="both"/>
        <w:rPr>
          <w:rFonts w:eastAsia="Calibri"/>
          <w:lang w:eastAsia="en-US"/>
        </w:rPr>
      </w:pPr>
      <w:r w:rsidRPr="00CB3F8C">
        <w:rPr>
          <w:rFonts w:eastAsia="Calibri"/>
          <w:lang w:eastAsia="en-US"/>
        </w:rPr>
        <w:t>1. Утвердить прилагаемые правила землепользования и застройки Арзгирского муниц</w:t>
      </w:r>
      <w:r w:rsidRPr="00CB3F8C">
        <w:rPr>
          <w:rFonts w:eastAsia="Calibri"/>
          <w:lang w:eastAsia="en-US"/>
        </w:rPr>
        <w:t>и</w:t>
      </w:r>
      <w:r w:rsidRPr="00CB3F8C">
        <w:rPr>
          <w:rFonts w:eastAsia="Calibri"/>
          <w:lang w:eastAsia="en-US"/>
        </w:rPr>
        <w:t>пального округа Ставропольского края.</w:t>
      </w:r>
    </w:p>
    <w:p w:rsidR="00CB3F8C" w:rsidRPr="00CB3F8C" w:rsidRDefault="00CB3F8C" w:rsidP="00CB3F8C">
      <w:pPr>
        <w:ind w:firstLine="708"/>
        <w:jc w:val="both"/>
        <w:rPr>
          <w:rFonts w:eastAsia="Calibri"/>
          <w:lang w:eastAsia="en-US"/>
        </w:rPr>
      </w:pPr>
      <w:r w:rsidRPr="00CB3F8C">
        <w:rPr>
          <w:rFonts w:eastAsia="Calibri"/>
          <w:lang w:eastAsia="en-US"/>
        </w:rPr>
        <w:t xml:space="preserve">2. Отделу по организационным и общим вопросам (Есипенко) опубликовать </w:t>
      </w:r>
      <w:r w:rsidRPr="00CB3F8C">
        <w:t xml:space="preserve">настоящее постановление </w:t>
      </w:r>
      <w:r w:rsidRPr="00CB3F8C">
        <w:rPr>
          <w:rFonts w:eastAsia="Calibri"/>
          <w:lang w:eastAsia="en-US"/>
        </w:rPr>
        <w:t>в муниципальной газете «Вестник Арзгирского муниципального округа Ставр</w:t>
      </w:r>
      <w:r w:rsidRPr="00CB3F8C">
        <w:rPr>
          <w:rFonts w:eastAsia="Calibri"/>
          <w:lang w:eastAsia="en-US"/>
        </w:rPr>
        <w:t>о</w:t>
      </w:r>
      <w:r w:rsidRPr="00CB3F8C">
        <w:rPr>
          <w:rFonts w:eastAsia="Calibri"/>
          <w:lang w:eastAsia="en-US"/>
        </w:rPr>
        <w:t>польского края» и разместить на официальном сайте администрации Арзгирского муниципал</w:t>
      </w:r>
      <w:r w:rsidRPr="00CB3F8C">
        <w:rPr>
          <w:rFonts w:eastAsia="Calibri"/>
          <w:lang w:eastAsia="en-US"/>
        </w:rPr>
        <w:t>ь</w:t>
      </w:r>
      <w:r w:rsidRPr="00CB3F8C">
        <w:rPr>
          <w:rFonts w:eastAsia="Calibri"/>
          <w:lang w:eastAsia="en-US"/>
        </w:rPr>
        <w:t>ного округа Ставропольского края в информационно-телекоммуникационной сети «Интернет».</w:t>
      </w:r>
    </w:p>
    <w:p w:rsidR="00CB3F8C" w:rsidRPr="00CB3F8C" w:rsidRDefault="00CB3F8C" w:rsidP="00CB3F8C">
      <w:pPr>
        <w:ind w:firstLine="708"/>
        <w:jc w:val="both"/>
        <w:rPr>
          <w:rFonts w:eastAsia="Calibri"/>
          <w:lang w:eastAsia="en-US"/>
        </w:rPr>
      </w:pPr>
      <w:r w:rsidRPr="00CB3F8C">
        <w:rPr>
          <w:rFonts w:eastAsia="Calibri"/>
          <w:lang w:eastAsia="en-US"/>
        </w:rPr>
        <w:t>3. Контроль за выполнением настоящего постановления возложить на заместителя главы администрации Арзгирского муниципального округа Дядюшко А.И.</w:t>
      </w:r>
    </w:p>
    <w:p w:rsidR="00CB3F8C" w:rsidRPr="00CB3F8C" w:rsidRDefault="00CB3F8C" w:rsidP="00CB3F8C">
      <w:pPr>
        <w:ind w:firstLine="708"/>
        <w:rPr>
          <w:rFonts w:eastAsia="Calibri"/>
          <w:lang w:eastAsia="en-US"/>
        </w:rPr>
      </w:pPr>
    </w:p>
    <w:p w:rsidR="00CB3F8C" w:rsidRPr="00CB3F8C" w:rsidRDefault="00CB3F8C" w:rsidP="00CB3F8C">
      <w:pPr>
        <w:ind w:firstLine="708"/>
        <w:jc w:val="both"/>
        <w:rPr>
          <w:rFonts w:eastAsia="Calibri"/>
          <w:lang w:eastAsia="en-US"/>
        </w:rPr>
      </w:pPr>
      <w:r w:rsidRPr="00CB3F8C">
        <w:rPr>
          <w:rFonts w:eastAsia="Calibri"/>
          <w:lang w:eastAsia="en-US"/>
        </w:rPr>
        <w:lastRenderedPageBreak/>
        <w:t>4. Настоящее постановление вступает в силу на следующий день после дня его офиц</w:t>
      </w:r>
      <w:r w:rsidRPr="00CB3F8C">
        <w:rPr>
          <w:rFonts w:eastAsia="Calibri"/>
          <w:lang w:eastAsia="en-US"/>
        </w:rPr>
        <w:t>и</w:t>
      </w:r>
      <w:r w:rsidRPr="00CB3F8C">
        <w:rPr>
          <w:rFonts w:eastAsia="Calibri"/>
          <w:lang w:eastAsia="en-US"/>
        </w:rPr>
        <w:t>ального опубликования (обнародования).</w:t>
      </w:r>
    </w:p>
    <w:p w:rsidR="00CB3F8C" w:rsidRPr="00CB3F8C" w:rsidRDefault="00CB3F8C" w:rsidP="00CB3F8C">
      <w:pPr>
        <w:spacing w:line="240" w:lineRule="exact"/>
      </w:pPr>
    </w:p>
    <w:p w:rsidR="00CB3F8C" w:rsidRPr="00CB3F8C" w:rsidRDefault="00CB3F8C" w:rsidP="00CB3F8C">
      <w:pPr>
        <w:spacing w:line="240" w:lineRule="exact"/>
      </w:pPr>
    </w:p>
    <w:p w:rsidR="00CB3F8C" w:rsidRPr="00CB3F8C" w:rsidRDefault="00CB3F8C" w:rsidP="00CB3F8C">
      <w:pPr>
        <w:spacing w:line="240" w:lineRule="exact"/>
      </w:pPr>
      <w:r w:rsidRPr="00CB3F8C">
        <w:t>Глава Арзгирского муниципального  округа</w:t>
      </w:r>
    </w:p>
    <w:p w:rsidR="00CB3F8C" w:rsidRPr="00CB3F8C" w:rsidRDefault="00CB3F8C" w:rsidP="00CB3F8C">
      <w:pPr>
        <w:spacing w:line="240" w:lineRule="exact"/>
      </w:pPr>
      <w:r w:rsidRPr="00CB3F8C">
        <w:t>Ставропольского края                                                                       А.И. Палагута</w:t>
      </w:r>
    </w:p>
    <w:p w:rsidR="00F55A39" w:rsidRPr="008013EF" w:rsidRDefault="00F55A39" w:rsidP="004D2170">
      <w:pPr>
        <w:jc w:val="center"/>
        <w:rPr>
          <w:b/>
          <w:lang w:eastAsia="ru-RU"/>
        </w:rPr>
      </w:pPr>
    </w:p>
    <w:p w:rsidR="0074642E" w:rsidRDefault="0074642E" w:rsidP="0074642E">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1" w:history="1">
        <w:r w:rsidRPr="00E055A8">
          <w:rPr>
            <w:rStyle w:val="ae"/>
          </w:rPr>
          <w:t>http://arzgiradmin.ru</w:t>
        </w:r>
      </w:hyperlink>
      <w:r w:rsidRPr="00E055A8">
        <w:t>)</w:t>
      </w:r>
    </w:p>
    <w:p w:rsidR="00F55A39" w:rsidRDefault="00F55A39" w:rsidP="004D2170">
      <w:pPr>
        <w:jc w:val="center"/>
        <w:rPr>
          <w:b/>
          <w:sz w:val="28"/>
          <w:szCs w:val="28"/>
          <w:lang w:eastAsia="ru-RU"/>
        </w:rPr>
      </w:pPr>
    </w:p>
    <w:p w:rsidR="000D087F" w:rsidRPr="00782CFF" w:rsidRDefault="000D087F" w:rsidP="000D087F">
      <w:pPr>
        <w:pStyle w:val="aff"/>
        <w:contextualSpacing/>
        <w:rPr>
          <w:b/>
          <w:sz w:val="32"/>
          <w:szCs w:val="32"/>
        </w:rPr>
      </w:pPr>
      <w:r w:rsidRPr="00782CFF">
        <w:rPr>
          <w:b/>
          <w:sz w:val="32"/>
          <w:szCs w:val="32"/>
        </w:rPr>
        <w:t>П О С Т А Н О В Л Е Н И Е</w:t>
      </w:r>
    </w:p>
    <w:p w:rsidR="000D087F" w:rsidRPr="00782CFF" w:rsidRDefault="000D087F" w:rsidP="000D087F">
      <w:pPr>
        <w:pStyle w:val="aff"/>
        <w:spacing w:line="240" w:lineRule="exact"/>
        <w:contextualSpacing/>
        <w:rPr>
          <w:b/>
          <w:sz w:val="24"/>
          <w:szCs w:val="24"/>
        </w:rPr>
      </w:pPr>
    </w:p>
    <w:p w:rsidR="000D087F" w:rsidRPr="00782CFF" w:rsidRDefault="000D087F" w:rsidP="000D087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D087F" w:rsidRPr="00782CFF" w:rsidRDefault="000D087F" w:rsidP="000D087F">
      <w:pPr>
        <w:pStyle w:val="aff"/>
        <w:spacing w:line="240" w:lineRule="exact"/>
        <w:contextualSpacing/>
        <w:rPr>
          <w:b/>
          <w:sz w:val="24"/>
          <w:szCs w:val="24"/>
        </w:rPr>
      </w:pPr>
      <w:r w:rsidRPr="00782CFF">
        <w:rPr>
          <w:b/>
          <w:sz w:val="24"/>
          <w:szCs w:val="24"/>
        </w:rPr>
        <w:t>СТАВРОПОЛЬСКОГО КРАЯ</w:t>
      </w:r>
    </w:p>
    <w:p w:rsidR="000D087F" w:rsidRPr="000D087F" w:rsidRDefault="000D087F" w:rsidP="000D087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D087F" w:rsidRPr="000D087F" w:rsidTr="00F52212">
        <w:trPr>
          <w:trHeight w:val="543"/>
        </w:trPr>
        <w:tc>
          <w:tcPr>
            <w:tcW w:w="3063" w:type="dxa"/>
          </w:tcPr>
          <w:p w:rsidR="000D087F" w:rsidRPr="000D087F" w:rsidRDefault="000D087F" w:rsidP="00F52212">
            <w:pPr>
              <w:pStyle w:val="aff"/>
              <w:ind w:left="-108"/>
              <w:contextualSpacing/>
              <w:jc w:val="both"/>
              <w:rPr>
                <w:sz w:val="24"/>
                <w:szCs w:val="24"/>
              </w:rPr>
            </w:pPr>
            <w:r w:rsidRPr="000D087F">
              <w:rPr>
                <w:sz w:val="24"/>
                <w:szCs w:val="24"/>
              </w:rPr>
              <w:t>04 сентября 2023 г.</w:t>
            </w:r>
          </w:p>
        </w:tc>
        <w:tc>
          <w:tcPr>
            <w:tcW w:w="3171" w:type="dxa"/>
          </w:tcPr>
          <w:p w:rsidR="000D087F" w:rsidRPr="000D087F" w:rsidRDefault="000D087F" w:rsidP="00F52212">
            <w:pPr>
              <w:contextualSpacing/>
              <w:jc w:val="center"/>
            </w:pPr>
            <w:r w:rsidRPr="000D087F">
              <w:t>с. Арзгир</w:t>
            </w:r>
          </w:p>
        </w:tc>
        <w:tc>
          <w:tcPr>
            <w:tcW w:w="3405" w:type="dxa"/>
          </w:tcPr>
          <w:p w:rsidR="000D087F" w:rsidRPr="000D087F" w:rsidRDefault="000D087F" w:rsidP="00F52212">
            <w:pPr>
              <w:pStyle w:val="aff"/>
              <w:contextualSpacing/>
              <w:jc w:val="both"/>
              <w:rPr>
                <w:sz w:val="24"/>
                <w:szCs w:val="24"/>
              </w:rPr>
            </w:pPr>
            <w:r w:rsidRPr="000D087F">
              <w:rPr>
                <w:sz w:val="24"/>
                <w:szCs w:val="24"/>
              </w:rPr>
              <w:t xml:space="preserve">   </w:t>
            </w:r>
            <w:r>
              <w:rPr>
                <w:sz w:val="24"/>
                <w:szCs w:val="24"/>
                <w:lang w:val="en-US"/>
              </w:rPr>
              <w:t xml:space="preserve">       </w:t>
            </w:r>
            <w:r w:rsidRPr="000D087F">
              <w:rPr>
                <w:sz w:val="24"/>
                <w:szCs w:val="24"/>
              </w:rPr>
              <w:t xml:space="preserve">                        № 600</w:t>
            </w:r>
          </w:p>
          <w:p w:rsidR="000D087F" w:rsidRPr="000D087F" w:rsidRDefault="000D087F" w:rsidP="00F52212">
            <w:pPr>
              <w:pStyle w:val="aff"/>
              <w:contextualSpacing/>
              <w:jc w:val="both"/>
              <w:rPr>
                <w:sz w:val="24"/>
                <w:szCs w:val="24"/>
              </w:rPr>
            </w:pPr>
          </w:p>
        </w:tc>
      </w:tr>
    </w:tbl>
    <w:p w:rsidR="000D087F" w:rsidRPr="000D087F" w:rsidRDefault="000D087F" w:rsidP="000D087F">
      <w:pPr>
        <w:keepNext/>
        <w:keepLines/>
        <w:spacing w:line="240" w:lineRule="exact"/>
        <w:jc w:val="both"/>
        <w:outlineLvl w:val="1"/>
        <w:rPr>
          <w:bCs/>
        </w:rPr>
      </w:pPr>
      <w:r w:rsidRPr="000D087F">
        <w:rPr>
          <w:bCs/>
        </w:rPr>
        <w:t>Об определении мест, предназначенных для выгула домашних животных на территории Ар</w:t>
      </w:r>
      <w:r w:rsidRPr="000D087F">
        <w:rPr>
          <w:bCs/>
        </w:rPr>
        <w:t>з</w:t>
      </w:r>
      <w:r w:rsidRPr="000D087F">
        <w:rPr>
          <w:bCs/>
        </w:rPr>
        <w:t>гирского муниципального округа Ставропольского края</w:t>
      </w:r>
    </w:p>
    <w:p w:rsidR="000D087F" w:rsidRPr="000D087F" w:rsidRDefault="000D087F" w:rsidP="000D087F">
      <w:pPr>
        <w:ind w:firstLine="708"/>
      </w:pPr>
    </w:p>
    <w:p w:rsidR="000D087F" w:rsidRPr="000D087F" w:rsidRDefault="000D087F" w:rsidP="000D087F">
      <w:pPr>
        <w:tabs>
          <w:tab w:val="left" w:pos="845"/>
          <w:tab w:val="left" w:pos="8364"/>
        </w:tabs>
        <w:suppressAutoHyphens/>
        <w:autoSpaceDN w:val="0"/>
        <w:ind w:firstLine="709"/>
        <w:jc w:val="both"/>
        <w:rPr>
          <w:rFonts w:eastAsia="Lucida Sans Unicode"/>
          <w:color w:val="000000"/>
          <w:kern w:val="3"/>
          <w:shd w:val="clear" w:color="auto" w:fill="FFFFFF"/>
          <w:lang w:eastAsia="en-US" w:bidi="en-US"/>
        </w:rPr>
      </w:pPr>
      <w:r w:rsidRPr="000D087F">
        <w:rPr>
          <w:rFonts w:eastAsia="Lucida Sans Unicode"/>
          <w:color w:val="000000"/>
          <w:kern w:val="3"/>
          <w:lang w:eastAsia="en-US" w:bidi="en-US"/>
        </w:rPr>
        <w:t>В соответствии с Федеральным законом от 6 октября 2003 № 131-ФЗ «Об общих принципах организации местного самоуправления в Российской Федерации»,</w:t>
      </w:r>
      <w:r w:rsidRPr="000D087F">
        <w:rPr>
          <w:kern w:val="3"/>
        </w:rPr>
        <w:t xml:space="preserve"> Федеральным законом от 27 декабря 2018 г.  №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Ставропольского края от 24.07.2023 № 449-п «Об утверждении Дополнительных требований к содержанию домашних животных, в том числе к их выгулу, на территории Ставропольского края», Уставом Арзгирского муниципального округа Ставропольского края, </w:t>
      </w:r>
      <w:r w:rsidRPr="000D087F">
        <w:rPr>
          <w:rFonts w:eastAsia="Lucida Sans Unicode"/>
          <w:color w:val="000000"/>
          <w:kern w:val="3"/>
          <w:shd w:val="clear" w:color="auto" w:fill="FFFFFF"/>
          <w:lang w:eastAsia="en-US" w:bidi="en-US"/>
        </w:rPr>
        <w:t>администрация Арзгирского муниципального округа Ставропольского края:</w:t>
      </w:r>
    </w:p>
    <w:p w:rsidR="000D087F" w:rsidRPr="000D087F" w:rsidRDefault="000D087F" w:rsidP="000D087F">
      <w:pPr>
        <w:tabs>
          <w:tab w:val="left" w:pos="845"/>
          <w:tab w:val="left" w:pos="8364"/>
        </w:tabs>
        <w:suppressAutoHyphens/>
        <w:autoSpaceDN w:val="0"/>
        <w:rPr>
          <w:rFonts w:eastAsia="Lucida Sans Unicode"/>
          <w:color w:val="000000"/>
          <w:kern w:val="3"/>
          <w:shd w:val="clear" w:color="auto" w:fill="FFFFFF"/>
          <w:lang w:eastAsia="en-US" w:bidi="en-US"/>
        </w:rPr>
      </w:pPr>
    </w:p>
    <w:p w:rsidR="000D087F" w:rsidRPr="000D087F" w:rsidRDefault="000D087F" w:rsidP="000D087F">
      <w:pPr>
        <w:rPr>
          <w:rFonts w:eastAsiaTheme="minorEastAsia"/>
        </w:rPr>
      </w:pPr>
      <w:r w:rsidRPr="000D087F">
        <w:rPr>
          <w:rFonts w:eastAsiaTheme="minorEastAsia"/>
        </w:rPr>
        <w:t>ПОСТАНОВЛЯЕТ:</w:t>
      </w:r>
    </w:p>
    <w:p w:rsidR="000D087F" w:rsidRPr="000D087F" w:rsidRDefault="000D087F" w:rsidP="000D087F">
      <w:pPr>
        <w:rPr>
          <w:rFonts w:eastAsiaTheme="minorEastAsia"/>
        </w:rPr>
      </w:pPr>
    </w:p>
    <w:p w:rsidR="000D087F" w:rsidRPr="000D087F" w:rsidRDefault="000D087F" w:rsidP="000D087F">
      <w:pPr>
        <w:ind w:firstLine="708"/>
        <w:jc w:val="both"/>
      </w:pPr>
      <w:r w:rsidRPr="000D087F">
        <w:t>1. Определить места для выгула домашних животных на территории Арзгирского мун</w:t>
      </w:r>
      <w:r w:rsidRPr="000D087F">
        <w:t>и</w:t>
      </w:r>
      <w:r w:rsidRPr="000D087F">
        <w:t xml:space="preserve">ципального округа Ставропольского края согласно Приложению. </w:t>
      </w:r>
    </w:p>
    <w:p w:rsidR="000D087F" w:rsidRPr="000D087F" w:rsidRDefault="000D087F" w:rsidP="000D087F">
      <w:pPr>
        <w:autoSpaceDE w:val="0"/>
        <w:ind w:firstLine="708"/>
        <w:jc w:val="both"/>
        <w:rPr>
          <w:lang w:eastAsia="zh-CN"/>
        </w:rPr>
      </w:pPr>
      <w:r w:rsidRPr="000D087F">
        <w:rPr>
          <w:lang w:eastAsia="zh-CN"/>
        </w:rPr>
        <w:t>2. Осуществлять выгул домашних животных в местах, разрешенных для выгула дома</w:t>
      </w:r>
      <w:r w:rsidRPr="000D087F">
        <w:rPr>
          <w:lang w:eastAsia="zh-CN"/>
        </w:rPr>
        <w:t>ш</w:t>
      </w:r>
      <w:r w:rsidRPr="000D087F">
        <w:rPr>
          <w:lang w:eastAsia="zh-CN"/>
        </w:rPr>
        <w:t>них животных.</w:t>
      </w:r>
    </w:p>
    <w:p w:rsidR="000D087F" w:rsidRPr="000D087F" w:rsidRDefault="000D087F" w:rsidP="000D087F">
      <w:pPr>
        <w:autoSpaceDE w:val="0"/>
        <w:ind w:firstLine="708"/>
        <w:jc w:val="both"/>
        <w:rPr>
          <w:lang w:eastAsia="zh-CN"/>
        </w:rPr>
      </w:pPr>
      <w:r w:rsidRPr="000D087F">
        <w:rPr>
          <w:lang w:eastAsia="zh-CN"/>
        </w:rPr>
        <w:t>3. При выгуле домашнее животное должно находиться на поводке либо в специальном переносном контейнере.</w:t>
      </w:r>
    </w:p>
    <w:p w:rsidR="000D087F" w:rsidRPr="000D087F" w:rsidRDefault="000D087F" w:rsidP="000D087F">
      <w:pPr>
        <w:autoSpaceDE w:val="0"/>
        <w:ind w:firstLine="708"/>
        <w:jc w:val="both"/>
        <w:rPr>
          <w:lang w:eastAsia="zh-CN"/>
        </w:rPr>
      </w:pPr>
      <w:r w:rsidRPr="000D087F">
        <w:rPr>
          <w:lang w:eastAsia="zh-CN"/>
        </w:rPr>
        <w:t>4. Выгул домашних животных без поводка разрешается на площадках для выгула живо</w:t>
      </w:r>
      <w:r w:rsidRPr="000D087F">
        <w:rPr>
          <w:lang w:eastAsia="zh-CN"/>
        </w:rPr>
        <w:t>т</w:t>
      </w:r>
      <w:r w:rsidRPr="000D087F">
        <w:rPr>
          <w:lang w:eastAsia="zh-CN"/>
        </w:rPr>
        <w:t>ных либо на огороженных частных территориях. Места, предназначенные для выгула дома</w:t>
      </w:r>
      <w:r w:rsidRPr="000D087F">
        <w:rPr>
          <w:lang w:eastAsia="zh-CN"/>
        </w:rPr>
        <w:t>ш</w:t>
      </w:r>
      <w:r w:rsidRPr="000D087F">
        <w:rPr>
          <w:lang w:eastAsia="zh-CN"/>
        </w:rPr>
        <w:t>них животных без поводка, должны быть огорожены способом, не допускающим самостоятел</w:t>
      </w:r>
      <w:r w:rsidRPr="000D087F">
        <w:rPr>
          <w:lang w:eastAsia="zh-CN"/>
        </w:rPr>
        <w:t>ь</w:t>
      </w:r>
      <w:r w:rsidRPr="000D087F">
        <w:rPr>
          <w:lang w:eastAsia="zh-CN"/>
        </w:rPr>
        <w:t>ный выход домашних животных за пределы указанных мест.</w:t>
      </w:r>
    </w:p>
    <w:p w:rsidR="000D087F" w:rsidRPr="000D087F" w:rsidRDefault="000D087F" w:rsidP="000D087F">
      <w:pPr>
        <w:autoSpaceDE w:val="0"/>
        <w:ind w:firstLine="708"/>
        <w:jc w:val="both"/>
        <w:rPr>
          <w:lang w:eastAsia="zh-CN"/>
        </w:rPr>
      </w:pPr>
      <w:r w:rsidRPr="000D087F">
        <w:rPr>
          <w:lang w:eastAsia="zh-CN"/>
        </w:rPr>
        <w:t>5. Выгул собак осуществлять при условии соблюдения следующих дополнительных тр</w:t>
      </w:r>
      <w:r w:rsidRPr="000D087F">
        <w:rPr>
          <w:lang w:eastAsia="zh-CN"/>
        </w:rPr>
        <w:t>е</w:t>
      </w:r>
      <w:r w:rsidRPr="000D087F">
        <w:rPr>
          <w:lang w:eastAsia="zh-CN"/>
        </w:rPr>
        <w:t>бований:</w:t>
      </w:r>
    </w:p>
    <w:p w:rsidR="000D087F" w:rsidRPr="000D087F" w:rsidRDefault="000D087F" w:rsidP="000D087F">
      <w:pPr>
        <w:autoSpaceDE w:val="0"/>
        <w:ind w:firstLine="708"/>
        <w:jc w:val="both"/>
        <w:rPr>
          <w:lang w:eastAsia="zh-CN"/>
        </w:rPr>
      </w:pPr>
      <w:r w:rsidRPr="000D087F">
        <w:rPr>
          <w:lang w:eastAsia="zh-CN"/>
        </w:rPr>
        <w:t>5.1. Выводить собак из жилых помещений, а также с частных территорий в общие дворы и на улицу разрешается только на коротком поводке и в наморднике.</w:t>
      </w:r>
    </w:p>
    <w:p w:rsidR="000D087F" w:rsidRPr="000D087F" w:rsidRDefault="000D087F" w:rsidP="000D087F">
      <w:pPr>
        <w:autoSpaceDE w:val="0"/>
        <w:ind w:firstLine="708"/>
        <w:jc w:val="both"/>
        <w:rPr>
          <w:lang w:eastAsia="zh-CN"/>
        </w:rPr>
      </w:pPr>
      <w:r w:rsidRPr="000D087F">
        <w:rPr>
          <w:lang w:eastAsia="zh-CN"/>
        </w:rPr>
        <w:t>5.2. Нахождение собак в многолюдных общественных местах разрешается только на к</w:t>
      </w:r>
      <w:r w:rsidRPr="000D087F">
        <w:rPr>
          <w:lang w:eastAsia="zh-CN"/>
        </w:rPr>
        <w:t>о</w:t>
      </w:r>
      <w:r w:rsidRPr="000D087F">
        <w:rPr>
          <w:lang w:eastAsia="zh-CN"/>
        </w:rPr>
        <w:t>ротком поводке и в наморднике, за исключением случаев,   когда собака находится в специал</w:t>
      </w:r>
      <w:r w:rsidRPr="000D087F">
        <w:rPr>
          <w:lang w:eastAsia="zh-CN"/>
        </w:rPr>
        <w:t>ь</w:t>
      </w:r>
      <w:r w:rsidRPr="000D087F">
        <w:rPr>
          <w:lang w:eastAsia="zh-CN"/>
        </w:rPr>
        <w:t>ной, переносном контейнере. Требования о необходимости наличия короткого поводка и н</w:t>
      </w:r>
      <w:r w:rsidRPr="000D087F">
        <w:rPr>
          <w:lang w:eastAsia="zh-CN"/>
        </w:rPr>
        <w:t>а</w:t>
      </w:r>
      <w:r w:rsidRPr="000D087F">
        <w:rPr>
          <w:lang w:eastAsia="zh-CN"/>
        </w:rPr>
        <w:t>мордника, не распространяется на щенков до 3 месяцев и собак весом не более 6 килограммов.</w:t>
      </w:r>
    </w:p>
    <w:p w:rsidR="000D087F" w:rsidRPr="000D087F" w:rsidRDefault="000D087F" w:rsidP="000D087F">
      <w:pPr>
        <w:autoSpaceDE w:val="0"/>
        <w:ind w:firstLine="708"/>
        <w:jc w:val="both"/>
        <w:rPr>
          <w:lang w:eastAsia="zh-CN"/>
        </w:rPr>
      </w:pPr>
      <w:r w:rsidRPr="000D087F">
        <w:rPr>
          <w:lang w:eastAsia="zh-CN"/>
        </w:rPr>
        <w:lastRenderedPageBreak/>
        <w:t>5.3. Запрещается выгул потенциально опасной собаки без поводка и намордника незав</w:t>
      </w:r>
      <w:r w:rsidRPr="000D087F">
        <w:rPr>
          <w:lang w:eastAsia="zh-CN"/>
        </w:rPr>
        <w:t>и</w:t>
      </w:r>
      <w:r w:rsidRPr="000D087F">
        <w:rPr>
          <w:lang w:eastAsia="zh-CN"/>
        </w:rPr>
        <w:t>симо от места выгула, за исключением случаев, когда выгул осуществляется на частной терр</w:t>
      </w:r>
      <w:r w:rsidRPr="000D087F">
        <w:rPr>
          <w:lang w:eastAsia="zh-CN"/>
        </w:rPr>
        <w:t>и</w:t>
      </w:r>
      <w:r w:rsidRPr="000D087F">
        <w:rPr>
          <w:lang w:eastAsia="zh-CN"/>
        </w:rPr>
        <w:t>тории, огороженной способом, не допускающим самостоятельный выход собаки за ее пределы.</w:t>
      </w:r>
    </w:p>
    <w:p w:rsidR="000D087F" w:rsidRPr="000D087F" w:rsidRDefault="000D087F" w:rsidP="000D087F">
      <w:pPr>
        <w:autoSpaceDE w:val="0"/>
        <w:ind w:firstLine="708"/>
        <w:jc w:val="both"/>
        <w:rPr>
          <w:lang w:eastAsia="zh-CN"/>
        </w:rPr>
      </w:pPr>
      <w:r w:rsidRPr="000D087F">
        <w:rPr>
          <w:lang w:eastAsia="zh-CN"/>
        </w:rPr>
        <w:t>6. Запрещается выгул домашних животных в случаях:</w:t>
      </w:r>
    </w:p>
    <w:p w:rsidR="000D087F" w:rsidRPr="000D087F" w:rsidRDefault="000D087F" w:rsidP="000D087F">
      <w:pPr>
        <w:autoSpaceDE w:val="0"/>
        <w:ind w:firstLine="708"/>
        <w:jc w:val="both"/>
        <w:rPr>
          <w:lang w:eastAsia="zh-CN"/>
        </w:rPr>
      </w:pPr>
      <w:r w:rsidRPr="000D087F">
        <w:rPr>
          <w:lang w:eastAsia="zh-CN"/>
        </w:rPr>
        <w:t>6.1. Лицам в возрасте до 14 лет выгуливать домашних животных, требующих особой о</w:t>
      </w:r>
      <w:r w:rsidRPr="000D087F">
        <w:rPr>
          <w:lang w:eastAsia="zh-CN"/>
        </w:rPr>
        <w:t>т</w:t>
      </w:r>
      <w:r w:rsidRPr="000D087F">
        <w:rPr>
          <w:lang w:eastAsia="zh-CN"/>
        </w:rPr>
        <w:t>ветственности владельца.</w:t>
      </w:r>
    </w:p>
    <w:p w:rsidR="000D087F" w:rsidRPr="000D087F" w:rsidRDefault="000D087F" w:rsidP="000D087F">
      <w:pPr>
        <w:autoSpaceDE w:val="0"/>
        <w:ind w:firstLine="708"/>
        <w:jc w:val="both"/>
        <w:rPr>
          <w:lang w:eastAsia="zh-CN"/>
        </w:rPr>
      </w:pPr>
      <w:r w:rsidRPr="000D087F">
        <w:rPr>
          <w:lang w:eastAsia="zh-CN"/>
        </w:rPr>
        <w:t>6.2. Лицам, находящимся в состоянии алкогольного, токсического, наркотического опь</w:t>
      </w:r>
      <w:r w:rsidRPr="000D087F">
        <w:rPr>
          <w:lang w:eastAsia="zh-CN"/>
        </w:rPr>
        <w:t>я</w:t>
      </w:r>
      <w:r w:rsidRPr="000D087F">
        <w:rPr>
          <w:lang w:eastAsia="zh-CN"/>
        </w:rPr>
        <w:t>нения.</w:t>
      </w:r>
    </w:p>
    <w:p w:rsidR="000D087F" w:rsidRPr="000D087F" w:rsidRDefault="000D087F" w:rsidP="000D087F">
      <w:pPr>
        <w:autoSpaceDE w:val="0"/>
        <w:ind w:firstLine="708"/>
        <w:jc w:val="both"/>
        <w:rPr>
          <w:lang w:eastAsia="zh-CN"/>
        </w:rPr>
      </w:pPr>
      <w:r w:rsidRPr="000D087F">
        <w:rPr>
          <w:lang w:eastAsia="zh-CN"/>
        </w:rPr>
        <w:t>7. Появление с домашними животными запрещается:</w:t>
      </w:r>
    </w:p>
    <w:p w:rsidR="000D087F" w:rsidRPr="000D087F" w:rsidRDefault="000D087F" w:rsidP="000D087F">
      <w:pPr>
        <w:autoSpaceDE w:val="0"/>
        <w:ind w:firstLine="708"/>
        <w:jc w:val="both"/>
        <w:rPr>
          <w:lang w:eastAsia="zh-CN"/>
        </w:rPr>
      </w:pPr>
      <w:r w:rsidRPr="000D087F">
        <w:rPr>
          <w:lang w:eastAsia="zh-CN"/>
        </w:rPr>
        <w:t>на детских спортивных площадках;</w:t>
      </w:r>
    </w:p>
    <w:p w:rsidR="000D087F" w:rsidRPr="000D087F" w:rsidRDefault="000D087F" w:rsidP="000D087F">
      <w:pPr>
        <w:autoSpaceDE w:val="0"/>
        <w:ind w:firstLine="708"/>
        <w:jc w:val="both"/>
        <w:rPr>
          <w:lang w:eastAsia="zh-CN"/>
        </w:rPr>
      </w:pPr>
      <w:r w:rsidRPr="000D087F">
        <w:rPr>
          <w:lang w:eastAsia="zh-CN"/>
        </w:rPr>
        <w:t>на территории парков, скверов, местах массового отдыха;</w:t>
      </w:r>
    </w:p>
    <w:p w:rsidR="000D087F" w:rsidRPr="000D087F" w:rsidRDefault="000D087F" w:rsidP="000D087F">
      <w:pPr>
        <w:autoSpaceDE w:val="0"/>
        <w:ind w:firstLine="708"/>
        <w:jc w:val="both"/>
        <w:rPr>
          <w:lang w:eastAsia="zh-CN"/>
        </w:rPr>
      </w:pPr>
      <w:r w:rsidRPr="000D087F">
        <w:rPr>
          <w:lang w:eastAsia="zh-CN"/>
        </w:rPr>
        <w:t>на территориях детских, образовательных и лечебных учреждений;</w:t>
      </w:r>
    </w:p>
    <w:p w:rsidR="000D087F" w:rsidRPr="000D087F" w:rsidRDefault="000D087F" w:rsidP="000D087F">
      <w:pPr>
        <w:autoSpaceDE w:val="0"/>
        <w:ind w:firstLine="708"/>
        <w:jc w:val="both"/>
        <w:rPr>
          <w:lang w:eastAsia="zh-CN"/>
        </w:rPr>
      </w:pPr>
      <w:r w:rsidRPr="000D087F">
        <w:rPr>
          <w:lang w:eastAsia="zh-CN"/>
        </w:rPr>
        <w:t>на территориях, прилегающих к объектам культуры и искусства;</w:t>
      </w:r>
    </w:p>
    <w:p w:rsidR="000D087F" w:rsidRPr="000D087F" w:rsidRDefault="000D087F" w:rsidP="000D087F">
      <w:pPr>
        <w:autoSpaceDE w:val="0"/>
        <w:ind w:firstLine="708"/>
        <w:jc w:val="both"/>
        <w:rPr>
          <w:lang w:eastAsia="zh-CN"/>
        </w:rPr>
      </w:pPr>
      <w:r w:rsidRPr="000D087F">
        <w:rPr>
          <w:lang w:eastAsia="zh-CN"/>
        </w:rPr>
        <w:t>на площадях, бульварах;</w:t>
      </w:r>
    </w:p>
    <w:p w:rsidR="000D087F" w:rsidRPr="000D087F" w:rsidRDefault="000D087F" w:rsidP="000D087F">
      <w:pPr>
        <w:autoSpaceDE w:val="0"/>
        <w:ind w:firstLine="708"/>
        <w:jc w:val="both"/>
        <w:rPr>
          <w:lang w:eastAsia="zh-CN"/>
        </w:rPr>
      </w:pPr>
      <w:r w:rsidRPr="000D087F">
        <w:rPr>
          <w:lang w:eastAsia="zh-CN"/>
        </w:rPr>
        <w:t>в организациях общественного питания, магазинах, кроме специализированных объектов для совместного с животными посещения.</w:t>
      </w:r>
    </w:p>
    <w:p w:rsidR="000D087F" w:rsidRPr="000D087F" w:rsidRDefault="000D087F" w:rsidP="000D087F">
      <w:pPr>
        <w:autoSpaceDE w:val="0"/>
        <w:ind w:firstLine="708"/>
        <w:jc w:val="both"/>
        <w:rPr>
          <w:lang w:eastAsia="zh-CN"/>
        </w:rPr>
      </w:pPr>
      <w:r w:rsidRPr="000D087F">
        <w:rPr>
          <w:lang w:eastAsia="zh-CN"/>
        </w:rPr>
        <w:t>Действие настоящего пункта не распространяется на собак-поводырей.</w:t>
      </w:r>
    </w:p>
    <w:p w:rsidR="000D087F" w:rsidRPr="000D087F" w:rsidRDefault="000D087F" w:rsidP="000D087F">
      <w:pPr>
        <w:autoSpaceDE w:val="0"/>
        <w:ind w:firstLine="708"/>
        <w:jc w:val="both"/>
        <w:rPr>
          <w:lang w:eastAsia="zh-CN"/>
        </w:rPr>
      </w:pPr>
      <w:r w:rsidRPr="000D087F">
        <w:rPr>
          <w:lang w:eastAsia="zh-CN"/>
        </w:rPr>
        <w:t>8. Выгул домашних животных допускается только под присмотром их владельцев.</w:t>
      </w:r>
    </w:p>
    <w:p w:rsidR="000D087F" w:rsidRPr="000D087F" w:rsidRDefault="000D087F" w:rsidP="000D087F">
      <w:pPr>
        <w:autoSpaceDE w:val="0"/>
        <w:ind w:firstLine="708"/>
        <w:jc w:val="both"/>
        <w:rPr>
          <w:lang w:eastAsia="zh-CN"/>
        </w:rPr>
      </w:pPr>
      <w:r w:rsidRPr="000D087F">
        <w:rPr>
          <w:lang w:eastAsia="zh-CN"/>
        </w:rPr>
        <w:t>9. Владельцы домашних животных обязаны обеспечивать уборку продуктов жизнеде</w:t>
      </w:r>
      <w:r w:rsidRPr="000D087F">
        <w:rPr>
          <w:lang w:eastAsia="zh-CN"/>
        </w:rPr>
        <w:t>я</w:t>
      </w:r>
      <w:r w:rsidRPr="000D087F">
        <w:rPr>
          <w:lang w:eastAsia="zh-CN"/>
        </w:rPr>
        <w:t>тельности животного в местах и на территориях общего пользования.</w:t>
      </w:r>
    </w:p>
    <w:p w:rsidR="000D087F" w:rsidRPr="000D087F" w:rsidRDefault="000D087F" w:rsidP="000D087F">
      <w:pPr>
        <w:autoSpaceDE w:val="0"/>
        <w:ind w:firstLine="708"/>
        <w:jc w:val="both"/>
        <w:rPr>
          <w:lang w:eastAsia="zh-CN"/>
        </w:rPr>
      </w:pPr>
      <w:r w:rsidRPr="000D087F">
        <w:rPr>
          <w:lang w:eastAsia="zh-CN"/>
        </w:rPr>
        <w:t>10. Владельцы домашних животных, нарушающие требования, предъявляемые законод</w:t>
      </w:r>
      <w:r w:rsidRPr="000D087F">
        <w:rPr>
          <w:lang w:eastAsia="zh-CN"/>
        </w:rPr>
        <w:t>а</w:t>
      </w:r>
      <w:r w:rsidRPr="000D087F">
        <w:rPr>
          <w:lang w:eastAsia="zh-CN"/>
        </w:rPr>
        <w:t>тельными актами к выгулу собак, несут административную ответственность в соответствии с Законом Ставропольского края «Об административных правонарушениях в Ставропольском крае».</w:t>
      </w:r>
    </w:p>
    <w:p w:rsidR="000D087F" w:rsidRPr="000D087F" w:rsidRDefault="000D087F" w:rsidP="000D087F">
      <w:pPr>
        <w:ind w:firstLine="708"/>
        <w:jc w:val="both"/>
        <w:rPr>
          <w:rFonts w:eastAsiaTheme="minorEastAsia"/>
        </w:rPr>
      </w:pPr>
      <w:r w:rsidRPr="000D087F">
        <w:rPr>
          <w:rFonts w:eastAsiaTheme="minorEastAsia"/>
        </w:rPr>
        <w:t>11. Отделу по организационным и общим вопросам администрации Арзгирского мун</w:t>
      </w:r>
      <w:r w:rsidRPr="000D087F">
        <w:rPr>
          <w:rFonts w:eastAsiaTheme="minorEastAsia"/>
        </w:rPr>
        <w:t>и</w:t>
      </w:r>
      <w:r w:rsidRPr="000D087F">
        <w:rPr>
          <w:rFonts w:eastAsiaTheme="minorEastAsia"/>
        </w:rPr>
        <w:t>ципального округа Ставропольского края (Есипенко) разместить настоящее постановление в информационно-коммуникационной сети «Интернет» на официальном сайте администрации Арзгирского муниципального округа.</w:t>
      </w:r>
    </w:p>
    <w:p w:rsidR="000D087F" w:rsidRPr="000D087F" w:rsidRDefault="000D087F" w:rsidP="000D087F">
      <w:pPr>
        <w:ind w:firstLine="708"/>
        <w:jc w:val="both"/>
        <w:rPr>
          <w:rFonts w:eastAsiaTheme="minorEastAsia"/>
        </w:rPr>
      </w:pPr>
      <w:r w:rsidRPr="000D087F">
        <w:rPr>
          <w:rFonts w:eastAsiaTheme="minorEastAsia"/>
        </w:rPr>
        <w:t>12. Контроль за выполнением настоящего постановления возложить на начальника отд</w:t>
      </w:r>
      <w:r w:rsidRPr="000D087F">
        <w:rPr>
          <w:rFonts w:eastAsiaTheme="minorEastAsia"/>
        </w:rPr>
        <w:t>е</w:t>
      </w:r>
      <w:r w:rsidRPr="000D087F">
        <w:rPr>
          <w:rFonts w:eastAsiaTheme="minorEastAsia"/>
        </w:rPr>
        <w:t>ла сельского хозяйства и охраны окружающей среды администрации Арзгирского муниципал</w:t>
      </w:r>
      <w:r w:rsidRPr="000D087F">
        <w:rPr>
          <w:rFonts w:eastAsiaTheme="minorEastAsia"/>
        </w:rPr>
        <w:t>ь</w:t>
      </w:r>
      <w:r w:rsidRPr="000D087F">
        <w:rPr>
          <w:rFonts w:eastAsiaTheme="minorEastAsia"/>
        </w:rPr>
        <w:t>ного округа Ставропольского края Мовчана А.В.</w:t>
      </w:r>
    </w:p>
    <w:p w:rsidR="000D087F" w:rsidRPr="000D087F" w:rsidRDefault="000D087F" w:rsidP="000D087F">
      <w:pPr>
        <w:ind w:firstLine="708"/>
        <w:jc w:val="both"/>
        <w:rPr>
          <w:rFonts w:eastAsiaTheme="minorEastAsia"/>
        </w:rPr>
      </w:pPr>
      <w:r w:rsidRPr="000D087F">
        <w:rPr>
          <w:rFonts w:eastAsiaTheme="minorEastAsia"/>
        </w:rPr>
        <w:t>13. Настоящее постановление вступает в силу на следующий день со дня его официал</w:t>
      </w:r>
      <w:r w:rsidRPr="000D087F">
        <w:rPr>
          <w:rFonts w:eastAsiaTheme="minorEastAsia"/>
        </w:rPr>
        <w:t>ь</w:t>
      </w:r>
      <w:r w:rsidRPr="000D087F">
        <w:rPr>
          <w:rFonts w:eastAsiaTheme="minorEastAsia"/>
        </w:rPr>
        <w:t>ного опубликования (обнародования).</w:t>
      </w:r>
    </w:p>
    <w:p w:rsidR="000D087F" w:rsidRPr="000D087F" w:rsidRDefault="000D087F" w:rsidP="000D087F">
      <w:pPr>
        <w:spacing w:line="240" w:lineRule="exact"/>
      </w:pPr>
    </w:p>
    <w:p w:rsidR="000D087F" w:rsidRPr="000D087F" w:rsidRDefault="000D087F" w:rsidP="000D087F">
      <w:pPr>
        <w:spacing w:line="240" w:lineRule="exact"/>
      </w:pPr>
    </w:p>
    <w:p w:rsidR="000D087F" w:rsidRPr="000D087F" w:rsidRDefault="000D087F" w:rsidP="000D087F">
      <w:pPr>
        <w:spacing w:line="240" w:lineRule="exact"/>
      </w:pPr>
      <w:r w:rsidRPr="000D087F">
        <w:t>Глава Арзгирского муниципального  округа</w:t>
      </w:r>
    </w:p>
    <w:p w:rsidR="000D087F" w:rsidRPr="000D087F" w:rsidRDefault="000D087F" w:rsidP="000D087F">
      <w:pPr>
        <w:spacing w:line="240" w:lineRule="exact"/>
      </w:pPr>
      <w:r w:rsidRPr="000D087F">
        <w:t>Ставропольского края                                                                       А.И. Палагута</w:t>
      </w:r>
    </w:p>
    <w:p w:rsidR="00F55A39" w:rsidRPr="000D087F" w:rsidRDefault="00F55A39" w:rsidP="004D2170">
      <w:pPr>
        <w:jc w:val="center"/>
        <w:rPr>
          <w:b/>
          <w:lang w:eastAsia="ru-RU"/>
        </w:rPr>
      </w:pPr>
    </w:p>
    <w:p w:rsidR="000D087F" w:rsidRDefault="000D087F" w:rsidP="000D087F">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2" w:history="1">
        <w:r w:rsidRPr="00E055A8">
          <w:rPr>
            <w:rStyle w:val="ae"/>
          </w:rPr>
          <w:t>http://arzgiradmin.ru</w:t>
        </w:r>
      </w:hyperlink>
      <w:r w:rsidRPr="00E055A8">
        <w:t>)</w:t>
      </w:r>
    </w:p>
    <w:p w:rsidR="00F55A39" w:rsidRPr="0074642E" w:rsidRDefault="00F55A39" w:rsidP="004D2170">
      <w:pPr>
        <w:jc w:val="center"/>
        <w:rPr>
          <w:b/>
          <w:sz w:val="28"/>
          <w:szCs w:val="28"/>
          <w:lang w:eastAsia="ru-RU"/>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74642E" w:rsidRDefault="0074642E" w:rsidP="00DD5916">
      <w:pPr>
        <w:pStyle w:val="aff"/>
        <w:contextualSpacing/>
        <w:rPr>
          <w:b/>
          <w:sz w:val="32"/>
          <w:szCs w:val="32"/>
        </w:rPr>
      </w:pPr>
    </w:p>
    <w:p w:rsidR="00DD5916" w:rsidRPr="00782CFF" w:rsidRDefault="00DD5916" w:rsidP="00DD5916">
      <w:pPr>
        <w:pStyle w:val="aff"/>
        <w:contextualSpacing/>
        <w:rPr>
          <w:b/>
          <w:sz w:val="32"/>
          <w:szCs w:val="32"/>
        </w:rPr>
      </w:pPr>
      <w:r w:rsidRPr="00782CFF">
        <w:rPr>
          <w:b/>
          <w:sz w:val="32"/>
          <w:szCs w:val="32"/>
        </w:rPr>
        <w:lastRenderedPageBreak/>
        <w:t>П О С Т А Н О В Л Е Н И Е</w:t>
      </w:r>
    </w:p>
    <w:p w:rsidR="00DD5916" w:rsidRPr="00782CFF" w:rsidRDefault="00DD5916" w:rsidP="00DD5916">
      <w:pPr>
        <w:pStyle w:val="aff"/>
        <w:spacing w:line="240" w:lineRule="exact"/>
        <w:contextualSpacing/>
        <w:rPr>
          <w:b/>
          <w:sz w:val="24"/>
          <w:szCs w:val="24"/>
        </w:rPr>
      </w:pPr>
    </w:p>
    <w:p w:rsidR="00DD5916" w:rsidRPr="00782CFF" w:rsidRDefault="00DD5916" w:rsidP="00DD591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D5916" w:rsidRPr="00782CFF" w:rsidRDefault="00DD5916" w:rsidP="00DD5916">
      <w:pPr>
        <w:pStyle w:val="aff"/>
        <w:spacing w:line="240" w:lineRule="exact"/>
        <w:contextualSpacing/>
        <w:rPr>
          <w:b/>
          <w:sz w:val="24"/>
          <w:szCs w:val="24"/>
        </w:rPr>
      </w:pPr>
      <w:r w:rsidRPr="00782CFF">
        <w:rPr>
          <w:b/>
          <w:sz w:val="24"/>
          <w:szCs w:val="24"/>
        </w:rPr>
        <w:t>СТАВРОПОЛЬСКОГО КРАЯ</w:t>
      </w:r>
    </w:p>
    <w:p w:rsidR="00DD5916" w:rsidRPr="00DD5916" w:rsidRDefault="00DD5916" w:rsidP="00DD591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D5916" w:rsidRPr="00DD5916" w:rsidTr="00F52212">
        <w:trPr>
          <w:trHeight w:val="543"/>
        </w:trPr>
        <w:tc>
          <w:tcPr>
            <w:tcW w:w="3063" w:type="dxa"/>
          </w:tcPr>
          <w:p w:rsidR="00DD5916" w:rsidRPr="00DD5916" w:rsidRDefault="00DD5916" w:rsidP="00F52212">
            <w:pPr>
              <w:pStyle w:val="aff"/>
              <w:ind w:left="-108"/>
              <w:contextualSpacing/>
              <w:jc w:val="both"/>
              <w:rPr>
                <w:sz w:val="24"/>
                <w:szCs w:val="24"/>
              </w:rPr>
            </w:pPr>
            <w:r w:rsidRPr="00DD5916">
              <w:rPr>
                <w:sz w:val="24"/>
                <w:szCs w:val="24"/>
              </w:rPr>
              <w:t>05 сентября 2023 г.</w:t>
            </w:r>
          </w:p>
        </w:tc>
        <w:tc>
          <w:tcPr>
            <w:tcW w:w="3171" w:type="dxa"/>
          </w:tcPr>
          <w:p w:rsidR="00DD5916" w:rsidRPr="00DD5916" w:rsidRDefault="00DD5916" w:rsidP="00F52212">
            <w:pPr>
              <w:contextualSpacing/>
              <w:jc w:val="center"/>
              <w:rPr>
                <w:rFonts w:ascii="Calibri" w:hAnsi="Calibri"/>
              </w:rPr>
            </w:pPr>
            <w:r w:rsidRPr="00DD5916">
              <w:t>с. Арзгир</w:t>
            </w:r>
          </w:p>
        </w:tc>
        <w:tc>
          <w:tcPr>
            <w:tcW w:w="3405" w:type="dxa"/>
          </w:tcPr>
          <w:p w:rsidR="00DD5916" w:rsidRPr="00DD5916" w:rsidRDefault="00DD5916" w:rsidP="00F52212">
            <w:pPr>
              <w:pStyle w:val="aff"/>
              <w:contextualSpacing/>
              <w:jc w:val="both"/>
              <w:rPr>
                <w:sz w:val="24"/>
                <w:szCs w:val="24"/>
              </w:rPr>
            </w:pPr>
            <w:r w:rsidRPr="00DD5916">
              <w:rPr>
                <w:sz w:val="24"/>
                <w:szCs w:val="24"/>
              </w:rPr>
              <w:t xml:space="preserve">                          </w:t>
            </w:r>
            <w:r>
              <w:rPr>
                <w:sz w:val="24"/>
                <w:szCs w:val="24"/>
                <w:lang w:val="en-US"/>
              </w:rPr>
              <w:t xml:space="preserve">               </w:t>
            </w:r>
            <w:r w:rsidRPr="00DD5916">
              <w:rPr>
                <w:sz w:val="24"/>
                <w:szCs w:val="24"/>
              </w:rPr>
              <w:t xml:space="preserve"> № 601</w:t>
            </w:r>
          </w:p>
          <w:p w:rsidR="00DD5916" w:rsidRPr="00DD5916" w:rsidRDefault="00DD5916" w:rsidP="00F52212">
            <w:pPr>
              <w:pStyle w:val="aff"/>
              <w:contextualSpacing/>
              <w:jc w:val="both"/>
              <w:rPr>
                <w:sz w:val="24"/>
                <w:szCs w:val="24"/>
              </w:rPr>
            </w:pPr>
          </w:p>
        </w:tc>
      </w:tr>
    </w:tbl>
    <w:p w:rsidR="00DD5916" w:rsidRPr="00DD5916" w:rsidRDefault="00DD5916" w:rsidP="00DD5916">
      <w:pPr>
        <w:spacing w:line="240" w:lineRule="exact"/>
        <w:jc w:val="both"/>
        <w:rPr>
          <w:color w:val="000000"/>
          <w:lang w:bidi="ru-RU"/>
        </w:rPr>
      </w:pPr>
      <w:r w:rsidRPr="00DD5916">
        <w:t>О внесении изменений в постановление администрации Арзгирского муниципального округа Ставропольского края от 04 марта 2021 г. № 187 «Об утверждении Перечней муниципальных услуг и муниципальных функций»</w:t>
      </w:r>
      <w:r w:rsidRPr="00DD5916">
        <w:rPr>
          <w:color w:val="000000"/>
          <w:lang w:bidi="ru-RU"/>
        </w:rPr>
        <w:t xml:space="preserve"> (в редакции постановления администрации Арзгирского                       муниципального округа Ставропольского края от 27 апреля 2021 г. № 361)</w:t>
      </w:r>
    </w:p>
    <w:p w:rsidR="00DD5916" w:rsidRPr="00DD5916" w:rsidRDefault="00DD5916" w:rsidP="00DD5916">
      <w:pPr>
        <w:spacing w:line="240" w:lineRule="exact"/>
      </w:pPr>
    </w:p>
    <w:p w:rsidR="00DD5916" w:rsidRPr="00DD5916" w:rsidRDefault="00DD5916" w:rsidP="00DD5916">
      <w:pPr>
        <w:spacing w:line="240" w:lineRule="exact"/>
      </w:pPr>
    </w:p>
    <w:p w:rsidR="00DD5916" w:rsidRPr="00DD5916" w:rsidRDefault="00DD5916" w:rsidP="00DD5916">
      <w:pPr>
        <w:spacing w:line="240" w:lineRule="exact"/>
      </w:pPr>
    </w:p>
    <w:p w:rsidR="00DD5916" w:rsidRPr="00DD5916" w:rsidRDefault="00DD5916" w:rsidP="00DD5916">
      <w:pPr>
        <w:ind w:firstLine="709"/>
        <w:jc w:val="both"/>
      </w:pPr>
      <w:r w:rsidRPr="00DD5916">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w:t>
      </w:r>
      <w:r w:rsidRPr="00DD5916">
        <w:t>а</w:t>
      </w:r>
      <w:r w:rsidRPr="00DD5916">
        <w:t>коном от 27 июля 2010 года № 210-ФЗ «Об организации предоставления государственных и  муниципальных услуг», рекомендуемым типовым перечнем муниципальных услуг,                     утвержденным протоколом заседания рабочей группы по снижению административных барь</w:t>
      </w:r>
      <w:r w:rsidRPr="00DD5916">
        <w:t>е</w:t>
      </w:r>
      <w:r w:rsidRPr="00DD5916">
        <w:t>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от 19 июня 2023 г. № 2, администрация Арзгирского муниципального округа Ставропольского края</w:t>
      </w:r>
    </w:p>
    <w:p w:rsidR="00DD5916" w:rsidRPr="00DD5916" w:rsidRDefault="00DD5916" w:rsidP="00DD5916">
      <w:pPr>
        <w:jc w:val="both"/>
      </w:pPr>
    </w:p>
    <w:p w:rsidR="00DD5916" w:rsidRPr="00DD5916" w:rsidRDefault="00DD5916" w:rsidP="00DD5916">
      <w:pPr>
        <w:jc w:val="both"/>
      </w:pPr>
      <w:r w:rsidRPr="00DD5916">
        <w:t>ПОСТАНОВЛЯЕТ:</w:t>
      </w:r>
    </w:p>
    <w:p w:rsidR="00DD5916" w:rsidRPr="00DD5916" w:rsidRDefault="00DD5916" w:rsidP="00DD5916">
      <w:pPr>
        <w:jc w:val="both"/>
      </w:pPr>
    </w:p>
    <w:p w:rsidR="00DD5916" w:rsidRPr="00DD5916" w:rsidRDefault="00DD5916" w:rsidP="00DD5916">
      <w:pPr>
        <w:ind w:firstLine="709"/>
        <w:jc w:val="both"/>
      </w:pPr>
      <w:r w:rsidRPr="00DD5916">
        <w:t>1. Внести в постановление администрации Арзгирского муниципального округа Ставр</w:t>
      </w:r>
      <w:r w:rsidRPr="00DD5916">
        <w:t>о</w:t>
      </w:r>
      <w:r w:rsidRPr="00DD5916">
        <w:t>польского края от 04 марта 2021 г. № 187 «Об утверждении Перечней муниципальных услуг и муниципальных функций» следующее  изменение:</w:t>
      </w:r>
    </w:p>
    <w:p w:rsidR="00DD5916" w:rsidRPr="00DD5916" w:rsidRDefault="00DD5916" w:rsidP="00DD5916">
      <w:pPr>
        <w:ind w:firstLine="709"/>
        <w:jc w:val="both"/>
      </w:pPr>
      <w:r w:rsidRPr="00DD5916">
        <w:t>1.2. Утвердить в новой редакции прилагаемый Перечень муниципальных услуг, предо</w:t>
      </w:r>
      <w:r w:rsidRPr="00DD5916">
        <w:t>с</w:t>
      </w:r>
      <w:r w:rsidRPr="00DD5916">
        <w:t>тавляемых отделами аппарата администрации, отраслевых (функциональных) и территориал</w:t>
      </w:r>
      <w:r w:rsidRPr="00DD5916">
        <w:t>ь</w:t>
      </w:r>
      <w:r w:rsidRPr="00DD5916">
        <w:t xml:space="preserve">ных органов администрации Арзгирского муниципального округа, являющихся юридическими лицами (далее - структурные подразделения администрации), </w:t>
      </w:r>
    </w:p>
    <w:p w:rsidR="00DD5916" w:rsidRPr="00DD5916" w:rsidRDefault="00DD5916" w:rsidP="00DD5916">
      <w:pPr>
        <w:ind w:firstLine="709"/>
        <w:jc w:val="both"/>
      </w:pPr>
      <w:r w:rsidRPr="00DD5916">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DD5916" w:rsidRPr="00DD5916" w:rsidRDefault="00DD5916" w:rsidP="00DD5916">
      <w:pPr>
        <w:ind w:firstLine="709"/>
        <w:jc w:val="both"/>
      </w:pPr>
      <w:r w:rsidRPr="00DD5916">
        <w:t>3. Настоящее постановление вступает в силу на следующий день после дня его офиц</w:t>
      </w:r>
      <w:r w:rsidRPr="00DD5916">
        <w:t>и</w:t>
      </w:r>
      <w:r w:rsidRPr="00DD5916">
        <w:t>ального опубликования (обнародования).</w:t>
      </w:r>
    </w:p>
    <w:p w:rsidR="00DD5916" w:rsidRPr="00DD5916" w:rsidRDefault="00DD5916" w:rsidP="00DD5916">
      <w:pPr>
        <w:spacing w:line="240" w:lineRule="exact"/>
      </w:pPr>
    </w:p>
    <w:p w:rsidR="00DD5916" w:rsidRPr="00DD5916" w:rsidRDefault="00DD5916" w:rsidP="00DD5916">
      <w:pPr>
        <w:spacing w:line="240" w:lineRule="exact"/>
      </w:pPr>
      <w:r w:rsidRPr="00DD5916">
        <w:t>Глава Арзгирского муниципального  округа</w:t>
      </w:r>
    </w:p>
    <w:p w:rsidR="00DD5916" w:rsidRPr="00DD5916" w:rsidRDefault="00DD5916" w:rsidP="00DD5916">
      <w:pPr>
        <w:spacing w:line="240" w:lineRule="exact"/>
      </w:pPr>
      <w:r w:rsidRPr="00DD5916">
        <w:t>Ставропольского края                                                                       А.И. Палагута</w:t>
      </w:r>
    </w:p>
    <w:p w:rsidR="00DD5916" w:rsidRPr="0074642E" w:rsidRDefault="00DD5916" w:rsidP="00DD5916">
      <w:pPr>
        <w:jc w:val="both"/>
      </w:pPr>
    </w:p>
    <w:p w:rsidR="00DD5916" w:rsidRDefault="00DD5916" w:rsidP="00DD5916">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3" w:history="1">
        <w:r w:rsidRPr="00E055A8">
          <w:rPr>
            <w:rStyle w:val="ae"/>
          </w:rPr>
          <w:t>http://arzgiradmin.ru</w:t>
        </w:r>
      </w:hyperlink>
      <w:r w:rsidRPr="00E055A8">
        <w:t>)</w:t>
      </w:r>
    </w:p>
    <w:p w:rsidR="000D087F" w:rsidRPr="00DD5916" w:rsidRDefault="000D087F" w:rsidP="004D2170">
      <w:pPr>
        <w:jc w:val="center"/>
        <w:rPr>
          <w:b/>
          <w:sz w:val="28"/>
          <w:szCs w:val="28"/>
          <w:lang w:eastAsia="ru-RU"/>
        </w:rPr>
      </w:pPr>
    </w:p>
    <w:p w:rsidR="0074642E" w:rsidRDefault="0074642E" w:rsidP="00617A5F">
      <w:pPr>
        <w:pStyle w:val="aff"/>
        <w:contextualSpacing/>
        <w:rPr>
          <w:b/>
          <w:sz w:val="32"/>
          <w:szCs w:val="32"/>
        </w:rPr>
      </w:pPr>
    </w:p>
    <w:p w:rsidR="0074642E" w:rsidRDefault="0074642E" w:rsidP="00617A5F">
      <w:pPr>
        <w:pStyle w:val="aff"/>
        <w:contextualSpacing/>
        <w:rPr>
          <w:b/>
          <w:sz w:val="32"/>
          <w:szCs w:val="32"/>
        </w:rPr>
      </w:pPr>
    </w:p>
    <w:p w:rsidR="0074642E" w:rsidRDefault="0074642E" w:rsidP="00617A5F">
      <w:pPr>
        <w:pStyle w:val="aff"/>
        <w:contextualSpacing/>
        <w:rPr>
          <w:b/>
          <w:sz w:val="32"/>
          <w:szCs w:val="32"/>
        </w:rPr>
      </w:pPr>
    </w:p>
    <w:p w:rsidR="0074642E" w:rsidRDefault="0074642E" w:rsidP="00617A5F">
      <w:pPr>
        <w:pStyle w:val="aff"/>
        <w:contextualSpacing/>
        <w:rPr>
          <w:b/>
          <w:sz w:val="32"/>
          <w:szCs w:val="32"/>
        </w:rPr>
      </w:pPr>
    </w:p>
    <w:p w:rsidR="0074642E" w:rsidRDefault="0074642E" w:rsidP="00617A5F">
      <w:pPr>
        <w:pStyle w:val="aff"/>
        <w:contextualSpacing/>
        <w:rPr>
          <w:b/>
          <w:sz w:val="32"/>
          <w:szCs w:val="32"/>
        </w:rPr>
      </w:pPr>
    </w:p>
    <w:p w:rsidR="00617A5F" w:rsidRPr="00782CFF" w:rsidRDefault="00617A5F" w:rsidP="00617A5F">
      <w:pPr>
        <w:pStyle w:val="aff"/>
        <w:contextualSpacing/>
        <w:rPr>
          <w:b/>
          <w:sz w:val="32"/>
          <w:szCs w:val="32"/>
        </w:rPr>
      </w:pPr>
      <w:r w:rsidRPr="00782CFF">
        <w:rPr>
          <w:b/>
          <w:sz w:val="32"/>
          <w:szCs w:val="32"/>
        </w:rPr>
        <w:lastRenderedPageBreak/>
        <w:t>П О С Т А Н О В Л Е Н И Е</w:t>
      </w:r>
    </w:p>
    <w:p w:rsidR="00617A5F" w:rsidRPr="00782CFF" w:rsidRDefault="00617A5F" w:rsidP="00617A5F">
      <w:pPr>
        <w:pStyle w:val="aff"/>
        <w:spacing w:line="240" w:lineRule="exact"/>
        <w:contextualSpacing/>
        <w:rPr>
          <w:b/>
          <w:sz w:val="24"/>
          <w:szCs w:val="24"/>
        </w:rPr>
      </w:pPr>
    </w:p>
    <w:p w:rsidR="00617A5F" w:rsidRPr="00782CFF" w:rsidRDefault="00617A5F" w:rsidP="00617A5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17A5F" w:rsidRPr="00782CFF" w:rsidRDefault="00617A5F" w:rsidP="00617A5F">
      <w:pPr>
        <w:pStyle w:val="aff"/>
        <w:spacing w:line="240" w:lineRule="exact"/>
        <w:contextualSpacing/>
        <w:rPr>
          <w:b/>
          <w:sz w:val="24"/>
          <w:szCs w:val="24"/>
        </w:rPr>
      </w:pPr>
      <w:r w:rsidRPr="00782CFF">
        <w:rPr>
          <w:b/>
          <w:sz w:val="24"/>
          <w:szCs w:val="24"/>
        </w:rPr>
        <w:t>СТАВРОПОЛЬСКОГО КРАЯ</w:t>
      </w:r>
    </w:p>
    <w:p w:rsidR="00617A5F" w:rsidRPr="00617A5F" w:rsidRDefault="00617A5F" w:rsidP="00617A5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17A5F" w:rsidRPr="00617A5F" w:rsidTr="00F52212">
        <w:trPr>
          <w:trHeight w:val="543"/>
        </w:trPr>
        <w:tc>
          <w:tcPr>
            <w:tcW w:w="3063" w:type="dxa"/>
          </w:tcPr>
          <w:p w:rsidR="00617A5F" w:rsidRPr="00617A5F" w:rsidRDefault="00617A5F" w:rsidP="00F52212">
            <w:pPr>
              <w:pStyle w:val="aff"/>
              <w:ind w:left="-108"/>
              <w:contextualSpacing/>
              <w:jc w:val="both"/>
              <w:rPr>
                <w:sz w:val="24"/>
                <w:szCs w:val="24"/>
              </w:rPr>
            </w:pPr>
            <w:r w:rsidRPr="00617A5F">
              <w:rPr>
                <w:sz w:val="24"/>
                <w:szCs w:val="24"/>
              </w:rPr>
              <w:t>05 сентября 2023 г.</w:t>
            </w:r>
          </w:p>
        </w:tc>
        <w:tc>
          <w:tcPr>
            <w:tcW w:w="3171" w:type="dxa"/>
          </w:tcPr>
          <w:p w:rsidR="00617A5F" w:rsidRPr="00617A5F" w:rsidRDefault="00617A5F" w:rsidP="00F52212">
            <w:pPr>
              <w:contextualSpacing/>
              <w:jc w:val="center"/>
              <w:rPr>
                <w:rFonts w:ascii="Calibri" w:hAnsi="Calibri"/>
              </w:rPr>
            </w:pPr>
            <w:r w:rsidRPr="00617A5F">
              <w:t>с. Арзгир</w:t>
            </w:r>
          </w:p>
        </w:tc>
        <w:tc>
          <w:tcPr>
            <w:tcW w:w="3405" w:type="dxa"/>
          </w:tcPr>
          <w:p w:rsidR="00617A5F" w:rsidRPr="00617A5F" w:rsidRDefault="00617A5F" w:rsidP="00F52212">
            <w:pPr>
              <w:pStyle w:val="aff"/>
              <w:contextualSpacing/>
              <w:jc w:val="both"/>
              <w:rPr>
                <w:sz w:val="24"/>
                <w:szCs w:val="24"/>
              </w:rPr>
            </w:pPr>
            <w:r w:rsidRPr="00617A5F">
              <w:rPr>
                <w:sz w:val="24"/>
                <w:szCs w:val="24"/>
              </w:rPr>
              <w:t xml:space="preserve">                      </w:t>
            </w:r>
            <w:r>
              <w:rPr>
                <w:sz w:val="24"/>
                <w:szCs w:val="24"/>
                <w:lang w:val="en-US"/>
              </w:rPr>
              <w:t xml:space="preserve">               </w:t>
            </w:r>
            <w:r w:rsidRPr="00617A5F">
              <w:rPr>
                <w:sz w:val="24"/>
                <w:szCs w:val="24"/>
              </w:rPr>
              <w:t xml:space="preserve">     № 602</w:t>
            </w:r>
          </w:p>
          <w:p w:rsidR="00617A5F" w:rsidRPr="00617A5F" w:rsidRDefault="00617A5F" w:rsidP="00F52212">
            <w:pPr>
              <w:pStyle w:val="aff"/>
              <w:contextualSpacing/>
              <w:jc w:val="both"/>
              <w:rPr>
                <w:sz w:val="24"/>
                <w:szCs w:val="24"/>
              </w:rPr>
            </w:pPr>
          </w:p>
        </w:tc>
      </w:tr>
    </w:tbl>
    <w:p w:rsidR="00617A5F" w:rsidRPr="00617A5F" w:rsidRDefault="00617A5F" w:rsidP="00617A5F">
      <w:pPr>
        <w:autoSpaceDE w:val="0"/>
        <w:autoSpaceDN w:val="0"/>
        <w:spacing w:line="240" w:lineRule="exact"/>
        <w:jc w:val="both"/>
        <w:rPr>
          <w:rFonts w:eastAsia="Calibri"/>
          <w:bCs/>
        </w:rPr>
      </w:pPr>
      <w:r w:rsidRPr="00617A5F">
        <w:rPr>
          <w:rFonts w:eastAsia="Calibri"/>
          <w:bCs/>
        </w:rPr>
        <w:t>О внесении изменений в постановление администрации Арзгирского муниципального округа Ставропольского края от 11.01.2021 г. № 2 «Об утверждении Примерного положения о порядке обеспечения горячим питанием учащихся муниципальных бюджетных (казённых) общеобраз</w:t>
      </w:r>
      <w:r w:rsidRPr="00617A5F">
        <w:rPr>
          <w:rFonts w:eastAsia="Calibri"/>
          <w:bCs/>
        </w:rPr>
        <w:t>о</w:t>
      </w:r>
      <w:r w:rsidRPr="00617A5F">
        <w:rPr>
          <w:rFonts w:eastAsia="Calibri"/>
          <w:bCs/>
        </w:rPr>
        <w:t>вательных учреждений  Арзгирского муниципального округа Ставропольского края» (в реда</w:t>
      </w:r>
      <w:r w:rsidRPr="00617A5F">
        <w:rPr>
          <w:rFonts w:eastAsia="Calibri"/>
          <w:bCs/>
        </w:rPr>
        <w:t>к</w:t>
      </w:r>
      <w:r w:rsidRPr="00617A5F">
        <w:rPr>
          <w:rFonts w:eastAsia="Calibri"/>
          <w:bCs/>
        </w:rPr>
        <w:t>ции постановлений от 26.03.2021 г. № 268, от 31.03.2021 г. № 295, от 24.01.2022 г. № 39, от 28.09.2022 г. № 598, от 13.01.2023 г. № 18)</w:t>
      </w:r>
    </w:p>
    <w:p w:rsidR="00617A5F" w:rsidRPr="00617A5F" w:rsidRDefault="00617A5F" w:rsidP="00617A5F">
      <w:pPr>
        <w:autoSpaceDE w:val="0"/>
        <w:autoSpaceDN w:val="0"/>
        <w:ind w:right="-104" w:firstLine="540"/>
        <w:rPr>
          <w:lang w:eastAsia="en-US"/>
        </w:rPr>
      </w:pPr>
      <w:r w:rsidRPr="00617A5F">
        <w:rPr>
          <w:lang w:eastAsia="en-US"/>
        </w:rPr>
        <w:t xml:space="preserve">   </w:t>
      </w:r>
    </w:p>
    <w:p w:rsidR="00617A5F" w:rsidRPr="00617A5F" w:rsidRDefault="00617A5F" w:rsidP="00617A5F">
      <w:pPr>
        <w:autoSpaceDE w:val="0"/>
        <w:autoSpaceDN w:val="0"/>
        <w:ind w:right="-104" w:firstLine="709"/>
        <w:jc w:val="both"/>
        <w:rPr>
          <w:lang w:eastAsia="en-US"/>
        </w:rPr>
      </w:pPr>
      <w:r w:rsidRPr="00617A5F">
        <w:rPr>
          <w:lang w:eastAsia="en-US"/>
        </w:rPr>
        <w:t>В соответствии Федеральным Законом от 06.10.2003 года № 131 – ФЗ  «Об общих при</w:t>
      </w:r>
      <w:r w:rsidRPr="00617A5F">
        <w:rPr>
          <w:lang w:eastAsia="en-US"/>
        </w:rPr>
        <w:t>н</w:t>
      </w:r>
      <w:r w:rsidRPr="00617A5F">
        <w:rPr>
          <w:lang w:eastAsia="en-US"/>
        </w:rPr>
        <w:t xml:space="preserve">ципах организации местного самоуправления в Российской Федерации», Законом Российской Федерации от 29.12.2012 года № 273 – ФЗ «Об образовании в Российской Федерации», Законом Ставропольского края от 28 февраля 2023 г № 18-кз « О дополнительных социальных гарантиях                  участникам специальной военной операции и мерах социальной поддержки членов их семей» администрация Арзгирского муниципального округа Ставропольского края </w:t>
      </w:r>
    </w:p>
    <w:p w:rsidR="00617A5F" w:rsidRPr="00617A5F" w:rsidRDefault="00617A5F" w:rsidP="00617A5F">
      <w:pPr>
        <w:rPr>
          <w:lang w:eastAsia="en-US"/>
        </w:rPr>
      </w:pPr>
      <w:r w:rsidRPr="00617A5F">
        <w:rPr>
          <w:lang w:eastAsia="en-US"/>
        </w:rPr>
        <w:t>ПОСТАНОВЛЯЕТ:</w:t>
      </w:r>
    </w:p>
    <w:p w:rsidR="00617A5F" w:rsidRPr="00617A5F" w:rsidRDefault="00617A5F" w:rsidP="00617A5F">
      <w:pPr>
        <w:autoSpaceDE w:val="0"/>
        <w:autoSpaceDN w:val="0"/>
        <w:rPr>
          <w:rFonts w:eastAsia="Calibri"/>
          <w:bCs/>
        </w:rPr>
      </w:pPr>
      <w:r w:rsidRPr="00617A5F">
        <w:rPr>
          <w:rFonts w:eastAsia="Calibri"/>
          <w:bCs/>
        </w:rPr>
        <w:t xml:space="preserve">         </w:t>
      </w:r>
    </w:p>
    <w:p w:rsidR="00617A5F" w:rsidRPr="00617A5F" w:rsidRDefault="00617A5F" w:rsidP="00617A5F">
      <w:pPr>
        <w:autoSpaceDE w:val="0"/>
        <w:autoSpaceDN w:val="0"/>
        <w:ind w:firstLine="709"/>
        <w:jc w:val="both"/>
        <w:rPr>
          <w:rFonts w:eastAsia="Calibri"/>
          <w:bCs/>
        </w:rPr>
      </w:pPr>
      <w:r w:rsidRPr="00617A5F">
        <w:rPr>
          <w:rFonts w:eastAsia="Calibri"/>
          <w:bCs/>
        </w:rPr>
        <w:t>1. Утвердить прилагаемые изменения  в</w:t>
      </w:r>
      <w:r w:rsidRPr="00617A5F">
        <w:rPr>
          <w:rFonts w:ascii="Calibri" w:eastAsia="Calibri" w:hAnsi="Calibri" w:cs="Calibri"/>
          <w:b/>
          <w:bCs/>
        </w:rPr>
        <w:t xml:space="preserve"> </w:t>
      </w:r>
      <w:r w:rsidRPr="00617A5F">
        <w:rPr>
          <w:rFonts w:eastAsia="Calibri"/>
          <w:bCs/>
        </w:rPr>
        <w:t>постановление администрации Арзгирского м</w:t>
      </w:r>
      <w:r w:rsidRPr="00617A5F">
        <w:rPr>
          <w:rFonts w:eastAsia="Calibri"/>
          <w:bCs/>
        </w:rPr>
        <w:t>у</w:t>
      </w:r>
      <w:r w:rsidRPr="00617A5F">
        <w:rPr>
          <w:rFonts w:eastAsia="Calibri"/>
          <w:bCs/>
        </w:rPr>
        <w:t>ниципального округа Ставропольского края от 11.01.2021 г. №2 «Об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Арзгирского муниципального округа Ставр</w:t>
      </w:r>
      <w:r w:rsidRPr="00617A5F">
        <w:rPr>
          <w:rFonts w:eastAsia="Calibri"/>
          <w:bCs/>
        </w:rPr>
        <w:t>о</w:t>
      </w:r>
      <w:r w:rsidRPr="00617A5F">
        <w:rPr>
          <w:rFonts w:eastAsia="Calibri"/>
          <w:bCs/>
        </w:rPr>
        <w:t>польского края» (в редакции от 26.03.2021 г. № 268, от 31.03.2021 г. № 295, от                        24.01.2022 г.  № 39, от 28.09.2022 г. № 598, от 13.01.2023 г. № 18).</w:t>
      </w:r>
    </w:p>
    <w:p w:rsidR="00617A5F" w:rsidRPr="00617A5F" w:rsidRDefault="00617A5F" w:rsidP="00617A5F">
      <w:pPr>
        <w:ind w:firstLine="709"/>
        <w:jc w:val="both"/>
        <w:rPr>
          <w:lang w:eastAsia="en-US"/>
        </w:rPr>
      </w:pPr>
      <w:r w:rsidRPr="00617A5F">
        <w:rPr>
          <w:lang w:eastAsia="en-US"/>
        </w:rPr>
        <w:t>2. Контроль за выполнением настоящего постановления возложить на  заместителя гл</w:t>
      </w:r>
      <w:r w:rsidRPr="00617A5F">
        <w:rPr>
          <w:lang w:eastAsia="en-US"/>
        </w:rPr>
        <w:t>а</w:t>
      </w:r>
      <w:r w:rsidRPr="00617A5F">
        <w:rPr>
          <w:lang w:eastAsia="en-US"/>
        </w:rPr>
        <w:t>вы администрации Арзгирского муниципального округа Ставропольского края Ковалеву Е. В.</w:t>
      </w:r>
    </w:p>
    <w:p w:rsidR="00617A5F" w:rsidRPr="00617A5F" w:rsidRDefault="00617A5F" w:rsidP="00617A5F">
      <w:pPr>
        <w:ind w:firstLine="709"/>
        <w:jc w:val="both"/>
        <w:rPr>
          <w:lang w:eastAsia="en-US"/>
        </w:rPr>
      </w:pPr>
      <w:r w:rsidRPr="00617A5F">
        <w:rPr>
          <w:spacing w:val="-2"/>
          <w:lang w:eastAsia="en-US"/>
        </w:rPr>
        <w:t xml:space="preserve"> 3.</w:t>
      </w:r>
      <w:r w:rsidRPr="00617A5F">
        <w:rPr>
          <w:rFonts w:ascii="Calibri" w:hAnsi="Calibri"/>
          <w:lang w:eastAsia="en-US"/>
        </w:rPr>
        <w:t xml:space="preserve"> </w:t>
      </w:r>
      <w:r w:rsidRPr="00617A5F">
        <w:rPr>
          <w:spacing w:val="-2"/>
          <w:lang w:eastAsia="en-US"/>
        </w:rPr>
        <w:t>Настоящее постановление вступает в силу на следующий день после дня его официал</w:t>
      </w:r>
      <w:r w:rsidRPr="00617A5F">
        <w:rPr>
          <w:spacing w:val="-2"/>
          <w:lang w:eastAsia="en-US"/>
        </w:rPr>
        <w:t>ь</w:t>
      </w:r>
      <w:r w:rsidRPr="00617A5F">
        <w:rPr>
          <w:spacing w:val="-2"/>
          <w:lang w:eastAsia="en-US"/>
        </w:rPr>
        <w:t>ного опубликования (обнародования), и распространяется на правоотношения, возникшие с  01.09.2023г.</w:t>
      </w:r>
    </w:p>
    <w:p w:rsidR="00617A5F" w:rsidRPr="00617A5F" w:rsidRDefault="00617A5F" w:rsidP="00617A5F">
      <w:pPr>
        <w:spacing w:line="240" w:lineRule="exact"/>
        <w:rPr>
          <w:rFonts w:eastAsia="Calibri"/>
          <w:lang w:eastAsia="en-US"/>
        </w:rPr>
      </w:pPr>
    </w:p>
    <w:p w:rsidR="00617A5F" w:rsidRPr="00617A5F" w:rsidRDefault="00617A5F" w:rsidP="00617A5F">
      <w:pPr>
        <w:spacing w:line="240" w:lineRule="exact"/>
      </w:pPr>
      <w:r w:rsidRPr="00617A5F">
        <w:t>Глава Арзгирского муниципального  округа</w:t>
      </w:r>
    </w:p>
    <w:p w:rsidR="00617A5F" w:rsidRPr="00617A5F" w:rsidRDefault="00617A5F" w:rsidP="00617A5F">
      <w:pPr>
        <w:spacing w:line="240" w:lineRule="exact"/>
      </w:pPr>
      <w:r w:rsidRPr="00617A5F">
        <w:t>Ставропольского края                                                                       А.И. Палагута</w:t>
      </w:r>
    </w:p>
    <w:p w:rsidR="00F55A39" w:rsidRPr="00617A5F" w:rsidRDefault="00F55A39" w:rsidP="004D2170">
      <w:pPr>
        <w:jc w:val="center"/>
        <w:rPr>
          <w:b/>
          <w:lang w:eastAsia="ru-RU"/>
        </w:rPr>
      </w:pPr>
    </w:p>
    <w:p w:rsidR="00617A5F" w:rsidRDefault="00617A5F" w:rsidP="00617A5F">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4" w:history="1">
        <w:r w:rsidRPr="00E055A8">
          <w:rPr>
            <w:rStyle w:val="ae"/>
          </w:rPr>
          <w:t>http://arzgiradmin.ru</w:t>
        </w:r>
      </w:hyperlink>
      <w:r w:rsidRPr="00E055A8">
        <w:t>)</w:t>
      </w:r>
    </w:p>
    <w:p w:rsidR="00F55A39" w:rsidRPr="0074642E" w:rsidRDefault="00F55A39" w:rsidP="004D2170">
      <w:pPr>
        <w:jc w:val="center"/>
        <w:rPr>
          <w:b/>
          <w:lang w:eastAsia="ru-RU"/>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74642E" w:rsidRDefault="0074642E" w:rsidP="008E13F1">
      <w:pPr>
        <w:pStyle w:val="aff"/>
        <w:contextualSpacing/>
        <w:rPr>
          <w:b/>
          <w:sz w:val="32"/>
          <w:szCs w:val="32"/>
        </w:rPr>
      </w:pPr>
    </w:p>
    <w:p w:rsidR="008E13F1" w:rsidRPr="00782CFF" w:rsidRDefault="008E13F1" w:rsidP="008E13F1">
      <w:pPr>
        <w:pStyle w:val="aff"/>
        <w:contextualSpacing/>
        <w:rPr>
          <w:b/>
          <w:sz w:val="32"/>
          <w:szCs w:val="32"/>
        </w:rPr>
      </w:pPr>
      <w:r w:rsidRPr="00782CFF">
        <w:rPr>
          <w:b/>
          <w:sz w:val="32"/>
          <w:szCs w:val="32"/>
        </w:rPr>
        <w:lastRenderedPageBreak/>
        <w:t>П О С Т А Н О В Л Е Н И Е</w:t>
      </w:r>
    </w:p>
    <w:p w:rsidR="008E13F1" w:rsidRPr="00782CFF" w:rsidRDefault="008E13F1" w:rsidP="008E13F1">
      <w:pPr>
        <w:pStyle w:val="aff"/>
        <w:spacing w:line="240" w:lineRule="exact"/>
        <w:contextualSpacing/>
        <w:rPr>
          <w:b/>
          <w:sz w:val="24"/>
          <w:szCs w:val="24"/>
        </w:rPr>
      </w:pPr>
    </w:p>
    <w:p w:rsidR="008E13F1" w:rsidRPr="00782CFF" w:rsidRDefault="008E13F1" w:rsidP="008E13F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E13F1" w:rsidRPr="00782CFF" w:rsidRDefault="008E13F1" w:rsidP="008E13F1">
      <w:pPr>
        <w:pStyle w:val="aff"/>
        <w:spacing w:line="240" w:lineRule="exact"/>
        <w:contextualSpacing/>
        <w:rPr>
          <w:b/>
          <w:sz w:val="24"/>
          <w:szCs w:val="24"/>
        </w:rPr>
      </w:pPr>
      <w:r w:rsidRPr="00782CFF">
        <w:rPr>
          <w:b/>
          <w:sz w:val="24"/>
          <w:szCs w:val="24"/>
        </w:rPr>
        <w:t>СТАВРОПОЛЬСКОГО КРАЯ</w:t>
      </w:r>
    </w:p>
    <w:p w:rsidR="008E13F1" w:rsidRPr="008E13F1" w:rsidRDefault="008E13F1" w:rsidP="008E13F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E13F1" w:rsidRPr="008E13F1" w:rsidTr="00F52212">
        <w:trPr>
          <w:trHeight w:val="543"/>
        </w:trPr>
        <w:tc>
          <w:tcPr>
            <w:tcW w:w="3063" w:type="dxa"/>
          </w:tcPr>
          <w:p w:rsidR="008E13F1" w:rsidRPr="008E13F1" w:rsidRDefault="008E13F1" w:rsidP="00F52212">
            <w:pPr>
              <w:pStyle w:val="aff"/>
              <w:ind w:left="-108"/>
              <w:contextualSpacing/>
              <w:jc w:val="both"/>
              <w:rPr>
                <w:sz w:val="24"/>
                <w:szCs w:val="24"/>
              </w:rPr>
            </w:pPr>
            <w:r w:rsidRPr="008E13F1">
              <w:rPr>
                <w:sz w:val="24"/>
                <w:szCs w:val="24"/>
              </w:rPr>
              <w:t xml:space="preserve"> 05 сентября 2023 г.</w:t>
            </w:r>
          </w:p>
        </w:tc>
        <w:tc>
          <w:tcPr>
            <w:tcW w:w="3171" w:type="dxa"/>
          </w:tcPr>
          <w:p w:rsidR="008E13F1" w:rsidRPr="008E13F1" w:rsidRDefault="008E13F1" w:rsidP="00F52212">
            <w:pPr>
              <w:contextualSpacing/>
              <w:jc w:val="center"/>
              <w:rPr>
                <w:rFonts w:ascii="Calibri" w:hAnsi="Calibri"/>
              </w:rPr>
            </w:pPr>
            <w:r w:rsidRPr="008E13F1">
              <w:t>с. Арзгир</w:t>
            </w:r>
          </w:p>
        </w:tc>
        <w:tc>
          <w:tcPr>
            <w:tcW w:w="3405" w:type="dxa"/>
          </w:tcPr>
          <w:p w:rsidR="008E13F1" w:rsidRPr="008E13F1" w:rsidRDefault="008E13F1" w:rsidP="00F52212">
            <w:pPr>
              <w:pStyle w:val="aff"/>
              <w:contextualSpacing/>
              <w:jc w:val="both"/>
              <w:rPr>
                <w:sz w:val="24"/>
                <w:szCs w:val="24"/>
              </w:rPr>
            </w:pPr>
            <w:r w:rsidRPr="008E13F1">
              <w:rPr>
                <w:sz w:val="24"/>
                <w:szCs w:val="24"/>
              </w:rPr>
              <w:t xml:space="preserve">                 </w:t>
            </w:r>
            <w:r>
              <w:rPr>
                <w:sz w:val="24"/>
                <w:szCs w:val="24"/>
                <w:lang w:val="en-US"/>
              </w:rPr>
              <w:t xml:space="preserve">         </w:t>
            </w:r>
            <w:r w:rsidRPr="008E13F1">
              <w:rPr>
                <w:sz w:val="24"/>
                <w:szCs w:val="24"/>
              </w:rPr>
              <w:t xml:space="preserve">          № 604</w:t>
            </w:r>
          </w:p>
          <w:p w:rsidR="008E13F1" w:rsidRPr="008E13F1" w:rsidRDefault="008E13F1" w:rsidP="00F52212">
            <w:pPr>
              <w:pStyle w:val="aff"/>
              <w:contextualSpacing/>
              <w:jc w:val="both"/>
              <w:rPr>
                <w:sz w:val="24"/>
                <w:szCs w:val="24"/>
              </w:rPr>
            </w:pPr>
          </w:p>
        </w:tc>
      </w:tr>
    </w:tbl>
    <w:p w:rsidR="008E13F1" w:rsidRPr="008E13F1" w:rsidRDefault="008E13F1" w:rsidP="008E13F1">
      <w:pPr>
        <w:autoSpaceDE w:val="0"/>
        <w:autoSpaceDN w:val="0"/>
        <w:spacing w:line="240" w:lineRule="exact"/>
        <w:jc w:val="both"/>
      </w:pPr>
      <w:r w:rsidRPr="008E13F1">
        <w:t>О внесении изменений в постановление администрации Арзгирского муниципального округа  от 06 апреля 2022 года № 238 «Об утверждении Положения о комиссии по обследованию мн</w:t>
      </w:r>
      <w:r w:rsidRPr="008E13F1">
        <w:t>о</w:t>
      </w:r>
      <w:r w:rsidRPr="008E13F1">
        <w:t xml:space="preserve">гоквартирных домов, расположенных </w:t>
      </w:r>
      <w:r w:rsidRPr="008E13F1">
        <w:rPr>
          <w:bCs/>
        </w:rPr>
        <w:t xml:space="preserve">на территории </w:t>
      </w:r>
      <w:r w:rsidRPr="008E13F1">
        <w:t>Арзгирского муниципального округа                   Ставропольского края</w:t>
      </w:r>
      <w:r w:rsidRPr="008E13F1">
        <w:rPr>
          <w:bCs/>
        </w:rPr>
        <w:t>»</w:t>
      </w:r>
    </w:p>
    <w:p w:rsidR="008E13F1" w:rsidRPr="008E13F1" w:rsidRDefault="008E13F1" w:rsidP="008E13F1">
      <w:pPr>
        <w:autoSpaceDE w:val="0"/>
        <w:autoSpaceDN w:val="0"/>
      </w:pPr>
    </w:p>
    <w:p w:rsidR="008E13F1" w:rsidRPr="008E13F1" w:rsidRDefault="008E13F1" w:rsidP="008E13F1">
      <w:pPr>
        <w:autoSpaceDE w:val="0"/>
        <w:autoSpaceDN w:val="0"/>
        <w:ind w:firstLine="709"/>
        <w:jc w:val="both"/>
      </w:pPr>
      <w:r w:rsidRPr="008E13F1">
        <w:t>В соответствии с Федеральным законом от 06 октября 2003 г. № 131-ФЗ  "Об общих принципах организации местного самоуправления Российской   Федерации", Жилищным к</w:t>
      </w:r>
      <w:r w:rsidRPr="008E13F1">
        <w:t>о</w:t>
      </w:r>
      <w:r w:rsidRPr="008E13F1">
        <w:t>дексом Российской Федерации, Законом Ставропольского края от 28 июня 2013 года № 57-кз «Об организации проведения капитального имущества в многоквартирных домах, расположе</w:t>
      </w:r>
      <w:r w:rsidRPr="008E13F1">
        <w:t>н</w:t>
      </w:r>
      <w:r w:rsidRPr="008E13F1">
        <w:t>ных на территории Ставропольского края», приказом министерства жилищно-коммунального  хозяйства Ставропольского края от 13.07.2015 года № 164,     и в связи с кадровыми изменени</w:t>
      </w:r>
      <w:r w:rsidRPr="008E13F1">
        <w:t>я</w:t>
      </w:r>
      <w:r w:rsidRPr="008E13F1">
        <w:t>ми, администрация Арзгирского муниципального округа Ставропольского края</w:t>
      </w:r>
    </w:p>
    <w:p w:rsidR="008E13F1" w:rsidRPr="008E13F1" w:rsidRDefault="008E13F1" w:rsidP="008E13F1">
      <w:pPr>
        <w:autoSpaceDE w:val="0"/>
        <w:autoSpaceDN w:val="0"/>
      </w:pPr>
    </w:p>
    <w:p w:rsidR="008E13F1" w:rsidRPr="008E13F1" w:rsidRDefault="008E13F1" w:rsidP="008E13F1">
      <w:pPr>
        <w:autoSpaceDE w:val="0"/>
        <w:autoSpaceDN w:val="0"/>
      </w:pPr>
      <w:r w:rsidRPr="008E13F1">
        <w:t>ПОСТАНОВЛЯЕТ:</w:t>
      </w:r>
    </w:p>
    <w:p w:rsidR="008E13F1" w:rsidRPr="008E13F1" w:rsidRDefault="008E13F1" w:rsidP="008E13F1">
      <w:pPr>
        <w:autoSpaceDE w:val="0"/>
        <w:autoSpaceDN w:val="0"/>
      </w:pPr>
    </w:p>
    <w:p w:rsidR="008E13F1" w:rsidRPr="008E13F1" w:rsidRDefault="008E13F1" w:rsidP="008E13F1">
      <w:pPr>
        <w:autoSpaceDE w:val="0"/>
        <w:autoSpaceDN w:val="0"/>
        <w:ind w:firstLine="709"/>
        <w:jc w:val="both"/>
      </w:pPr>
      <w:r w:rsidRPr="008E13F1">
        <w:t>1. Внести изменения в постановление администрации Арзгирского муниципального о</w:t>
      </w:r>
      <w:r w:rsidRPr="008E13F1">
        <w:t>к</w:t>
      </w:r>
      <w:r w:rsidRPr="008E13F1">
        <w:t xml:space="preserve">руга от 06 апреля 2022 года № 238 «Об утверждении Положения о комиссии по обследованию многоквартирных домов, расположенных </w:t>
      </w:r>
      <w:r w:rsidRPr="008E13F1">
        <w:rPr>
          <w:bCs/>
        </w:rPr>
        <w:t xml:space="preserve">на территории </w:t>
      </w:r>
      <w:r w:rsidRPr="008E13F1">
        <w:t>Арзгирского муниципального округа Ставропольского края</w:t>
      </w:r>
      <w:r w:rsidRPr="008E13F1">
        <w:rPr>
          <w:bCs/>
        </w:rPr>
        <w:t xml:space="preserve">» </w:t>
      </w:r>
    </w:p>
    <w:p w:rsidR="008E13F1" w:rsidRPr="008E13F1" w:rsidRDefault="008E13F1" w:rsidP="008E13F1">
      <w:pPr>
        <w:autoSpaceDE w:val="0"/>
        <w:autoSpaceDN w:val="0"/>
        <w:ind w:firstLine="709"/>
        <w:jc w:val="both"/>
      </w:pPr>
      <w:r w:rsidRPr="008E13F1">
        <w:t>1.1. Исключить из Состава комиссии по обследованию многоквартирных домов, расп</w:t>
      </w:r>
      <w:r w:rsidRPr="008E13F1">
        <w:t>о</w:t>
      </w:r>
      <w:r w:rsidRPr="008E13F1">
        <w:t xml:space="preserve">ложенных </w:t>
      </w:r>
      <w:r w:rsidRPr="008E13F1">
        <w:rPr>
          <w:bCs/>
        </w:rPr>
        <w:t xml:space="preserve">на территории </w:t>
      </w:r>
      <w:r w:rsidRPr="008E13F1">
        <w:t>Арзгирского муниципального округа Ставропольского края: Набеду Александра Николаевича; Новак Наталью Александровну; Анастасова Константина Васильев</w:t>
      </w:r>
      <w:r w:rsidRPr="008E13F1">
        <w:t>и</w:t>
      </w:r>
      <w:r w:rsidRPr="008E13F1">
        <w:t>ча.</w:t>
      </w:r>
    </w:p>
    <w:p w:rsidR="008E13F1" w:rsidRPr="008E13F1" w:rsidRDefault="008E13F1" w:rsidP="008E13F1">
      <w:pPr>
        <w:autoSpaceDE w:val="0"/>
        <w:autoSpaceDN w:val="0"/>
        <w:ind w:firstLine="709"/>
        <w:jc w:val="both"/>
      </w:pPr>
      <w:r w:rsidRPr="008E13F1">
        <w:t>1.2. Включить в Состав комиссии по обследованию многоквартирных  домов, распол</w:t>
      </w:r>
      <w:r w:rsidRPr="008E13F1">
        <w:t>о</w:t>
      </w:r>
      <w:r w:rsidRPr="008E13F1">
        <w:t xml:space="preserve">женных </w:t>
      </w:r>
      <w:r w:rsidRPr="008E13F1">
        <w:rPr>
          <w:bCs/>
        </w:rPr>
        <w:t xml:space="preserve">на территории </w:t>
      </w:r>
      <w:r w:rsidRPr="008E13F1">
        <w:t>Арзгирского муниципального округа Ставропольского края:</w:t>
      </w:r>
    </w:p>
    <w:p w:rsidR="008E13F1" w:rsidRPr="008E13F1" w:rsidRDefault="008E13F1" w:rsidP="008E13F1">
      <w:pPr>
        <w:autoSpaceDE w:val="0"/>
        <w:autoSpaceDN w:val="0"/>
      </w:pPr>
    </w:p>
    <w:tbl>
      <w:tblPr>
        <w:tblW w:w="0" w:type="auto"/>
        <w:tblInd w:w="108" w:type="dxa"/>
        <w:tblLook w:val="04A0"/>
      </w:tblPr>
      <w:tblGrid>
        <w:gridCol w:w="3907"/>
        <w:gridCol w:w="5591"/>
      </w:tblGrid>
      <w:tr w:rsidR="008E13F1" w:rsidRPr="008E13F1" w:rsidTr="008E13F1">
        <w:trPr>
          <w:trHeight w:val="948"/>
        </w:trPr>
        <w:tc>
          <w:tcPr>
            <w:tcW w:w="3907" w:type="dxa"/>
            <w:shd w:val="clear" w:color="auto" w:fill="auto"/>
          </w:tcPr>
          <w:p w:rsidR="008E13F1" w:rsidRPr="008E13F1" w:rsidRDefault="008E13F1" w:rsidP="00F52212">
            <w:pPr>
              <w:autoSpaceDE w:val="0"/>
              <w:autoSpaceDN w:val="0"/>
              <w:spacing w:line="240" w:lineRule="exact"/>
              <w:rPr>
                <w:color w:val="000000"/>
              </w:rPr>
            </w:pPr>
            <w:r w:rsidRPr="008E13F1">
              <w:t>Бельченко Юрий</w:t>
            </w:r>
          </w:p>
          <w:p w:rsidR="008E13F1" w:rsidRPr="008E13F1" w:rsidRDefault="008E13F1" w:rsidP="008E13F1">
            <w:pPr>
              <w:autoSpaceDE w:val="0"/>
              <w:autoSpaceDN w:val="0"/>
              <w:spacing w:line="240" w:lineRule="exact"/>
            </w:pPr>
            <w:r w:rsidRPr="008E13F1">
              <w:rPr>
                <w:color w:val="000000"/>
              </w:rPr>
              <w:t>Николаевич</w:t>
            </w:r>
          </w:p>
        </w:tc>
        <w:tc>
          <w:tcPr>
            <w:tcW w:w="5591" w:type="dxa"/>
            <w:shd w:val="clear" w:color="auto" w:fill="auto"/>
          </w:tcPr>
          <w:p w:rsidR="008E13F1" w:rsidRPr="008E13F1" w:rsidRDefault="008E13F1" w:rsidP="008E13F1">
            <w:pPr>
              <w:suppressAutoHyphens/>
              <w:spacing w:line="240" w:lineRule="exact"/>
              <w:jc w:val="both"/>
              <w:rPr>
                <w:lang w:eastAsia="zh-CN"/>
              </w:rPr>
            </w:pPr>
            <w:r w:rsidRPr="008E13F1">
              <w:rPr>
                <w:lang w:eastAsia="zh-CN"/>
              </w:rPr>
              <w:t>главный инженер  ООО «Коммунальное хозяйство» Арзгирского района Ставропольского края (по согласованию)</w:t>
            </w:r>
          </w:p>
        </w:tc>
      </w:tr>
      <w:tr w:rsidR="008E13F1" w:rsidRPr="008E13F1" w:rsidTr="008E13F1">
        <w:trPr>
          <w:trHeight w:val="901"/>
        </w:trPr>
        <w:tc>
          <w:tcPr>
            <w:tcW w:w="3907" w:type="dxa"/>
            <w:shd w:val="clear" w:color="auto" w:fill="auto"/>
          </w:tcPr>
          <w:p w:rsidR="008E13F1" w:rsidRPr="008E13F1" w:rsidRDefault="008E13F1" w:rsidP="00F52212">
            <w:pPr>
              <w:autoSpaceDE w:val="0"/>
              <w:autoSpaceDN w:val="0"/>
              <w:spacing w:line="240" w:lineRule="exact"/>
            </w:pPr>
            <w:r w:rsidRPr="008E13F1">
              <w:t>Дубинина Светлана</w:t>
            </w:r>
          </w:p>
          <w:p w:rsidR="008E13F1" w:rsidRPr="008E13F1" w:rsidRDefault="008E13F1" w:rsidP="00F52212">
            <w:pPr>
              <w:autoSpaceDE w:val="0"/>
              <w:autoSpaceDN w:val="0"/>
              <w:spacing w:line="240" w:lineRule="exact"/>
            </w:pPr>
            <w:r w:rsidRPr="008E13F1">
              <w:t>Ивановна</w:t>
            </w:r>
          </w:p>
        </w:tc>
        <w:tc>
          <w:tcPr>
            <w:tcW w:w="5591" w:type="dxa"/>
            <w:shd w:val="clear" w:color="auto" w:fill="auto"/>
          </w:tcPr>
          <w:p w:rsidR="008E13F1" w:rsidRPr="008E13F1" w:rsidRDefault="008E13F1" w:rsidP="008E13F1">
            <w:pPr>
              <w:autoSpaceDE w:val="0"/>
              <w:autoSpaceDN w:val="0"/>
              <w:spacing w:line="240" w:lineRule="exact"/>
              <w:jc w:val="both"/>
            </w:pPr>
            <w:r w:rsidRPr="008E13F1">
              <w:t>лицо, уполномоченное представлять интересы ж</w:t>
            </w:r>
            <w:r w:rsidRPr="008E13F1">
              <w:t>и</w:t>
            </w:r>
            <w:r w:rsidRPr="008E13F1">
              <w:t>телей многоквартирного дома по  ул. Матросова, д. 9 с. Арзгир (по согласованию)</w:t>
            </w:r>
          </w:p>
        </w:tc>
      </w:tr>
      <w:tr w:rsidR="008E13F1" w:rsidRPr="008E13F1" w:rsidTr="008E13F1">
        <w:tc>
          <w:tcPr>
            <w:tcW w:w="3907" w:type="dxa"/>
            <w:shd w:val="clear" w:color="auto" w:fill="auto"/>
          </w:tcPr>
          <w:p w:rsidR="008E13F1" w:rsidRPr="008E13F1" w:rsidRDefault="008E13F1" w:rsidP="00F52212">
            <w:pPr>
              <w:autoSpaceDE w:val="0"/>
              <w:autoSpaceDN w:val="0"/>
              <w:spacing w:line="240" w:lineRule="exact"/>
            </w:pPr>
            <w:r w:rsidRPr="008E13F1">
              <w:t>Кравченко Максим</w:t>
            </w:r>
          </w:p>
          <w:p w:rsidR="008E13F1" w:rsidRPr="008E13F1" w:rsidRDefault="008E13F1" w:rsidP="00F52212">
            <w:pPr>
              <w:autoSpaceDE w:val="0"/>
              <w:autoSpaceDN w:val="0"/>
              <w:spacing w:line="240" w:lineRule="exact"/>
            </w:pPr>
            <w:r w:rsidRPr="008E13F1">
              <w:t>Сергеевич</w:t>
            </w:r>
          </w:p>
        </w:tc>
        <w:tc>
          <w:tcPr>
            <w:tcW w:w="5591" w:type="dxa"/>
            <w:shd w:val="clear" w:color="auto" w:fill="auto"/>
          </w:tcPr>
          <w:p w:rsidR="008E13F1" w:rsidRPr="008E13F1" w:rsidRDefault="008E13F1" w:rsidP="008E13F1">
            <w:pPr>
              <w:autoSpaceDE w:val="0"/>
              <w:autoSpaceDN w:val="0"/>
              <w:spacing w:line="240" w:lineRule="exact"/>
              <w:jc w:val="both"/>
            </w:pPr>
            <w:r w:rsidRPr="008E13F1">
              <w:t>начальник отдела строительства и архитектуры а</w:t>
            </w:r>
            <w:r w:rsidRPr="008E13F1">
              <w:t>д</w:t>
            </w:r>
            <w:r w:rsidRPr="008E13F1">
              <w:t>министрации Арзгирского  муниципального округа  Ставропольского края</w:t>
            </w:r>
          </w:p>
        </w:tc>
      </w:tr>
    </w:tbl>
    <w:p w:rsidR="008E13F1" w:rsidRPr="008E13F1" w:rsidRDefault="008E13F1" w:rsidP="008E13F1">
      <w:pPr>
        <w:autoSpaceDE w:val="0"/>
        <w:autoSpaceDN w:val="0"/>
        <w:spacing w:before="100" w:beforeAutospacing="1"/>
        <w:ind w:firstLine="709"/>
        <w:jc w:val="both"/>
      </w:pPr>
      <w:r w:rsidRPr="008E13F1">
        <w:t>2.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w:t>
      </w:r>
      <w:r w:rsidRPr="008E13F1">
        <w:t>и</w:t>
      </w:r>
      <w:r w:rsidRPr="008E13F1">
        <w:t>пального округа Ставропольского края в с. Арзгир Черныша М.И.</w:t>
      </w:r>
    </w:p>
    <w:p w:rsidR="008E13F1" w:rsidRPr="008E13F1" w:rsidRDefault="008E13F1" w:rsidP="008E13F1">
      <w:pPr>
        <w:autoSpaceDE w:val="0"/>
        <w:autoSpaceDN w:val="0"/>
        <w:ind w:firstLine="709"/>
        <w:jc w:val="both"/>
      </w:pPr>
      <w:r w:rsidRPr="008E13F1">
        <w:t xml:space="preserve"> 3. Настоящее постановление вступает в силу на следующий день после дня его офиц</w:t>
      </w:r>
      <w:r w:rsidRPr="008E13F1">
        <w:t>и</w:t>
      </w:r>
      <w:r w:rsidRPr="008E13F1">
        <w:t>ального опубликования (обнародования).</w:t>
      </w:r>
    </w:p>
    <w:p w:rsidR="008E13F1" w:rsidRPr="008E13F1" w:rsidRDefault="008E13F1" w:rsidP="008E13F1">
      <w:pPr>
        <w:spacing w:line="240" w:lineRule="exact"/>
      </w:pPr>
    </w:p>
    <w:p w:rsidR="008E13F1" w:rsidRPr="008E13F1" w:rsidRDefault="008E13F1" w:rsidP="008E13F1">
      <w:pPr>
        <w:spacing w:line="240" w:lineRule="exact"/>
      </w:pPr>
      <w:r w:rsidRPr="008E13F1">
        <w:t>Глава Арзгирского муниципального  округа</w:t>
      </w:r>
    </w:p>
    <w:p w:rsidR="008E13F1" w:rsidRPr="008E13F1" w:rsidRDefault="008E13F1" w:rsidP="008E13F1">
      <w:pPr>
        <w:spacing w:line="240" w:lineRule="exact"/>
      </w:pPr>
      <w:r w:rsidRPr="008E13F1">
        <w:t>Ставропольского края                                                                       А.И. Палагута</w:t>
      </w:r>
    </w:p>
    <w:p w:rsidR="00F52212" w:rsidRPr="00782CFF" w:rsidRDefault="00F52212" w:rsidP="00F52212">
      <w:pPr>
        <w:pStyle w:val="aff"/>
        <w:contextualSpacing/>
        <w:rPr>
          <w:b/>
          <w:sz w:val="32"/>
          <w:szCs w:val="32"/>
        </w:rPr>
      </w:pPr>
      <w:r w:rsidRPr="00782CFF">
        <w:rPr>
          <w:b/>
          <w:sz w:val="32"/>
          <w:szCs w:val="32"/>
        </w:rPr>
        <w:lastRenderedPageBreak/>
        <w:t>П О С Т А Н О В Л Е Н И Е</w:t>
      </w:r>
    </w:p>
    <w:p w:rsidR="00F52212" w:rsidRPr="00782CFF" w:rsidRDefault="00F52212" w:rsidP="00F52212">
      <w:pPr>
        <w:pStyle w:val="aff"/>
        <w:spacing w:line="240" w:lineRule="exact"/>
        <w:contextualSpacing/>
        <w:rPr>
          <w:b/>
          <w:sz w:val="24"/>
          <w:szCs w:val="24"/>
        </w:rPr>
      </w:pPr>
    </w:p>
    <w:p w:rsidR="00F52212" w:rsidRPr="00782CFF" w:rsidRDefault="00F52212" w:rsidP="00F5221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52212" w:rsidRPr="00782CFF" w:rsidRDefault="00F52212" w:rsidP="00F52212">
      <w:pPr>
        <w:pStyle w:val="aff"/>
        <w:spacing w:line="240" w:lineRule="exact"/>
        <w:contextualSpacing/>
        <w:rPr>
          <w:b/>
          <w:sz w:val="24"/>
          <w:szCs w:val="24"/>
        </w:rPr>
      </w:pPr>
      <w:r w:rsidRPr="00782CFF">
        <w:rPr>
          <w:b/>
          <w:sz w:val="24"/>
          <w:szCs w:val="24"/>
        </w:rPr>
        <w:t>СТАВРОПОЛЬСКОГО КРАЯ</w:t>
      </w:r>
    </w:p>
    <w:p w:rsidR="00F52212" w:rsidRPr="00F52212" w:rsidRDefault="00F52212" w:rsidP="00F5221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52212" w:rsidRPr="00F52212" w:rsidTr="00F52212">
        <w:trPr>
          <w:trHeight w:val="543"/>
        </w:trPr>
        <w:tc>
          <w:tcPr>
            <w:tcW w:w="3063" w:type="dxa"/>
          </w:tcPr>
          <w:p w:rsidR="00F52212" w:rsidRPr="00F52212" w:rsidRDefault="00F52212" w:rsidP="00F52212">
            <w:pPr>
              <w:pStyle w:val="aff"/>
              <w:ind w:left="-108"/>
              <w:contextualSpacing/>
              <w:jc w:val="both"/>
              <w:rPr>
                <w:sz w:val="24"/>
                <w:szCs w:val="24"/>
              </w:rPr>
            </w:pPr>
            <w:r w:rsidRPr="00F52212">
              <w:rPr>
                <w:sz w:val="24"/>
                <w:szCs w:val="24"/>
              </w:rPr>
              <w:t>11 сентября 2023 г.</w:t>
            </w:r>
          </w:p>
        </w:tc>
        <w:tc>
          <w:tcPr>
            <w:tcW w:w="3171" w:type="dxa"/>
          </w:tcPr>
          <w:p w:rsidR="00F52212" w:rsidRPr="00F52212" w:rsidRDefault="00F52212" w:rsidP="00F52212">
            <w:pPr>
              <w:contextualSpacing/>
              <w:jc w:val="center"/>
              <w:rPr>
                <w:rFonts w:ascii="Calibri" w:hAnsi="Calibri"/>
              </w:rPr>
            </w:pPr>
            <w:r w:rsidRPr="00F52212">
              <w:t>с. Арзгир</w:t>
            </w:r>
          </w:p>
        </w:tc>
        <w:tc>
          <w:tcPr>
            <w:tcW w:w="3405" w:type="dxa"/>
          </w:tcPr>
          <w:p w:rsidR="00F52212" w:rsidRPr="00F52212" w:rsidRDefault="00F52212" w:rsidP="00F52212">
            <w:pPr>
              <w:pStyle w:val="aff"/>
              <w:contextualSpacing/>
              <w:jc w:val="both"/>
              <w:rPr>
                <w:sz w:val="24"/>
                <w:szCs w:val="24"/>
              </w:rPr>
            </w:pPr>
            <w:r w:rsidRPr="00F52212">
              <w:rPr>
                <w:sz w:val="24"/>
                <w:szCs w:val="24"/>
              </w:rPr>
              <w:t xml:space="preserve">                           </w:t>
            </w:r>
            <w:r w:rsidR="00A2619B">
              <w:rPr>
                <w:sz w:val="24"/>
                <w:szCs w:val="24"/>
                <w:lang w:val="en-US"/>
              </w:rPr>
              <w:t xml:space="preserve">          </w:t>
            </w:r>
            <w:r w:rsidRPr="00F52212">
              <w:rPr>
                <w:sz w:val="24"/>
                <w:szCs w:val="24"/>
              </w:rPr>
              <w:t>№ 613</w:t>
            </w:r>
          </w:p>
          <w:p w:rsidR="00F52212" w:rsidRPr="00F52212" w:rsidRDefault="00F52212" w:rsidP="00F52212">
            <w:pPr>
              <w:pStyle w:val="aff"/>
              <w:contextualSpacing/>
              <w:jc w:val="both"/>
              <w:rPr>
                <w:sz w:val="24"/>
                <w:szCs w:val="24"/>
              </w:rPr>
            </w:pPr>
          </w:p>
        </w:tc>
      </w:tr>
    </w:tbl>
    <w:p w:rsidR="00F52212" w:rsidRPr="00F52212" w:rsidRDefault="00F52212" w:rsidP="00A2619B">
      <w:pPr>
        <w:spacing w:line="240" w:lineRule="exact"/>
        <w:jc w:val="both"/>
      </w:pPr>
      <w:r w:rsidRPr="00F52212">
        <w:t>О создании и организации деятельности пункта выдачи средств индивидуальной защиты Ар</w:t>
      </w:r>
      <w:r w:rsidRPr="00F52212">
        <w:t>з</w:t>
      </w:r>
      <w:r w:rsidRPr="00F52212">
        <w:t xml:space="preserve">гирского муниципального округа Ставропольского края </w:t>
      </w:r>
    </w:p>
    <w:p w:rsidR="00F52212" w:rsidRPr="00F52212" w:rsidRDefault="00F52212" w:rsidP="00F52212">
      <w:pPr>
        <w:spacing w:line="240" w:lineRule="exact"/>
      </w:pPr>
    </w:p>
    <w:p w:rsidR="00F52212" w:rsidRPr="00F52212" w:rsidRDefault="00F52212" w:rsidP="00A2619B">
      <w:pPr>
        <w:ind w:firstLine="709"/>
        <w:jc w:val="both"/>
      </w:pPr>
      <w:r w:rsidRPr="00F52212">
        <w:t>В соответствии с требованиями Федерального закона Российской Федерации от 12.02.1998 г. № 28-ФЗ «О гражданской обороне»,приказами министерства Российской Федер</w:t>
      </w:r>
      <w:r w:rsidRPr="00F52212">
        <w:t>а</w:t>
      </w:r>
      <w:r w:rsidRPr="00F52212">
        <w:t>ции по делам гражданской обороны, чрезвычайным ситуациям и ликвидации последствий ст</w:t>
      </w:r>
      <w:r w:rsidRPr="00F52212">
        <w:t>и</w:t>
      </w:r>
      <w:r w:rsidRPr="00F52212">
        <w:t>хийных бедствий от 01 октября 2014 года № 543 «Об утверждении Положения об организации обеспечения населения средствами индивидуальной защиты», от 23 декабря 2005 года                  № 999 «Об утверждении порядка создания нештатных аварийно-спасательных формирований», а также в целях своевременной выдачи средств индивидуальной защиты работникам админис</w:t>
      </w:r>
      <w:r w:rsidRPr="00F52212">
        <w:t>т</w:t>
      </w:r>
      <w:r w:rsidRPr="00F52212">
        <w:t xml:space="preserve">рации Арзгирского муниципального округа Ставропольского края, администрация Арзгирского муниципального округа Ставропольского края </w:t>
      </w:r>
    </w:p>
    <w:p w:rsidR="00F52212" w:rsidRPr="00F52212" w:rsidRDefault="00F52212" w:rsidP="00F52212">
      <w:pPr>
        <w:spacing w:line="240" w:lineRule="exact"/>
        <w:ind w:firstLine="720"/>
      </w:pPr>
    </w:p>
    <w:p w:rsidR="00F52212" w:rsidRPr="00F52212" w:rsidRDefault="00F52212" w:rsidP="00F52212">
      <w:r w:rsidRPr="00F52212">
        <w:t>ПОСТАНОВЛЯЕТ:</w:t>
      </w:r>
    </w:p>
    <w:p w:rsidR="00F52212" w:rsidRPr="00F52212" w:rsidRDefault="00F52212" w:rsidP="00F52212">
      <w:pPr>
        <w:ind w:firstLine="567"/>
      </w:pPr>
    </w:p>
    <w:p w:rsidR="00F52212" w:rsidRPr="00F52212" w:rsidRDefault="00F52212" w:rsidP="00A2619B">
      <w:pPr>
        <w:ind w:firstLine="709"/>
        <w:jc w:val="both"/>
      </w:pPr>
      <w:r w:rsidRPr="00F52212">
        <w:t>1. Создать пункт выдачи средств индивидуальной защиты Арзгирского муниципального округа Ставропольского края на базе муниципального казенного учреждения «Единая дежурно-диспетчерская служба Арзгирского муниципального округа Ставропольского края», распол</w:t>
      </w:r>
      <w:r w:rsidRPr="00F52212">
        <w:t>о</w:t>
      </w:r>
      <w:r w:rsidRPr="00F52212">
        <w:t>женного по адресу: 35650, Ставропольский край, Арзгирский район, ул. П. Базалеева, д. 6.</w:t>
      </w:r>
    </w:p>
    <w:p w:rsidR="0074642E" w:rsidRDefault="0074642E" w:rsidP="00A2619B">
      <w:pPr>
        <w:ind w:firstLine="709"/>
        <w:jc w:val="both"/>
      </w:pPr>
    </w:p>
    <w:p w:rsidR="00F52212" w:rsidRPr="00F52212" w:rsidRDefault="00F52212" w:rsidP="00A2619B">
      <w:pPr>
        <w:ind w:firstLine="709"/>
        <w:jc w:val="both"/>
      </w:pPr>
      <w:r w:rsidRPr="00F52212">
        <w:t>2. Утвердить прилагаемый состав пункта выдачи средств индивидуальной защиты Ар</w:t>
      </w:r>
      <w:r w:rsidRPr="00F52212">
        <w:t>з</w:t>
      </w:r>
      <w:r w:rsidRPr="00F52212">
        <w:t>гирского муниципального округа Ставропольского края.</w:t>
      </w:r>
    </w:p>
    <w:p w:rsidR="0074642E" w:rsidRDefault="0074642E" w:rsidP="00A2619B">
      <w:pPr>
        <w:ind w:firstLine="709"/>
        <w:jc w:val="both"/>
      </w:pPr>
    </w:p>
    <w:p w:rsidR="00F52212" w:rsidRPr="00F52212" w:rsidRDefault="00F52212" w:rsidP="00A2619B">
      <w:pPr>
        <w:ind w:firstLine="709"/>
        <w:jc w:val="both"/>
      </w:pPr>
      <w:r w:rsidRPr="00F52212">
        <w:t>3. Начальником пункта выдачи средств индивидуальной защиты Арзгирского муниц</w:t>
      </w:r>
      <w:r w:rsidRPr="00F52212">
        <w:t>и</w:t>
      </w:r>
      <w:r w:rsidRPr="00F52212">
        <w:t>пального округа Ставропольского края назначить директора муниципального казенного учре</w:t>
      </w:r>
      <w:r w:rsidRPr="00F52212">
        <w:t>ж</w:t>
      </w:r>
      <w:r w:rsidRPr="00F52212">
        <w:t>дения «Единая дежурно-диспетчерская служба Арзгирского муниципального округа Ставр</w:t>
      </w:r>
      <w:r w:rsidRPr="00F52212">
        <w:t>о</w:t>
      </w:r>
      <w:r w:rsidRPr="00F52212">
        <w:t>польского края» Климченко Павла Геннадьевича.</w:t>
      </w:r>
    </w:p>
    <w:p w:rsidR="0074642E" w:rsidRDefault="0074642E" w:rsidP="00A2619B">
      <w:pPr>
        <w:ind w:firstLine="709"/>
        <w:jc w:val="both"/>
      </w:pPr>
    </w:p>
    <w:p w:rsidR="00F52212" w:rsidRPr="00F52212" w:rsidRDefault="00F52212" w:rsidP="00A2619B">
      <w:pPr>
        <w:ind w:firstLine="709"/>
        <w:jc w:val="both"/>
      </w:pPr>
      <w:r w:rsidRPr="00F52212">
        <w:t>4. Закрепить основной автотранспорт муниципального казенного учреждения «Единая дежурно-диспетчерская служба Арзгирского муниципального округа Ставропольского края» (УАЗ-390995) за организацией вывоза средств индивидуальной защиты со склада ответственн</w:t>
      </w:r>
      <w:r w:rsidRPr="00F52212">
        <w:t>о</w:t>
      </w:r>
      <w:r w:rsidRPr="00F52212">
        <w:t>го хранения на пункт выдачи средств индивидуальной защиты.</w:t>
      </w:r>
    </w:p>
    <w:p w:rsidR="0074642E" w:rsidRDefault="0074642E" w:rsidP="00A2619B">
      <w:pPr>
        <w:ind w:firstLine="709"/>
        <w:jc w:val="both"/>
      </w:pPr>
    </w:p>
    <w:p w:rsidR="00F52212" w:rsidRPr="00F52212" w:rsidRDefault="00F52212" w:rsidP="00A2619B">
      <w:pPr>
        <w:ind w:firstLine="709"/>
        <w:jc w:val="both"/>
      </w:pPr>
      <w:r w:rsidRPr="00F52212">
        <w:t>5. Закрепить запасной автотранспорт муниципального бюджетного учреждения культ</w:t>
      </w:r>
      <w:r w:rsidRPr="00F52212">
        <w:t>у</w:t>
      </w:r>
      <w:r w:rsidRPr="00F52212">
        <w:t>ры «Межпоселенческое социально-культурное объединение Арзгирского муниципального о</w:t>
      </w:r>
      <w:r w:rsidRPr="00F52212">
        <w:t>к</w:t>
      </w:r>
      <w:r w:rsidRPr="00F52212">
        <w:t>руга Ставропольского края» (ГАЗ 32213).</w:t>
      </w:r>
    </w:p>
    <w:p w:rsidR="0074642E" w:rsidRDefault="0074642E" w:rsidP="00A2619B">
      <w:pPr>
        <w:ind w:firstLine="709"/>
        <w:jc w:val="both"/>
      </w:pPr>
    </w:p>
    <w:p w:rsidR="00F52212" w:rsidRPr="00F52212" w:rsidRDefault="00F52212" w:rsidP="00A2619B">
      <w:pPr>
        <w:ind w:firstLine="709"/>
        <w:jc w:val="both"/>
      </w:pPr>
      <w:r w:rsidRPr="00F52212">
        <w:t>6. Считать задачей пункта выдачи средств индивидуальной защиты Арзгирского мун</w:t>
      </w:r>
      <w:r w:rsidRPr="00F52212">
        <w:t>и</w:t>
      </w:r>
      <w:r w:rsidRPr="00F52212">
        <w:t>ципального района -своевременное обеспечение средствами индивидуальной защиты (приб</w:t>
      </w:r>
      <w:r w:rsidRPr="00F52212">
        <w:t>о</w:t>
      </w:r>
      <w:r w:rsidRPr="00F52212">
        <w:t>рами)администрации Арзгирского муниципального округа Ставропольского края и личного с</w:t>
      </w:r>
      <w:r w:rsidRPr="00F52212">
        <w:t>о</w:t>
      </w:r>
      <w:r w:rsidRPr="00F52212">
        <w:t>става аварийно-спасательных формирований в соответствии с планом выдачи средств индив</w:t>
      </w:r>
      <w:r w:rsidRPr="00F52212">
        <w:t>и</w:t>
      </w:r>
      <w:r w:rsidRPr="00F52212">
        <w:t>дуальной защиты (приборами).</w:t>
      </w:r>
    </w:p>
    <w:p w:rsidR="0074642E" w:rsidRDefault="0074642E" w:rsidP="00A2619B">
      <w:pPr>
        <w:ind w:firstLine="709"/>
        <w:jc w:val="both"/>
      </w:pPr>
    </w:p>
    <w:p w:rsidR="00F52212" w:rsidRPr="00F52212" w:rsidRDefault="00F52212" w:rsidP="00A2619B">
      <w:pPr>
        <w:ind w:firstLine="709"/>
        <w:jc w:val="both"/>
      </w:pPr>
      <w:r w:rsidRPr="00F52212">
        <w:lastRenderedPageBreak/>
        <w:t>7.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74642E" w:rsidRDefault="0074642E" w:rsidP="00A2619B">
      <w:pPr>
        <w:ind w:firstLine="709"/>
        <w:jc w:val="both"/>
      </w:pPr>
    </w:p>
    <w:p w:rsidR="00F52212" w:rsidRPr="00F52212" w:rsidRDefault="00F52212" w:rsidP="00A2619B">
      <w:pPr>
        <w:ind w:firstLine="709"/>
        <w:jc w:val="both"/>
      </w:pPr>
      <w:r w:rsidRPr="00F52212">
        <w:t>8.Настоящее постановление вступает в силу на следующий день после дня его офиц</w:t>
      </w:r>
      <w:r w:rsidRPr="00F52212">
        <w:t>и</w:t>
      </w:r>
      <w:r w:rsidRPr="00F52212">
        <w:t>ального опубликования (обнародования).</w:t>
      </w:r>
    </w:p>
    <w:p w:rsidR="00F52212" w:rsidRPr="00F52212" w:rsidRDefault="00F52212" w:rsidP="00F52212">
      <w:pPr>
        <w:spacing w:line="240" w:lineRule="exact"/>
      </w:pPr>
    </w:p>
    <w:p w:rsidR="00F52212" w:rsidRPr="00F52212" w:rsidRDefault="00F52212" w:rsidP="00F52212">
      <w:pPr>
        <w:spacing w:line="240" w:lineRule="exact"/>
      </w:pPr>
    </w:p>
    <w:p w:rsidR="00F52212" w:rsidRPr="00F52212" w:rsidRDefault="00F52212" w:rsidP="00F52212">
      <w:pPr>
        <w:spacing w:line="240" w:lineRule="exact"/>
      </w:pPr>
      <w:r w:rsidRPr="00F52212">
        <w:t>Глава Арзгирского муниципального  округа</w:t>
      </w:r>
    </w:p>
    <w:p w:rsidR="00F52212" w:rsidRPr="00F52212" w:rsidRDefault="00F52212" w:rsidP="00F52212">
      <w:pPr>
        <w:spacing w:line="240" w:lineRule="exact"/>
      </w:pPr>
      <w:r w:rsidRPr="00F52212">
        <w:t>Ставропольского края                                                                       А.И. Палагута</w:t>
      </w:r>
    </w:p>
    <w:p w:rsidR="00F52212" w:rsidRPr="0074642E" w:rsidRDefault="00F52212" w:rsidP="00F52212">
      <w:pPr>
        <w:rPr>
          <w:b/>
        </w:rPr>
      </w:pPr>
    </w:p>
    <w:p w:rsidR="00A2619B" w:rsidRDefault="00A2619B" w:rsidP="00A2619B">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5" w:history="1">
        <w:r w:rsidRPr="00E055A8">
          <w:rPr>
            <w:rStyle w:val="ae"/>
          </w:rPr>
          <w:t>http://arzgiradmin.ru</w:t>
        </w:r>
      </w:hyperlink>
      <w:r w:rsidRPr="00E055A8">
        <w:t>)</w:t>
      </w:r>
    </w:p>
    <w:p w:rsidR="00A2619B" w:rsidRPr="0074642E" w:rsidRDefault="00A2619B" w:rsidP="00F52212">
      <w:pPr>
        <w:rPr>
          <w:b/>
        </w:rPr>
      </w:pPr>
    </w:p>
    <w:p w:rsidR="00900526" w:rsidRPr="00782CFF" w:rsidRDefault="00900526" w:rsidP="00900526">
      <w:pPr>
        <w:pStyle w:val="aff"/>
        <w:contextualSpacing/>
        <w:rPr>
          <w:b/>
          <w:sz w:val="32"/>
          <w:szCs w:val="32"/>
        </w:rPr>
      </w:pPr>
      <w:r w:rsidRPr="00782CFF">
        <w:rPr>
          <w:b/>
          <w:sz w:val="32"/>
          <w:szCs w:val="32"/>
        </w:rPr>
        <w:t>П О С Т А Н О В Л Е Н И Е</w:t>
      </w:r>
    </w:p>
    <w:p w:rsidR="00900526" w:rsidRPr="00782CFF" w:rsidRDefault="00900526" w:rsidP="00900526">
      <w:pPr>
        <w:pStyle w:val="aff"/>
        <w:spacing w:line="240" w:lineRule="exact"/>
        <w:contextualSpacing/>
        <w:rPr>
          <w:b/>
          <w:sz w:val="24"/>
          <w:szCs w:val="24"/>
        </w:rPr>
      </w:pPr>
    </w:p>
    <w:p w:rsidR="00900526" w:rsidRPr="00782CFF" w:rsidRDefault="00900526" w:rsidP="0090052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00526" w:rsidRPr="00782CFF" w:rsidRDefault="00900526" w:rsidP="00900526">
      <w:pPr>
        <w:pStyle w:val="aff"/>
        <w:spacing w:line="240" w:lineRule="exact"/>
        <w:contextualSpacing/>
        <w:rPr>
          <w:b/>
          <w:sz w:val="24"/>
          <w:szCs w:val="24"/>
        </w:rPr>
      </w:pPr>
      <w:r w:rsidRPr="00782CFF">
        <w:rPr>
          <w:b/>
          <w:sz w:val="24"/>
          <w:szCs w:val="24"/>
        </w:rPr>
        <w:t>СТАВРОПОЛЬСКОГО КРАЯ</w:t>
      </w:r>
    </w:p>
    <w:p w:rsidR="00900526" w:rsidRPr="00900526" w:rsidRDefault="00900526" w:rsidP="0090052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00526" w:rsidRPr="00900526" w:rsidTr="0074642E">
        <w:trPr>
          <w:trHeight w:val="543"/>
        </w:trPr>
        <w:tc>
          <w:tcPr>
            <w:tcW w:w="3063" w:type="dxa"/>
          </w:tcPr>
          <w:p w:rsidR="00900526" w:rsidRPr="00900526" w:rsidRDefault="00900526" w:rsidP="0074642E">
            <w:pPr>
              <w:pStyle w:val="aff"/>
              <w:ind w:left="-108"/>
              <w:contextualSpacing/>
              <w:jc w:val="both"/>
              <w:rPr>
                <w:sz w:val="24"/>
                <w:szCs w:val="24"/>
              </w:rPr>
            </w:pPr>
            <w:r w:rsidRPr="00900526">
              <w:rPr>
                <w:sz w:val="24"/>
                <w:szCs w:val="24"/>
              </w:rPr>
              <w:t>12 сентября 2023 г.</w:t>
            </w:r>
          </w:p>
        </w:tc>
        <w:tc>
          <w:tcPr>
            <w:tcW w:w="3171" w:type="dxa"/>
          </w:tcPr>
          <w:p w:rsidR="00900526" w:rsidRPr="00900526" w:rsidRDefault="00900526" w:rsidP="0074642E">
            <w:pPr>
              <w:contextualSpacing/>
              <w:jc w:val="center"/>
              <w:rPr>
                <w:rFonts w:ascii="Calibri" w:hAnsi="Calibri"/>
              </w:rPr>
            </w:pPr>
            <w:r w:rsidRPr="00900526">
              <w:t>с. Арзгир</w:t>
            </w:r>
          </w:p>
        </w:tc>
        <w:tc>
          <w:tcPr>
            <w:tcW w:w="3405" w:type="dxa"/>
          </w:tcPr>
          <w:p w:rsidR="00900526" w:rsidRPr="00900526" w:rsidRDefault="00900526" w:rsidP="0074642E">
            <w:pPr>
              <w:pStyle w:val="aff"/>
              <w:contextualSpacing/>
              <w:jc w:val="both"/>
              <w:rPr>
                <w:sz w:val="24"/>
                <w:szCs w:val="24"/>
              </w:rPr>
            </w:pPr>
            <w:r w:rsidRPr="00900526">
              <w:rPr>
                <w:sz w:val="24"/>
                <w:szCs w:val="24"/>
              </w:rPr>
              <w:t xml:space="preserve">                   </w:t>
            </w:r>
            <w:r>
              <w:rPr>
                <w:sz w:val="24"/>
                <w:szCs w:val="24"/>
                <w:lang w:val="en-US"/>
              </w:rPr>
              <w:t xml:space="preserve">           </w:t>
            </w:r>
            <w:r w:rsidRPr="00900526">
              <w:rPr>
                <w:sz w:val="24"/>
                <w:szCs w:val="24"/>
              </w:rPr>
              <w:t xml:space="preserve">        № 614</w:t>
            </w:r>
          </w:p>
          <w:p w:rsidR="00900526" w:rsidRPr="00900526" w:rsidRDefault="00900526" w:rsidP="0074642E">
            <w:pPr>
              <w:pStyle w:val="aff"/>
              <w:contextualSpacing/>
              <w:jc w:val="both"/>
              <w:rPr>
                <w:sz w:val="24"/>
                <w:szCs w:val="24"/>
              </w:rPr>
            </w:pPr>
          </w:p>
        </w:tc>
      </w:tr>
    </w:tbl>
    <w:p w:rsidR="00900526" w:rsidRPr="00900526" w:rsidRDefault="00900526" w:rsidP="00900526">
      <w:pPr>
        <w:spacing w:line="240" w:lineRule="exact"/>
        <w:jc w:val="both"/>
      </w:pPr>
      <w:r w:rsidRPr="00900526">
        <w:rPr>
          <w:rFonts w:eastAsiaTheme="minorHAnsi"/>
          <w:lang w:eastAsia="en-US"/>
        </w:rPr>
        <w:t>О в</w:t>
      </w:r>
      <w:r w:rsidRPr="00900526">
        <w:t>несении изменений в постановление администрации Арзгирского муниципального округа Ставропольского края от 04 февраля 2021 г. № 64 «О создании штаба добровольных формир</w:t>
      </w:r>
      <w:r w:rsidRPr="00900526">
        <w:t>о</w:t>
      </w:r>
      <w:r w:rsidRPr="00900526">
        <w:t>ваний населения по охране общественного порядка Арзгирского муниципального округа                              Ставропольского края»</w:t>
      </w:r>
    </w:p>
    <w:p w:rsidR="00900526" w:rsidRPr="00900526" w:rsidRDefault="00900526" w:rsidP="00900526"/>
    <w:p w:rsidR="00900526" w:rsidRPr="00900526" w:rsidRDefault="00900526" w:rsidP="00900526">
      <w:pPr>
        <w:ind w:firstLine="708"/>
        <w:jc w:val="both"/>
      </w:pPr>
      <w:r w:rsidRPr="00900526">
        <w:rPr>
          <w:color w:val="000000"/>
        </w:rPr>
        <w:t>В соответствии с Федеральным Законом Российской Федерации от  02 апреля 2014 года № 44-ФЗ «Об участии граждан в охране общественного порядка», Законом Ставропольского края от 26 сентября 2014 года № 82-кз  «О некоторых вопросах участия граждан в охране общ</w:t>
      </w:r>
      <w:r w:rsidRPr="00900526">
        <w:rPr>
          <w:color w:val="000000"/>
        </w:rPr>
        <w:t>е</w:t>
      </w:r>
      <w:r w:rsidRPr="00900526">
        <w:rPr>
          <w:color w:val="000000"/>
        </w:rPr>
        <w:t xml:space="preserve">ственного порядка на территории Ставропольского края» и с целью повышения координации              деятельности </w:t>
      </w:r>
      <w:r w:rsidRPr="00900526">
        <w:t>добровольных формирований населения по охране общественного порядка Ар</w:t>
      </w:r>
      <w:r w:rsidRPr="00900526">
        <w:t>з</w:t>
      </w:r>
      <w:r w:rsidRPr="00900526">
        <w:t>гирского муниципального округа, во исполнение пункта 12.3. протокола оперативного совещ</w:t>
      </w:r>
      <w:r w:rsidRPr="00900526">
        <w:t>а</w:t>
      </w:r>
      <w:r w:rsidRPr="00900526">
        <w:t>ния Совета Безопасности Российской Федерации от 13 июля 2023 года, администрация Арзги</w:t>
      </w:r>
      <w:r w:rsidRPr="00900526">
        <w:t>р</w:t>
      </w:r>
      <w:r w:rsidRPr="00900526">
        <w:t>ского муниципального округа Ставропольского края</w:t>
      </w:r>
    </w:p>
    <w:p w:rsidR="00900526" w:rsidRPr="00900526" w:rsidRDefault="00900526" w:rsidP="00900526"/>
    <w:p w:rsidR="00900526" w:rsidRPr="00900526" w:rsidRDefault="00900526" w:rsidP="00900526">
      <w:r w:rsidRPr="00900526">
        <w:t>ПОСТАНОВЛЯЕТ:</w:t>
      </w:r>
    </w:p>
    <w:p w:rsidR="00900526" w:rsidRPr="00900526" w:rsidRDefault="00900526" w:rsidP="00900526"/>
    <w:p w:rsidR="00900526" w:rsidRPr="00900526" w:rsidRDefault="00900526" w:rsidP="00900526">
      <w:pPr>
        <w:pStyle w:val="afb"/>
        <w:numPr>
          <w:ilvl w:val="0"/>
          <w:numId w:val="23"/>
        </w:numPr>
        <w:tabs>
          <w:tab w:val="left" w:pos="993"/>
        </w:tabs>
        <w:suppressAutoHyphens w:val="0"/>
        <w:ind w:left="0" w:firstLine="709"/>
        <w:contextualSpacing/>
        <w:jc w:val="both"/>
        <w:rPr>
          <w:sz w:val="24"/>
          <w:szCs w:val="24"/>
          <w:lang w:val="ru-RU"/>
        </w:rPr>
      </w:pPr>
      <w:r w:rsidRPr="00900526">
        <w:rPr>
          <w:caps/>
          <w:sz w:val="24"/>
          <w:szCs w:val="24"/>
          <w:lang w:val="ru-RU"/>
        </w:rPr>
        <w:t>в</w:t>
      </w:r>
      <w:r w:rsidRPr="00900526">
        <w:rPr>
          <w:sz w:val="24"/>
          <w:szCs w:val="24"/>
          <w:lang w:val="ru-RU"/>
        </w:rPr>
        <w:t>нести изменения в постановление администрации Арзгирского муниципального о</w:t>
      </w:r>
      <w:r w:rsidRPr="00900526">
        <w:rPr>
          <w:sz w:val="24"/>
          <w:szCs w:val="24"/>
          <w:lang w:val="ru-RU"/>
        </w:rPr>
        <w:t>к</w:t>
      </w:r>
      <w:r w:rsidRPr="00900526">
        <w:rPr>
          <w:sz w:val="24"/>
          <w:szCs w:val="24"/>
          <w:lang w:val="ru-RU"/>
        </w:rPr>
        <w:t>руга Ставропольского края от 04 февраля 2021 г. № 64 «О создании штаба добровольных фо</w:t>
      </w:r>
      <w:r w:rsidRPr="00900526">
        <w:rPr>
          <w:sz w:val="24"/>
          <w:szCs w:val="24"/>
          <w:lang w:val="ru-RU"/>
        </w:rPr>
        <w:t>р</w:t>
      </w:r>
      <w:r w:rsidRPr="00900526">
        <w:rPr>
          <w:sz w:val="24"/>
          <w:szCs w:val="24"/>
          <w:lang w:val="ru-RU"/>
        </w:rPr>
        <w:t>мирований населения по охране общественного порядка Арзгирского муниципального округа Ставропольского края»:</w:t>
      </w:r>
    </w:p>
    <w:p w:rsidR="00900526" w:rsidRPr="00900526" w:rsidRDefault="00900526" w:rsidP="00900526">
      <w:pPr>
        <w:pStyle w:val="afb"/>
        <w:numPr>
          <w:ilvl w:val="1"/>
          <w:numId w:val="23"/>
        </w:numPr>
        <w:tabs>
          <w:tab w:val="left" w:pos="1276"/>
        </w:tabs>
        <w:suppressAutoHyphens w:val="0"/>
        <w:ind w:left="0" w:firstLine="709"/>
        <w:contextualSpacing/>
        <w:jc w:val="both"/>
        <w:rPr>
          <w:sz w:val="24"/>
          <w:szCs w:val="24"/>
          <w:lang w:val="ru-RU"/>
        </w:rPr>
      </w:pPr>
      <w:r w:rsidRPr="00900526">
        <w:rPr>
          <w:sz w:val="24"/>
          <w:szCs w:val="24"/>
          <w:lang w:val="ru-RU"/>
        </w:rPr>
        <w:t xml:space="preserve"> Утвердить в новой редакции Положение о штабе добровольных формирований н</w:t>
      </w:r>
      <w:r w:rsidRPr="00900526">
        <w:rPr>
          <w:sz w:val="24"/>
          <w:szCs w:val="24"/>
          <w:lang w:val="ru-RU"/>
        </w:rPr>
        <w:t>а</w:t>
      </w:r>
      <w:r w:rsidRPr="00900526">
        <w:rPr>
          <w:sz w:val="24"/>
          <w:szCs w:val="24"/>
          <w:lang w:val="ru-RU"/>
        </w:rPr>
        <w:t>селения по охране общественного порядка Арзгирского муниципального округа.</w:t>
      </w:r>
    </w:p>
    <w:p w:rsidR="00900526" w:rsidRPr="00900526" w:rsidRDefault="00900526" w:rsidP="00900526">
      <w:pPr>
        <w:pStyle w:val="afb"/>
        <w:numPr>
          <w:ilvl w:val="0"/>
          <w:numId w:val="23"/>
        </w:numPr>
        <w:tabs>
          <w:tab w:val="left" w:pos="993"/>
        </w:tabs>
        <w:suppressAutoHyphens w:val="0"/>
        <w:ind w:left="0" w:firstLine="709"/>
        <w:contextualSpacing/>
        <w:jc w:val="both"/>
        <w:rPr>
          <w:sz w:val="24"/>
          <w:szCs w:val="24"/>
          <w:lang w:val="ru-RU"/>
        </w:rPr>
      </w:pPr>
      <w:r w:rsidRPr="00900526">
        <w:rPr>
          <w:sz w:val="24"/>
          <w:szCs w:val="24"/>
          <w:lang w:val="ru-RU"/>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900526" w:rsidRPr="00900526" w:rsidRDefault="00900526" w:rsidP="0074642E">
      <w:pPr>
        <w:ind w:firstLine="708"/>
      </w:pPr>
      <w:r w:rsidRPr="00900526">
        <w:t xml:space="preserve">3. </w:t>
      </w:r>
      <w:r w:rsidRPr="00900526">
        <w:rPr>
          <w:rFonts w:eastAsiaTheme="minorHAnsi"/>
          <w:lang w:eastAsia="en-US"/>
        </w:rPr>
        <w:t>Настоящее постановление вступает в силу на следующий день после дня его офиц</w:t>
      </w:r>
      <w:r w:rsidRPr="00900526">
        <w:rPr>
          <w:rFonts w:eastAsiaTheme="minorHAnsi"/>
          <w:lang w:eastAsia="en-US"/>
        </w:rPr>
        <w:t>и</w:t>
      </w:r>
      <w:r w:rsidRPr="00900526">
        <w:rPr>
          <w:rFonts w:eastAsiaTheme="minorHAnsi"/>
          <w:lang w:eastAsia="en-US"/>
        </w:rPr>
        <w:t>ального опубликования (обнародования).</w:t>
      </w:r>
    </w:p>
    <w:p w:rsidR="00900526" w:rsidRPr="00900526" w:rsidRDefault="00900526" w:rsidP="00900526">
      <w:pPr>
        <w:spacing w:line="240" w:lineRule="exact"/>
      </w:pPr>
    </w:p>
    <w:p w:rsidR="00900526" w:rsidRPr="00900526" w:rsidRDefault="00900526" w:rsidP="00900526">
      <w:pPr>
        <w:spacing w:line="240" w:lineRule="exact"/>
      </w:pPr>
      <w:r w:rsidRPr="00900526">
        <w:t>Глава Арзгирского муниципального  округа</w:t>
      </w:r>
    </w:p>
    <w:p w:rsidR="00900526" w:rsidRPr="00900526" w:rsidRDefault="00900526" w:rsidP="00900526">
      <w:pPr>
        <w:spacing w:line="240" w:lineRule="exact"/>
      </w:pPr>
      <w:r w:rsidRPr="00900526">
        <w:t>Ставропольского края                                                                       А.И. Палагута</w:t>
      </w:r>
    </w:p>
    <w:p w:rsidR="00A2619B" w:rsidRPr="00900526" w:rsidRDefault="00A2619B" w:rsidP="00F52212">
      <w:pPr>
        <w:rPr>
          <w:b/>
        </w:rPr>
      </w:pPr>
    </w:p>
    <w:p w:rsidR="00900526" w:rsidRDefault="00900526" w:rsidP="00900526">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6" w:history="1">
        <w:r w:rsidRPr="00E055A8">
          <w:rPr>
            <w:rStyle w:val="ae"/>
          </w:rPr>
          <w:t>http://arzgiradmin.ru</w:t>
        </w:r>
      </w:hyperlink>
      <w:r w:rsidRPr="00E055A8">
        <w:t>)</w:t>
      </w:r>
    </w:p>
    <w:p w:rsidR="00900526" w:rsidRPr="00782CFF" w:rsidRDefault="00900526" w:rsidP="00900526">
      <w:pPr>
        <w:pStyle w:val="aff"/>
        <w:contextualSpacing/>
        <w:rPr>
          <w:b/>
          <w:sz w:val="32"/>
          <w:szCs w:val="32"/>
        </w:rPr>
      </w:pPr>
      <w:r w:rsidRPr="00782CFF">
        <w:rPr>
          <w:b/>
          <w:sz w:val="32"/>
          <w:szCs w:val="32"/>
        </w:rPr>
        <w:lastRenderedPageBreak/>
        <w:t>П О С Т А Н О В Л Е Н И Е</w:t>
      </w:r>
    </w:p>
    <w:p w:rsidR="00900526" w:rsidRPr="00782CFF" w:rsidRDefault="00900526" w:rsidP="00900526">
      <w:pPr>
        <w:pStyle w:val="aff"/>
        <w:spacing w:line="240" w:lineRule="exact"/>
        <w:contextualSpacing/>
        <w:rPr>
          <w:b/>
          <w:sz w:val="24"/>
          <w:szCs w:val="24"/>
        </w:rPr>
      </w:pPr>
    </w:p>
    <w:p w:rsidR="00900526" w:rsidRPr="00782CFF" w:rsidRDefault="00900526" w:rsidP="0090052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00526" w:rsidRPr="00782CFF" w:rsidRDefault="00900526" w:rsidP="00900526">
      <w:pPr>
        <w:pStyle w:val="aff"/>
        <w:spacing w:line="240" w:lineRule="exact"/>
        <w:contextualSpacing/>
        <w:rPr>
          <w:b/>
          <w:sz w:val="24"/>
          <w:szCs w:val="24"/>
        </w:rPr>
      </w:pPr>
      <w:r w:rsidRPr="00782CFF">
        <w:rPr>
          <w:b/>
          <w:sz w:val="24"/>
          <w:szCs w:val="24"/>
        </w:rPr>
        <w:t>СТАВРОПОЛЬСКОГО КРАЯ</w:t>
      </w:r>
    </w:p>
    <w:p w:rsidR="00900526" w:rsidRPr="00900526" w:rsidRDefault="00900526" w:rsidP="0090052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00526" w:rsidRPr="00900526" w:rsidTr="0074642E">
        <w:trPr>
          <w:trHeight w:val="543"/>
        </w:trPr>
        <w:tc>
          <w:tcPr>
            <w:tcW w:w="3063" w:type="dxa"/>
          </w:tcPr>
          <w:p w:rsidR="00900526" w:rsidRPr="00900526" w:rsidRDefault="00900526" w:rsidP="0074642E">
            <w:pPr>
              <w:pStyle w:val="aff"/>
              <w:ind w:left="-108"/>
              <w:contextualSpacing/>
              <w:jc w:val="both"/>
              <w:rPr>
                <w:sz w:val="24"/>
                <w:szCs w:val="24"/>
              </w:rPr>
            </w:pPr>
            <w:r w:rsidRPr="00900526">
              <w:rPr>
                <w:sz w:val="24"/>
                <w:szCs w:val="24"/>
              </w:rPr>
              <w:t>12 сентября 2023 г.</w:t>
            </w:r>
          </w:p>
        </w:tc>
        <w:tc>
          <w:tcPr>
            <w:tcW w:w="3171" w:type="dxa"/>
          </w:tcPr>
          <w:p w:rsidR="00900526" w:rsidRPr="00900526" w:rsidRDefault="00900526" w:rsidP="0074642E">
            <w:pPr>
              <w:contextualSpacing/>
              <w:jc w:val="center"/>
            </w:pPr>
            <w:r w:rsidRPr="00900526">
              <w:t>с. Арзгир</w:t>
            </w:r>
          </w:p>
        </w:tc>
        <w:tc>
          <w:tcPr>
            <w:tcW w:w="3405" w:type="dxa"/>
          </w:tcPr>
          <w:p w:rsidR="00900526" w:rsidRPr="00900526" w:rsidRDefault="00900526" w:rsidP="0074642E">
            <w:pPr>
              <w:pStyle w:val="aff"/>
              <w:contextualSpacing/>
              <w:jc w:val="both"/>
              <w:rPr>
                <w:sz w:val="24"/>
                <w:szCs w:val="24"/>
              </w:rPr>
            </w:pPr>
            <w:r w:rsidRPr="00900526">
              <w:rPr>
                <w:sz w:val="24"/>
                <w:szCs w:val="24"/>
              </w:rPr>
              <w:t xml:space="preserve">                     </w:t>
            </w:r>
            <w:r>
              <w:rPr>
                <w:sz w:val="24"/>
                <w:szCs w:val="24"/>
                <w:lang w:val="en-US"/>
              </w:rPr>
              <w:t xml:space="preserve">          </w:t>
            </w:r>
            <w:r w:rsidRPr="00900526">
              <w:rPr>
                <w:sz w:val="24"/>
                <w:szCs w:val="24"/>
              </w:rPr>
              <w:t xml:space="preserve">      № 615</w:t>
            </w:r>
          </w:p>
          <w:p w:rsidR="00900526" w:rsidRPr="00900526" w:rsidRDefault="00900526" w:rsidP="0074642E">
            <w:pPr>
              <w:pStyle w:val="aff"/>
              <w:contextualSpacing/>
              <w:jc w:val="both"/>
              <w:rPr>
                <w:sz w:val="24"/>
                <w:szCs w:val="24"/>
              </w:rPr>
            </w:pPr>
          </w:p>
        </w:tc>
      </w:tr>
    </w:tbl>
    <w:p w:rsidR="00900526" w:rsidRPr="00900526" w:rsidRDefault="00900526" w:rsidP="00900526">
      <w:pPr>
        <w:tabs>
          <w:tab w:val="left" w:pos="765"/>
          <w:tab w:val="center" w:pos="4677"/>
        </w:tabs>
        <w:autoSpaceDE w:val="0"/>
        <w:autoSpaceDN w:val="0"/>
        <w:spacing w:line="240" w:lineRule="exact"/>
        <w:jc w:val="both"/>
      </w:pPr>
      <w:r w:rsidRPr="00900526">
        <w:t>О внесении изменений и дополнений в постановление администрации  Арзгирского муниц</w:t>
      </w:r>
      <w:r w:rsidRPr="00900526">
        <w:t>и</w:t>
      </w:r>
      <w:r w:rsidRPr="00900526">
        <w:t>пального округа Ставропольского края от 02.03.2023 г. № 140 «Об организации оказания мун</w:t>
      </w:r>
      <w:r w:rsidRPr="00900526">
        <w:t>и</w:t>
      </w:r>
      <w:r w:rsidRPr="00900526">
        <w:t>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Арзгирского муниц</w:t>
      </w:r>
      <w:r w:rsidRPr="00900526">
        <w:t>и</w:t>
      </w:r>
      <w:r w:rsidRPr="00900526">
        <w:t>пального округа Ставропольского края»</w:t>
      </w:r>
    </w:p>
    <w:p w:rsidR="00900526" w:rsidRPr="00900526" w:rsidRDefault="00900526" w:rsidP="00900526">
      <w:r w:rsidRPr="00900526">
        <w:t xml:space="preserve">                                                                                                                                                   </w:t>
      </w:r>
    </w:p>
    <w:p w:rsidR="00900526" w:rsidRPr="00900526" w:rsidRDefault="00900526" w:rsidP="00900526">
      <w:pPr>
        <w:ind w:firstLine="709"/>
        <w:jc w:val="both"/>
      </w:pPr>
      <w:r w:rsidRPr="00900526">
        <w:t xml:space="preserve">В соответствии с частью 3 статьи 28 </w:t>
      </w:r>
      <w:r w:rsidRPr="00900526">
        <w:rPr>
          <w:lang w:eastAsia="en-US"/>
        </w:rPr>
        <w:t>Федерального закона</w:t>
      </w:r>
      <w:r w:rsidRPr="00900526">
        <w:t xml:space="preserve"> </w:t>
      </w:r>
      <w:r w:rsidRPr="00900526">
        <w:rPr>
          <w:lang w:eastAsia="en-US"/>
        </w:rPr>
        <w:t xml:space="preserve">от 13 июля 2020 года № 189-ФЗ </w:t>
      </w:r>
      <w:r w:rsidRPr="00900526">
        <w:t>«</w:t>
      </w:r>
      <w:r w:rsidRPr="00900526">
        <w:rPr>
          <w:lang w:eastAsia="en-US"/>
        </w:rPr>
        <w:t>О государственном (муниципальном) социальном заказе на оказание государственных (муниципальных) услуг в социальной сфере</w:t>
      </w:r>
      <w:r w:rsidRPr="00900526">
        <w:t>»</w:t>
      </w:r>
      <w:r w:rsidRPr="00900526">
        <w:rPr>
          <w:lang w:eastAsia="en-US"/>
        </w:rPr>
        <w:t>, Постановлением Правительства Российской Ф</w:t>
      </w:r>
      <w:r w:rsidRPr="00900526">
        <w:rPr>
          <w:lang w:eastAsia="en-US"/>
        </w:rPr>
        <w:t>е</w:t>
      </w:r>
      <w:r w:rsidRPr="00900526">
        <w:rPr>
          <w:lang w:eastAsia="en-US"/>
        </w:rPr>
        <w:t>дерации от 13.10.2020 г. № 1678 «Об утверждении общих требований к принятию решений о</w:t>
      </w:r>
      <w:r w:rsidRPr="00900526">
        <w:rPr>
          <w:lang w:eastAsia="en-US"/>
        </w:rPr>
        <w:t>р</w:t>
      </w:r>
      <w:r w:rsidRPr="00900526">
        <w:rPr>
          <w:lang w:eastAsia="en-US"/>
        </w:rPr>
        <w:t>ганами государственной власти субъектов Российской Федерации (органами местного сам</w:t>
      </w:r>
      <w:r w:rsidRPr="00900526">
        <w:rPr>
          <w:lang w:eastAsia="en-US"/>
        </w:rPr>
        <w:t>о</w:t>
      </w:r>
      <w:r w:rsidRPr="00900526">
        <w:rPr>
          <w:lang w:eastAsia="en-US"/>
        </w:rPr>
        <w:t>управления) об организации оказания государственных (муниципальных услуг) в социальной сфере»</w:t>
      </w:r>
      <w:r w:rsidRPr="00900526">
        <w:t xml:space="preserve">  администрация Арзгирского муниципального  округа Ставропольского края</w:t>
      </w:r>
    </w:p>
    <w:p w:rsidR="00900526" w:rsidRPr="00900526" w:rsidRDefault="00900526" w:rsidP="00900526"/>
    <w:p w:rsidR="00900526" w:rsidRPr="00900526" w:rsidRDefault="00900526" w:rsidP="00900526">
      <w:r w:rsidRPr="00900526">
        <w:t>ПОСТАНОВЛЯЕТ:</w:t>
      </w:r>
    </w:p>
    <w:p w:rsidR="00900526" w:rsidRPr="00900526" w:rsidRDefault="00900526" w:rsidP="00900526"/>
    <w:p w:rsidR="00900526" w:rsidRPr="00900526" w:rsidRDefault="00900526" w:rsidP="00900526">
      <w:pPr>
        <w:ind w:firstLine="709"/>
        <w:jc w:val="both"/>
        <w:rPr>
          <w:lang w:eastAsia="en-US"/>
        </w:rPr>
      </w:pPr>
      <w:r w:rsidRPr="00900526">
        <w:t>1.</w:t>
      </w:r>
      <w:r w:rsidRPr="00900526">
        <w:rPr>
          <w:lang w:eastAsia="en-US"/>
        </w:rPr>
        <w:t xml:space="preserve"> Внести в постановление администрации Арзгирского муниципального округа Ставр</w:t>
      </w:r>
      <w:r w:rsidRPr="00900526">
        <w:rPr>
          <w:lang w:eastAsia="en-US"/>
        </w:rPr>
        <w:t>о</w:t>
      </w:r>
      <w:r w:rsidRPr="00900526">
        <w:rPr>
          <w:lang w:eastAsia="en-US"/>
        </w:rPr>
        <w:t>польского края от 02.03.2023 г. № 140 «Об организации оказания муниципальных услуг в соц</w:t>
      </w:r>
      <w:r w:rsidRPr="00900526">
        <w:rPr>
          <w:lang w:eastAsia="en-US"/>
        </w:rPr>
        <w:t>и</w:t>
      </w:r>
      <w:r w:rsidRPr="00900526">
        <w:rPr>
          <w:lang w:eastAsia="en-US"/>
        </w:rPr>
        <w:t>альной сфере при формировании муниципального социального заказа на оказание муниципал</w:t>
      </w:r>
      <w:r w:rsidRPr="00900526">
        <w:rPr>
          <w:lang w:eastAsia="en-US"/>
        </w:rPr>
        <w:t>ь</w:t>
      </w:r>
      <w:r w:rsidRPr="00900526">
        <w:rPr>
          <w:lang w:eastAsia="en-US"/>
        </w:rPr>
        <w:t>ных услуг в социальной сфере на территории Арзгирского муниципального округа Ставропол</w:t>
      </w:r>
      <w:r w:rsidRPr="00900526">
        <w:rPr>
          <w:lang w:eastAsia="en-US"/>
        </w:rPr>
        <w:t>ь</w:t>
      </w:r>
      <w:r w:rsidRPr="00900526">
        <w:rPr>
          <w:lang w:eastAsia="en-US"/>
        </w:rPr>
        <w:t>ского края» следующие изменения:</w:t>
      </w:r>
    </w:p>
    <w:p w:rsidR="00900526" w:rsidRPr="00900526" w:rsidRDefault="00900526" w:rsidP="00900526">
      <w:pPr>
        <w:ind w:firstLine="709"/>
        <w:jc w:val="both"/>
      </w:pPr>
      <w:r w:rsidRPr="00900526">
        <w:rPr>
          <w:lang w:eastAsia="en-US"/>
        </w:rPr>
        <w:t xml:space="preserve">1.1. В перечне </w:t>
      </w:r>
      <w:r w:rsidRPr="00900526">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 (Приложение 1) пункт 4 изложить в следующей редакции:</w:t>
      </w:r>
    </w:p>
    <w:p w:rsidR="00900526" w:rsidRPr="00900526" w:rsidRDefault="00900526" w:rsidP="00900526">
      <w:r w:rsidRPr="0090052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2744"/>
        <w:gridCol w:w="3643"/>
        <w:gridCol w:w="2546"/>
      </w:tblGrid>
      <w:tr w:rsidR="00900526" w:rsidRPr="00900526" w:rsidTr="0074642E">
        <w:tc>
          <w:tcPr>
            <w:tcW w:w="638" w:type="dxa"/>
            <w:shd w:val="clear" w:color="auto" w:fill="auto"/>
          </w:tcPr>
          <w:p w:rsidR="00900526" w:rsidRPr="00900526" w:rsidRDefault="00900526" w:rsidP="0074642E">
            <w:pPr>
              <w:spacing w:line="240" w:lineRule="exact"/>
              <w:jc w:val="center"/>
            </w:pPr>
            <w:r w:rsidRPr="00900526">
              <w:t>№ п/п</w:t>
            </w:r>
          </w:p>
        </w:tc>
        <w:tc>
          <w:tcPr>
            <w:tcW w:w="2744" w:type="dxa"/>
            <w:shd w:val="clear" w:color="auto" w:fill="auto"/>
          </w:tcPr>
          <w:p w:rsidR="00900526" w:rsidRPr="00900526" w:rsidRDefault="00900526" w:rsidP="0074642E">
            <w:pPr>
              <w:spacing w:line="240" w:lineRule="exact"/>
              <w:jc w:val="center"/>
            </w:pPr>
            <w:r w:rsidRPr="00900526">
              <w:t>Наименование муниц</w:t>
            </w:r>
            <w:r w:rsidRPr="00900526">
              <w:t>и</w:t>
            </w:r>
            <w:r w:rsidRPr="00900526">
              <w:t>пальной услуги в соц</w:t>
            </w:r>
            <w:r w:rsidRPr="00900526">
              <w:t>и</w:t>
            </w:r>
            <w:r w:rsidRPr="00900526">
              <w:t>альной сфере</w:t>
            </w:r>
          </w:p>
        </w:tc>
        <w:tc>
          <w:tcPr>
            <w:tcW w:w="3643" w:type="dxa"/>
            <w:shd w:val="clear" w:color="auto" w:fill="auto"/>
          </w:tcPr>
          <w:p w:rsidR="00900526" w:rsidRPr="00900526" w:rsidRDefault="00900526" w:rsidP="0074642E">
            <w:pPr>
              <w:spacing w:line="240" w:lineRule="exact"/>
              <w:jc w:val="center"/>
            </w:pPr>
            <w:r w:rsidRPr="00900526">
              <w:t>Уникальный номер реестровой записи общероссийского базов</w:t>
            </w:r>
            <w:r w:rsidRPr="00900526">
              <w:t>о</w:t>
            </w:r>
            <w:r w:rsidRPr="00900526">
              <w:t>го (отраслевого) перечня (кла</w:t>
            </w:r>
            <w:r w:rsidRPr="00900526">
              <w:t>с</w:t>
            </w:r>
            <w:r w:rsidRPr="00900526">
              <w:t>сификатора) государственных и муниципальных услуг, оказ</w:t>
            </w:r>
            <w:r w:rsidRPr="00900526">
              <w:t>ы</w:t>
            </w:r>
            <w:r w:rsidRPr="00900526">
              <w:t>ваемых физическим лицам</w:t>
            </w:r>
          </w:p>
          <w:p w:rsidR="00900526" w:rsidRPr="00900526" w:rsidRDefault="00900526" w:rsidP="0074642E">
            <w:pPr>
              <w:spacing w:line="240" w:lineRule="exact"/>
              <w:jc w:val="center"/>
            </w:pPr>
          </w:p>
          <w:p w:rsidR="00900526" w:rsidRPr="00900526" w:rsidRDefault="00900526" w:rsidP="0074642E">
            <w:pPr>
              <w:spacing w:line="240" w:lineRule="exact"/>
              <w:jc w:val="center"/>
            </w:pPr>
          </w:p>
        </w:tc>
        <w:tc>
          <w:tcPr>
            <w:tcW w:w="2546" w:type="dxa"/>
            <w:shd w:val="clear" w:color="auto" w:fill="auto"/>
          </w:tcPr>
          <w:p w:rsidR="00900526" w:rsidRPr="00900526" w:rsidRDefault="00900526" w:rsidP="0074642E">
            <w:pPr>
              <w:spacing w:line="240" w:lineRule="exact"/>
              <w:jc w:val="center"/>
            </w:pPr>
            <w:r w:rsidRPr="00900526">
              <w:t>Наименование   орг</w:t>
            </w:r>
            <w:r w:rsidRPr="00900526">
              <w:t>а</w:t>
            </w:r>
            <w:r w:rsidRPr="00900526">
              <w:t>на местного сам</w:t>
            </w:r>
            <w:r w:rsidRPr="00900526">
              <w:t>о</w:t>
            </w:r>
            <w:r w:rsidRPr="00900526">
              <w:t>управления, осущес</w:t>
            </w:r>
            <w:r w:rsidRPr="00900526">
              <w:t>т</w:t>
            </w:r>
            <w:r w:rsidRPr="00900526">
              <w:t>вляющего организ</w:t>
            </w:r>
            <w:r w:rsidRPr="00900526">
              <w:t>а</w:t>
            </w:r>
            <w:r w:rsidRPr="00900526">
              <w:t>цию муниципальной услуги в социальной сфере</w:t>
            </w:r>
          </w:p>
        </w:tc>
      </w:tr>
      <w:tr w:rsidR="00900526" w:rsidRPr="00900526" w:rsidTr="0074642E">
        <w:tc>
          <w:tcPr>
            <w:tcW w:w="638" w:type="dxa"/>
            <w:tcBorders>
              <w:bottom w:val="single" w:sz="4" w:space="0" w:color="auto"/>
            </w:tcBorders>
            <w:shd w:val="clear" w:color="auto" w:fill="auto"/>
          </w:tcPr>
          <w:p w:rsidR="00900526" w:rsidRPr="00900526" w:rsidRDefault="00900526" w:rsidP="0074642E">
            <w:pPr>
              <w:spacing w:line="240" w:lineRule="exact"/>
              <w:jc w:val="center"/>
            </w:pPr>
            <w:r w:rsidRPr="00900526">
              <w:t>1</w:t>
            </w:r>
          </w:p>
        </w:tc>
        <w:tc>
          <w:tcPr>
            <w:tcW w:w="2744" w:type="dxa"/>
            <w:tcBorders>
              <w:bottom w:val="single" w:sz="4" w:space="0" w:color="auto"/>
            </w:tcBorders>
            <w:shd w:val="clear" w:color="auto" w:fill="auto"/>
          </w:tcPr>
          <w:p w:rsidR="00900526" w:rsidRPr="00900526" w:rsidRDefault="00900526" w:rsidP="0074642E">
            <w:pPr>
              <w:spacing w:line="240" w:lineRule="exact"/>
              <w:jc w:val="center"/>
            </w:pPr>
            <w:r w:rsidRPr="00900526">
              <w:t>2</w:t>
            </w:r>
          </w:p>
        </w:tc>
        <w:tc>
          <w:tcPr>
            <w:tcW w:w="3643" w:type="dxa"/>
            <w:tcBorders>
              <w:bottom w:val="single" w:sz="4" w:space="0" w:color="auto"/>
            </w:tcBorders>
            <w:shd w:val="clear" w:color="auto" w:fill="auto"/>
          </w:tcPr>
          <w:p w:rsidR="00900526" w:rsidRPr="00900526" w:rsidRDefault="00900526" w:rsidP="0074642E">
            <w:pPr>
              <w:spacing w:line="240" w:lineRule="exact"/>
              <w:jc w:val="center"/>
            </w:pPr>
            <w:r w:rsidRPr="00900526">
              <w:t>3</w:t>
            </w:r>
          </w:p>
        </w:tc>
        <w:tc>
          <w:tcPr>
            <w:tcW w:w="2546" w:type="dxa"/>
            <w:tcBorders>
              <w:bottom w:val="single" w:sz="4" w:space="0" w:color="auto"/>
            </w:tcBorders>
            <w:shd w:val="clear" w:color="auto" w:fill="auto"/>
          </w:tcPr>
          <w:p w:rsidR="00900526" w:rsidRPr="00900526" w:rsidRDefault="00900526" w:rsidP="0074642E">
            <w:pPr>
              <w:spacing w:line="240" w:lineRule="exact"/>
              <w:jc w:val="center"/>
            </w:pPr>
            <w:r w:rsidRPr="00900526">
              <w:t>4</w:t>
            </w:r>
          </w:p>
        </w:tc>
      </w:tr>
      <w:tr w:rsidR="00900526" w:rsidRPr="00900526" w:rsidTr="0074642E">
        <w:tc>
          <w:tcPr>
            <w:tcW w:w="638" w:type="dxa"/>
            <w:tcBorders>
              <w:top w:val="single" w:sz="4" w:space="0" w:color="auto"/>
              <w:left w:val="nil"/>
              <w:bottom w:val="nil"/>
              <w:right w:val="nil"/>
            </w:tcBorders>
            <w:shd w:val="clear" w:color="auto" w:fill="auto"/>
          </w:tcPr>
          <w:p w:rsidR="00900526" w:rsidRPr="00900526" w:rsidRDefault="00900526" w:rsidP="0074642E">
            <w:pPr>
              <w:spacing w:line="240" w:lineRule="exact"/>
              <w:jc w:val="center"/>
            </w:pPr>
            <w:r w:rsidRPr="00900526">
              <w:t>4.</w:t>
            </w:r>
          </w:p>
        </w:tc>
        <w:tc>
          <w:tcPr>
            <w:tcW w:w="2744" w:type="dxa"/>
            <w:tcBorders>
              <w:top w:val="single" w:sz="4" w:space="0" w:color="auto"/>
              <w:left w:val="nil"/>
              <w:bottom w:val="nil"/>
              <w:right w:val="nil"/>
            </w:tcBorders>
            <w:shd w:val="clear" w:color="auto" w:fill="auto"/>
          </w:tcPr>
          <w:p w:rsidR="00900526" w:rsidRPr="00900526" w:rsidRDefault="00900526" w:rsidP="00900526">
            <w:pPr>
              <w:spacing w:line="240" w:lineRule="exact"/>
              <w:jc w:val="both"/>
            </w:pPr>
            <w:r w:rsidRPr="00900526">
              <w:t>Реализация дополн</w:t>
            </w:r>
            <w:r w:rsidRPr="00900526">
              <w:t>и</w:t>
            </w:r>
            <w:r w:rsidRPr="00900526">
              <w:t>тельных общеразв</w:t>
            </w:r>
            <w:r w:rsidRPr="00900526">
              <w:t>и</w:t>
            </w:r>
            <w:r w:rsidRPr="00900526">
              <w:t>вающих программ (с</w:t>
            </w:r>
            <w:r w:rsidRPr="00900526">
              <w:t>о</w:t>
            </w:r>
            <w:r w:rsidRPr="00900526">
              <w:t>циально-гуманитарная)</w:t>
            </w:r>
          </w:p>
          <w:p w:rsidR="00900526" w:rsidRPr="00900526" w:rsidRDefault="00900526" w:rsidP="0074642E">
            <w:pPr>
              <w:spacing w:line="240" w:lineRule="exact"/>
            </w:pPr>
          </w:p>
        </w:tc>
        <w:tc>
          <w:tcPr>
            <w:tcW w:w="3643" w:type="dxa"/>
            <w:tcBorders>
              <w:top w:val="single" w:sz="4" w:space="0" w:color="auto"/>
              <w:left w:val="nil"/>
              <w:bottom w:val="nil"/>
              <w:right w:val="nil"/>
            </w:tcBorders>
            <w:shd w:val="clear" w:color="auto" w:fill="auto"/>
          </w:tcPr>
          <w:p w:rsidR="00900526" w:rsidRPr="00900526" w:rsidRDefault="00900526" w:rsidP="0074642E">
            <w:pPr>
              <w:spacing w:line="240" w:lineRule="exact"/>
            </w:pPr>
            <w:r w:rsidRPr="00900526">
              <w:rPr>
                <w:shd w:val="clear" w:color="auto" w:fill="FFFFFF"/>
              </w:rPr>
              <w:t>854100О.99.0.ББ52БЭ28000</w:t>
            </w:r>
          </w:p>
        </w:tc>
        <w:tc>
          <w:tcPr>
            <w:tcW w:w="2546" w:type="dxa"/>
            <w:tcBorders>
              <w:top w:val="single" w:sz="4" w:space="0" w:color="auto"/>
              <w:left w:val="nil"/>
              <w:bottom w:val="nil"/>
              <w:right w:val="nil"/>
            </w:tcBorders>
            <w:shd w:val="clear" w:color="auto" w:fill="auto"/>
          </w:tcPr>
          <w:p w:rsidR="00900526" w:rsidRPr="00900526" w:rsidRDefault="00900526" w:rsidP="0074642E">
            <w:pPr>
              <w:spacing w:line="240" w:lineRule="exact"/>
            </w:pPr>
            <w:r w:rsidRPr="00900526">
              <w:t>Отдел образования</w:t>
            </w:r>
          </w:p>
        </w:tc>
      </w:tr>
    </w:tbl>
    <w:p w:rsidR="00900526" w:rsidRPr="00900526" w:rsidRDefault="00900526" w:rsidP="00900526">
      <w:pPr>
        <w:ind w:firstLine="708"/>
        <w:jc w:val="both"/>
      </w:pPr>
      <w:r w:rsidRPr="00900526">
        <w:t>1.2. Перечень 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 (Приложение 1) дополнить пунктами 6 и 7 следующего содержания:</w:t>
      </w:r>
    </w:p>
    <w:p w:rsidR="00900526" w:rsidRPr="00900526" w:rsidRDefault="00900526" w:rsidP="00900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3260"/>
        <w:gridCol w:w="2659"/>
      </w:tblGrid>
      <w:tr w:rsidR="00900526" w:rsidRPr="00900526" w:rsidTr="0074642E">
        <w:tc>
          <w:tcPr>
            <w:tcW w:w="675" w:type="dxa"/>
            <w:shd w:val="clear" w:color="auto" w:fill="auto"/>
          </w:tcPr>
          <w:p w:rsidR="00900526" w:rsidRPr="00900526" w:rsidRDefault="00900526" w:rsidP="0074642E">
            <w:pPr>
              <w:spacing w:line="240" w:lineRule="exact"/>
              <w:jc w:val="center"/>
            </w:pPr>
            <w:r w:rsidRPr="00900526">
              <w:t>№ п/п</w:t>
            </w:r>
          </w:p>
        </w:tc>
        <w:tc>
          <w:tcPr>
            <w:tcW w:w="2977" w:type="dxa"/>
            <w:shd w:val="clear" w:color="auto" w:fill="auto"/>
          </w:tcPr>
          <w:p w:rsidR="00900526" w:rsidRPr="00900526" w:rsidRDefault="00900526" w:rsidP="0074642E">
            <w:pPr>
              <w:spacing w:line="240" w:lineRule="exact"/>
              <w:jc w:val="center"/>
            </w:pPr>
            <w:r w:rsidRPr="00900526">
              <w:t>Наименование муниц</w:t>
            </w:r>
            <w:r w:rsidRPr="00900526">
              <w:t>и</w:t>
            </w:r>
            <w:r w:rsidRPr="00900526">
              <w:t>пальной услуги в соц</w:t>
            </w:r>
            <w:r w:rsidRPr="00900526">
              <w:t>и</w:t>
            </w:r>
            <w:r w:rsidRPr="00900526">
              <w:t>альной сфере</w:t>
            </w:r>
          </w:p>
        </w:tc>
        <w:tc>
          <w:tcPr>
            <w:tcW w:w="3260" w:type="dxa"/>
            <w:shd w:val="clear" w:color="auto" w:fill="auto"/>
          </w:tcPr>
          <w:p w:rsidR="00900526" w:rsidRPr="00900526" w:rsidRDefault="00900526" w:rsidP="0074642E">
            <w:pPr>
              <w:spacing w:line="240" w:lineRule="exact"/>
              <w:jc w:val="center"/>
            </w:pPr>
            <w:r w:rsidRPr="00900526">
              <w:t>Уникальный номер реестр</w:t>
            </w:r>
            <w:r w:rsidRPr="00900526">
              <w:t>о</w:t>
            </w:r>
            <w:r w:rsidRPr="00900526">
              <w:t>вой записи общероссийского базового (отраслевого) п</w:t>
            </w:r>
            <w:r w:rsidRPr="00900526">
              <w:t>е</w:t>
            </w:r>
            <w:r w:rsidRPr="00900526">
              <w:t>речня (классификатора) г</w:t>
            </w:r>
            <w:r w:rsidRPr="00900526">
              <w:t>о</w:t>
            </w:r>
            <w:r w:rsidRPr="00900526">
              <w:t>сударственных и муниц</w:t>
            </w:r>
            <w:r w:rsidRPr="00900526">
              <w:t>и</w:t>
            </w:r>
            <w:r w:rsidRPr="00900526">
              <w:t>пальных услуг, оказываемых физическим лицам</w:t>
            </w:r>
          </w:p>
          <w:p w:rsidR="00900526" w:rsidRPr="00900526" w:rsidRDefault="00900526" w:rsidP="0074642E">
            <w:pPr>
              <w:spacing w:line="240" w:lineRule="exact"/>
              <w:jc w:val="center"/>
            </w:pPr>
          </w:p>
          <w:p w:rsidR="00900526" w:rsidRPr="00900526" w:rsidRDefault="00900526" w:rsidP="0074642E">
            <w:pPr>
              <w:spacing w:line="240" w:lineRule="exact"/>
              <w:jc w:val="center"/>
            </w:pPr>
          </w:p>
        </w:tc>
        <w:tc>
          <w:tcPr>
            <w:tcW w:w="2659" w:type="dxa"/>
            <w:shd w:val="clear" w:color="auto" w:fill="auto"/>
          </w:tcPr>
          <w:p w:rsidR="00900526" w:rsidRPr="00900526" w:rsidRDefault="00900526" w:rsidP="0074642E">
            <w:pPr>
              <w:spacing w:line="240" w:lineRule="exact"/>
              <w:jc w:val="center"/>
            </w:pPr>
            <w:r w:rsidRPr="00900526">
              <w:t>Наименование                органа местного сам</w:t>
            </w:r>
            <w:r w:rsidRPr="00900526">
              <w:t>о</w:t>
            </w:r>
            <w:r w:rsidRPr="00900526">
              <w:t>управления, осущест</w:t>
            </w:r>
            <w:r w:rsidRPr="00900526">
              <w:t>в</w:t>
            </w:r>
            <w:r w:rsidRPr="00900526">
              <w:t>ляющего организацию муниципальной услуги в социальной сфере</w:t>
            </w:r>
          </w:p>
        </w:tc>
      </w:tr>
      <w:tr w:rsidR="00900526" w:rsidRPr="00900526" w:rsidTr="0074642E">
        <w:tc>
          <w:tcPr>
            <w:tcW w:w="675" w:type="dxa"/>
            <w:tcBorders>
              <w:bottom w:val="single" w:sz="4" w:space="0" w:color="auto"/>
            </w:tcBorders>
            <w:shd w:val="clear" w:color="auto" w:fill="auto"/>
          </w:tcPr>
          <w:p w:rsidR="00900526" w:rsidRPr="00900526" w:rsidRDefault="00900526" w:rsidP="0074642E">
            <w:pPr>
              <w:spacing w:line="240" w:lineRule="exact"/>
              <w:jc w:val="center"/>
            </w:pPr>
            <w:r w:rsidRPr="00900526">
              <w:t>1</w:t>
            </w:r>
          </w:p>
        </w:tc>
        <w:tc>
          <w:tcPr>
            <w:tcW w:w="2977" w:type="dxa"/>
            <w:tcBorders>
              <w:bottom w:val="single" w:sz="4" w:space="0" w:color="auto"/>
            </w:tcBorders>
            <w:shd w:val="clear" w:color="auto" w:fill="auto"/>
          </w:tcPr>
          <w:p w:rsidR="00900526" w:rsidRPr="00900526" w:rsidRDefault="00900526" w:rsidP="0074642E">
            <w:pPr>
              <w:spacing w:line="240" w:lineRule="exact"/>
              <w:jc w:val="center"/>
            </w:pPr>
            <w:r w:rsidRPr="00900526">
              <w:t>2</w:t>
            </w:r>
          </w:p>
        </w:tc>
        <w:tc>
          <w:tcPr>
            <w:tcW w:w="3260" w:type="dxa"/>
            <w:tcBorders>
              <w:bottom w:val="single" w:sz="4" w:space="0" w:color="auto"/>
            </w:tcBorders>
            <w:shd w:val="clear" w:color="auto" w:fill="auto"/>
          </w:tcPr>
          <w:p w:rsidR="00900526" w:rsidRPr="00900526" w:rsidRDefault="00900526" w:rsidP="0074642E">
            <w:pPr>
              <w:spacing w:line="240" w:lineRule="exact"/>
              <w:jc w:val="center"/>
            </w:pPr>
            <w:r w:rsidRPr="00900526">
              <w:t>3</w:t>
            </w:r>
          </w:p>
        </w:tc>
        <w:tc>
          <w:tcPr>
            <w:tcW w:w="2659" w:type="dxa"/>
            <w:tcBorders>
              <w:bottom w:val="single" w:sz="4" w:space="0" w:color="auto"/>
            </w:tcBorders>
            <w:shd w:val="clear" w:color="auto" w:fill="auto"/>
          </w:tcPr>
          <w:p w:rsidR="00900526" w:rsidRPr="00900526" w:rsidRDefault="00900526" w:rsidP="0074642E">
            <w:pPr>
              <w:spacing w:line="240" w:lineRule="exact"/>
              <w:jc w:val="center"/>
            </w:pPr>
            <w:r w:rsidRPr="00900526">
              <w:t>4</w:t>
            </w:r>
          </w:p>
        </w:tc>
      </w:tr>
      <w:tr w:rsidR="00900526" w:rsidRPr="00900526" w:rsidTr="0074642E">
        <w:tc>
          <w:tcPr>
            <w:tcW w:w="675" w:type="dxa"/>
            <w:tcBorders>
              <w:top w:val="single" w:sz="4" w:space="0" w:color="auto"/>
              <w:left w:val="nil"/>
              <w:bottom w:val="nil"/>
              <w:right w:val="nil"/>
            </w:tcBorders>
            <w:shd w:val="clear" w:color="auto" w:fill="auto"/>
          </w:tcPr>
          <w:p w:rsidR="00900526" w:rsidRPr="00900526" w:rsidRDefault="00900526" w:rsidP="0099607F">
            <w:pPr>
              <w:spacing w:line="240" w:lineRule="exact"/>
              <w:jc w:val="center"/>
            </w:pPr>
            <w:r w:rsidRPr="00900526">
              <w:t>6.</w:t>
            </w:r>
          </w:p>
        </w:tc>
        <w:tc>
          <w:tcPr>
            <w:tcW w:w="2977" w:type="dxa"/>
            <w:tcBorders>
              <w:top w:val="single" w:sz="4" w:space="0" w:color="auto"/>
              <w:left w:val="nil"/>
              <w:bottom w:val="nil"/>
              <w:right w:val="nil"/>
            </w:tcBorders>
            <w:shd w:val="clear" w:color="auto" w:fill="auto"/>
          </w:tcPr>
          <w:p w:rsidR="00900526" w:rsidRPr="00900526" w:rsidRDefault="00900526" w:rsidP="00900526">
            <w:pPr>
              <w:spacing w:line="240" w:lineRule="exact"/>
              <w:jc w:val="both"/>
            </w:pPr>
            <w:r w:rsidRPr="00900526">
              <w:t>Реализация дополнител</w:t>
            </w:r>
            <w:r w:rsidRPr="00900526">
              <w:t>ь</w:t>
            </w:r>
            <w:r w:rsidRPr="00900526">
              <w:t>ных общеразвивающих программ (туристско-краеведческая)</w:t>
            </w:r>
          </w:p>
          <w:p w:rsidR="00900526" w:rsidRPr="00900526" w:rsidRDefault="00900526" w:rsidP="00900526">
            <w:pPr>
              <w:spacing w:line="240" w:lineRule="exact"/>
              <w:jc w:val="both"/>
            </w:pPr>
          </w:p>
        </w:tc>
        <w:tc>
          <w:tcPr>
            <w:tcW w:w="3260" w:type="dxa"/>
            <w:tcBorders>
              <w:top w:val="single" w:sz="4" w:space="0" w:color="auto"/>
              <w:left w:val="nil"/>
              <w:bottom w:val="nil"/>
              <w:right w:val="nil"/>
            </w:tcBorders>
            <w:shd w:val="clear" w:color="auto" w:fill="auto"/>
          </w:tcPr>
          <w:p w:rsidR="00900526" w:rsidRPr="00900526" w:rsidRDefault="00900526" w:rsidP="0074642E">
            <w:pPr>
              <w:spacing w:line="240" w:lineRule="exact"/>
            </w:pPr>
            <w:r w:rsidRPr="00900526">
              <w:rPr>
                <w:shd w:val="clear" w:color="auto" w:fill="FFFFFF"/>
              </w:rPr>
              <w:t>804200О.99.0.ББ52АЖ00000</w:t>
            </w:r>
          </w:p>
        </w:tc>
        <w:tc>
          <w:tcPr>
            <w:tcW w:w="2659" w:type="dxa"/>
            <w:tcBorders>
              <w:top w:val="single" w:sz="4" w:space="0" w:color="auto"/>
              <w:left w:val="nil"/>
              <w:bottom w:val="nil"/>
              <w:right w:val="nil"/>
            </w:tcBorders>
            <w:shd w:val="clear" w:color="auto" w:fill="auto"/>
          </w:tcPr>
          <w:p w:rsidR="00900526" w:rsidRPr="00900526" w:rsidRDefault="00900526" w:rsidP="0074642E">
            <w:pPr>
              <w:spacing w:line="240" w:lineRule="exact"/>
            </w:pPr>
            <w:r w:rsidRPr="00900526">
              <w:t>Отдел образования</w:t>
            </w:r>
          </w:p>
        </w:tc>
      </w:tr>
      <w:tr w:rsidR="00900526" w:rsidRPr="00900526" w:rsidTr="0074642E">
        <w:tc>
          <w:tcPr>
            <w:tcW w:w="675" w:type="dxa"/>
            <w:tcBorders>
              <w:top w:val="nil"/>
              <w:left w:val="nil"/>
              <w:bottom w:val="nil"/>
              <w:right w:val="nil"/>
            </w:tcBorders>
            <w:shd w:val="clear" w:color="auto" w:fill="auto"/>
          </w:tcPr>
          <w:p w:rsidR="00900526" w:rsidRPr="00900526" w:rsidRDefault="00900526" w:rsidP="0099607F">
            <w:pPr>
              <w:spacing w:line="240" w:lineRule="exact"/>
              <w:jc w:val="center"/>
            </w:pPr>
            <w:r w:rsidRPr="00900526">
              <w:t>7.</w:t>
            </w:r>
          </w:p>
        </w:tc>
        <w:tc>
          <w:tcPr>
            <w:tcW w:w="2977" w:type="dxa"/>
            <w:tcBorders>
              <w:top w:val="nil"/>
              <w:left w:val="nil"/>
              <w:bottom w:val="nil"/>
              <w:right w:val="nil"/>
            </w:tcBorders>
            <w:shd w:val="clear" w:color="auto" w:fill="auto"/>
          </w:tcPr>
          <w:p w:rsidR="00900526" w:rsidRPr="00900526" w:rsidRDefault="00900526" w:rsidP="00900526">
            <w:pPr>
              <w:spacing w:line="240" w:lineRule="exact"/>
              <w:jc w:val="both"/>
            </w:pPr>
            <w:r w:rsidRPr="00900526">
              <w:t>Реализация дополнител</w:t>
            </w:r>
            <w:r w:rsidRPr="00900526">
              <w:t>ь</w:t>
            </w:r>
            <w:r w:rsidRPr="00900526">
              <w:t>ных общеразвивающих программ (программа с</w:t>
            </w:r>
            <w:r w:rsidRPr="00900526">
              <w:t>о</w:t>
            </w:r>
            <w:r w:rsidRPr="00900526">
              <w:t>циально-гуманитарной направленности для детей с ограниченными возмо</w:t>
            </w:r>
            <w:r w:rsidRPr="00900526">
              <w:t>ж</w:t>
            </w:r>
            <w:r w:rsidRPr="00900526">
              <w:t>ностями здоровья)</w:t>
            </w:r>
          </w:p>
          <w:p w:rsidR="00900526" w:rsidRPr="00900526" w:rsidRDefault="00900526" w:rsidP="00900526">
            <w:pPr>
              <w:spacing w:line="240" w:lineRule="exact"/>
              <w:jc w:val="both"/>
            </w:pPr>
          </w:p>
        </w:tc>
        <w:tc>
          <w:tcPr>
            <w:tcW w:w="3260" w:type="dxa"/>
            <w:tcBorders>
              <w:top w:val="nil"/>
              <w:left w:val="nil"/>
              <w:bottom w:val="nil"/>
              <w:right w:val="nil"/>
            </w:tcBorders>
            <w:shd w:val="clear" w:color="auto" w:fill="auto"/>
          </w:tcPr>
          <w:p w:rsidR="00900526" w:rsidRPr="00900526" w:rsidRDefault="00900526" w:rsidP="0074642E">
            <w:pPr>
              <w:spacing w:line="240" w:lineRule="exact"/>
            </w:pPr>
            <w:r w:rsidRPr="00900526">
              <w:rPr>
                <w:shd w:val="clear" w:color="auto" w:fill="FFFFFF"/>
              </w:rPr>
              <w:t>854100О.99.0.ББ52БУ56000</w:t>
            </w:r>
          </w:p>
        </w:tc>
        <w:tc>
          <w:tcPr>
            <w:tcW w:w="2659" w:type="dxa"/>
            <w:tcBorders>
              <w:top w:val="nil"/>
              <w:left w:val="nil"/>
              <w:bottom w:val="nil"/>
              <w:right w:val="nil"/>
            </w:tcBorders>
            <w:shd w:val="clear" w:color="auto" w:fill="auto"/>
          </w:tcPr>
          <w:p w:rsidR="00900526" w:rsidRPr="00900526" w:rsidRDefault="00900526" w:rsidP="0074642E">
            <w:pPr>
              <w:spacing w:line="240" w:lineRule="exact"/>
            </w:pPr>
            <w:r w:rsidRPr="00900526">
              <w:t>Отдел образования</w:t>
            </w:r>
          </w:p>
        </w:tc>
      </w:tr>
    </w:tbl>
    <w:p w:rsidR="00900526" w:rsidRPr="00900526" w:rsidRDefault="00900526" w:rsidP="00900526"/>
    <w:p w:rsidR="00900526" w:rsidRPr="00900526" w:rsidRDefault="00900526" w:rsidP="00900526">
      <w:pPr>
        <w:ind w:firstLine="708"/>
        <w:jc w:val="both"/>
      </w:pPr>
      <w:r w:rsidRPr="00900526">
        <w:t>2.  Контроль за выполнением настоящего постановления возложить на заместителя гл</w:t>
      </w:r>
      <w:r w:rsidRPr="00900526">
        <w:t>а</w:t>
      </w:r>
      <w:r w:rsidRPr="00900526">
        <w:t>вы администрации Арзгирского муниципального округа Ставропольского края Ковалеву Е.В.</w:t>
      </w:r>
    </w:p>
    <w:p w:rsidR="00900526" w:rsidRPr="00900526" w:rsidRDefault="00900526" w:rsidP="00900526">
      <w:pPr>
        <w:ind w:firstLine="708"/>
        <w:jc w:val="both"/>
      </w:pPr>
      <w:r w:rsidRPr="00900526">
        <w:t>3.    Настоящее постановление вступает в силу на следующий день после дня его офиц</w:t>
      </w:r>
      <w:r w:rsidRPr="00900526">
        <w:t>и</w:t>
      </w:r>
      <w:r w:rsidRPr="00900526">
        <w:t>ального опубликования (обнародования).</w:t>
      </w:r>
    </w:p>
    <w:p w:rsidR="00900526" w:rsidRPr="00900526" w:rsidRDefault="00900526" w:rsidP="00900526">
      <w:pPr>
        <w:rPr>
          <w:rFonts w:eastAsiaTheme="minorEastAsia"/>
        </w:rPr>
      </w:pPr>
    </w:p>
    <w:p w:rsidR="00900526" w:rsidRPr="00900526" w:rsidRDefault="00900526" w:rsidP="00900526">
      <w:pPr>
        <w:spacing w:line="240" w:lineRule="exact"/>
      </w:pPr>
      <w:r w:rsidRPr="00900526">
        <w:t>Глава Арзгирского муниципального  округа</w:t>
      </w:r>
    </w:p>
    <w:p w:rsidR="00F55A39" w:rsidRPr="00900526" w:rsidRDefault="00900526" w:rsidP="00900526">
      <w:pPr>
        <w:jc w:val="both"/>
        <w:rPr>
          <w:b/>
          <w:lang w:eastAsia="ru-RU"/>
        </w:rPr>
      </w:pPr>
      <w:r w:rsidRPr="00900526">
        <w:t>Ставропольского края                                                                       А.И. Палагута</w:t>
      </w:r>
    </w:p>
    <w:p w:rsidR="00F55A39" w:rsidRDefault="00F55A39" w:rsidP="004D2170">
      <w:pPr>
        <w:jc w:val="center"/>
        <w:rPr>
          <w:b/>
          <w:sz w:val="28"/>
          <w:szCs w:val="28"/>
          <w:lang w:eastAsia="ru-RU"/>
        </w:rPr>
      </w:pPr>
    </w:p>
    <w:p w:rsidR="0074642E" w:rsidRDefault="0074642E" w:rsidP="00714558">
      <w:pPr>
        <w:pBdr>
          <w:bottom w:val="single" w:sz="12" w:space="1" w:color="auto"/>
        </w:pBdr>
        <w:spacing w:line="240" w:lineRule="exact"/>
        <w:jc w:val="center"/>
        <w:rPr>
          <w:b/>
        </w:rPr>
      </w:pPr>
    </w:p>
    <w:p w:rsidR="00714558" w:rsidRPr="00714558" w:rsidRDefault="00714558" w:rsidP="00714558">
      <w:pPr>
        <w:pBdr>
          <w:bottom w:val="single" w:sz="12" w:space="1" w:color="auto"/>
        </w:pBdr>
        <w:spacing w:line="240" w:lineRule="exact"/>
        <w:jc w:val="center"/>
        <w:rPr>
          <w:b/>
        </w:rPr>
      </w:pPr>
      <w:r w:rsidRPr="00714558">
        <w:rPr>
          <w:b/>
        </w:rPr>
        <w:t>КОНТРОЛЬНО-СЧЕТНЫЙ ОРГАН АРЗГИРСКОГО МУНИЦИПАЛЬНОГО ОКРУГА СТАВРОПОЛЬСКОГО КРАЯ</w:t>
      </w:r>
    </w:p>
    <w:p w:rsidR="00714558" w:rsidRPr="00714558" w:rsidRDefault="00714558" w:rsidP="00714558">
      <w:pPr>
        <w:pStyle w:val="20"/>
        <w:ind w:right="-284"/>
        <w:rPr>
          <w:b/>
          <w:sz w:val="24"/>
          <w:szCs w:val="24"/>
        </w:rPr>
      </w:pPr>
    </w:p>
    <w:p w:rsidR="00714558" w:rsidRPr="00714558" w:rsidRDefault="00714558" w:rsidP="00714558">
      <w:pPr>
        <w:jc w:val="center"/>
      </w:pPr>
      <w:r w:rsidRPr="00714558">
        <w:t>Информация об основных итогах контрольного мероприятия</w:t>
      </w:r>
    </w:p>
    <w:p w:rsidR="00714558" w:rsidRPr="00714558" w:rsidRDefault="00714558" w:rsidP="00714558">
      <w:pPr>
        <w:jc w:val="center"/>
        <w:rPr>
          <w:rFonts w:eastAsia="Calibri"/>
        </w:rPr>
      </w:pPr>
      <w:r w:rsidRPr="00714558">
        <w:rPr>
          <w:rFonts w:eastAsia="Calibri"/>
        </w:rPr>
        <w:t>«</w:t>
      </w:r>
      <w:r w:rsidRPr="00714558">
        <w:t>Проверка законности и эффективности использования средств бюджета Арзгирского муниц</w:t>
      </w:r>
      <w:r w:rsidRPr="00714558">
        <w:t>и</w:t>
      </w:r>
      <w:r w:rsidRPr="00714558">
        <w:t>пального округа Ставропольского края, выделенных в 2021 – 2022 годах, истекшем периоде 2023 года  на реализацию мероприятий по благоустройству Арзгирского муниципального окр</w:t>
      </w:r>
      <w:r w:rsidRPr="00714558">
        <w:t>у</w:t>
      </w:r>
      <w:r w:rsidRPr="00714558">
        <w:t>га Ставропольского края в рамках основного мероприятия «Благоустройство Арзгирского м</w:t>
      </w:r>
      <w:r w:rsidRPr="00714558">
        <w:t>у</w:t>
      </w:r>
      <w:r w:rsidRPr="00714558">
        <w:t>ниципального округа Ставропольского края» муниципальной программы Арзгирского муниц</w:t>
      </w:r>
      <w:r w:rsidRPr="00714558">
        <w:t>и</w:t>
      </w:r>
      <w:r w:rsidRPr="00714558">
        <w:t>пального округа Ставропольского края «Развитие жилищно-коммунального и дорожного хозя</w:t>
      </w:r>
      <w:r w:rsidRPr="00714558">
        <w:t>й</w:t>
      </w:r>
      <w:r w:rsidRPr="00714558">
        <w:t>ства, благоустройство Арзгирского муниципального округа Ставропольского края на 2021-2026 годы»</w:t>
      </w:r>
    </w:p>
    <w:p w:rsidR="00714558" w:rsidRPr="00714558" w:rsidRDefault="00714558" w:rsidP="00714558">
      <w:pPr>
        <w:jc w:val="center"/>
      </w:pPr>
    </w:p>
    <w:p w:rsidR="00714558" w:rsidRPr="00714558" w:rsidRDefault="00714558" w:rsidP="00714558">
      <w:pPr>
        <w:ind w:firstLine="709"/>
        <w:jc w:val="both"/>
      </w:pPr>
      <w:r>
        <w:t>1.</w:t>
      </w:r>
      <w:r w:rsidRPr="00714558">
        <w:t>Контрольное мероприятие проведено в соответствии с п.1.1.2 плана работы контрол</w:t>
      </w:r>
      <w:r w:rsidRPr="00714558">
        <w:t>ь</w:t>
      </w:r>
      <w:r w:rsidRPr="00714558">
        <w:t>но-счетного органа Арзгирского муниципального округа Ставропольского края на 2023г., пр</w:t>
      </w:r>
      <w:r w:rsidRPr="00714558">
        <w:t>и</w:t>
      </w:r>
      <w:r w:rsidRPr="00714558">
        <w:t>казом контрольно-счетного органа Арзгирского муниципального округа №17 от 13.06.2023г.</w:t>
      </w:r>
    </w:p>
    <w:p w:rsidR="00714558" w:rsidRPr="00714558" w:rsidRDefault="00714558" w:rsidP="00714558">
      <w:pPr>
        <w:ind w:firstLine="709"/>
        <w:jc w:val="both"/>
      </w:pPr>
      <w:r w:rsidRPr="00714558">
        <w:rPr>
          <w:rFonts w:eastAsia="Calibri"/>
        </w:rPr>
        <w:t xml:space="preserve">Объектом контрольного мероприятия является: </w:t>
      </w:r>
      <w:r w:rsidRPr="00714558">
        <w:t>территориальный отдел а</w:t>
      </w:r>
      <w:r w:rsidRPr="00714558">
        <w:rPr>
          <w:snapToGrid w:val="0"/>
        </w:rPr>
        <w:t xml:space="preserve">дминистрации Арзгирского муниципального округа Ставропольского края </w:t>
      </w:r>
      <w:r w:rsidRPr="00714558">
        <w:t>в с. Садовом (ТО ААМО СК в с. Садовом),территориальный отдел а</w:t>
      </w:r>
      <w:r w:rsidRPr="00714558">
        <w:rPr>
          <w:snapToGrid w:val="0"/>
        </w:rPr>
        <w:t>дминистрации Арзгирского муниципального округа Ставр</w:t>
      </w:r>
      <w:r w:rsidRPr="00714558">
        <w:rPr>
          <w:snapToGrid w:val="0"/>
        </w:rPr>
        <w:t>о</w:t>
      </w:r>
      <w:r w:rsidRPr="00714558">
        <w:rPr>
          <w:snapToGrid w:val="0"/>
        </w:rPr>
        <w:lastRenderedPageBreak/>
        <w:t xml:space="preserve">польского края </w:t>
      </w:r>
      <w:r w:rsidRPr="00714558">
        <w:t>в с.Каменная Балка (ТО ААМО СК в с.Каменная Балка),территориальный отдел а</w:t>
      </w:r>
      <w:r w:rsidRPr="00714558">
        <w:rPr>
          <w:snapToGrid w:val="0"/>
        </w:rPr>
        <w:t xml:space="preserve">дминистрации Арзгирского муниципального округа Ставропольского края </w:t>
      </w:r>
      <w:r w:rsidRPr="00714558">
        <w:t>в с.</w:t>
      </w:r>
      <w:r>
        <w:t xml:space="preserve"> </w:t>
      </w:r>
      <w:r w:rsidRPr="00714558">
        <w:t>Новоромано</w:t>
      </w:r>
      <w:r w:rsidRPr="00714558">
        <w:t>в</w:t>
      </w:r>
      <w:r w:rsidRPr="00714558">
        <w:t>ском  (ТО ААМО СК в с. Новоромановском),территориальный отдел а</w:t>
      </w:r>
      <w:r w:rsidRPr="00714558">
        <w:rPr>
          <w:snapToGrid w:val="0"/>
        </w:rPr>
        <w:t>дминистрации Арзги</w:t>
      </w:r>
      <w:r w:rsidRPr="00714558">
        <w:rPr>
          <w:snapToGrid w:val="0"/>
        </w:rPr>
        <w:t>р</w:t>
      </w:r>
      <w:r w:rsidRPr="00714558">
        <w:rPr>
          <w:snapToGrid w:val="0"/>
        </w:rPr>
        <w:t xml:space="preserve">ского муниципального округа Ставропольского края </w:t>
      </w:r>
      <w:r w:rsidRPr="00714558">
        <w:t>в с.</w:t>
      </w:r>
      <w:r>
        <w:t xml:space="preserve"> </w:t>
      </w:r>
      <w:r w:rsidRPr="00714558">
        <w:t>Петропавловском  (ТО ААМО СК в с. Петропавловском),  администрация Арзгирского</w:t>
      </w:r>
      <w:r>
        <w:t xml:space="preserve"> </w:t>
      </w:r>
      <w:r w:rsidRPr="00714558">
        <w:rPr>
          <w:snapToGrid w:val="0"/>
        </w:rPr>
        <w:t>муниципального округа Ставропольского края (ААМО СК).</w:t>
      </w:r>
    </w:p>
    <w:p w:rsidR="00714558" w:rsidRPr="00714558" w:rsidRDefault="00714558" w:rsidP="00714558">
      <w:pPr>
        <w:ind w:firstLine="709"/>
        <w:jc w:val="both"/>
        <w:rPr>
          <w:rFonts w:eastAsia="Calibri"/>
        </w:rPr>
      </w:pPr>
      <w:r w:rsidRPr="00714558">
        <w:rPr>
          <w:rFonts w:eastAsia="Calibri"/>
        </w:rPr>
        <w:t>Целью контрольного мероприятия является: установление законности, эффективности использования бюджетных средств,</w:t>
      </w:r>
      <w:r>
        <w:rPr>
          <w:rFonts w:eastAsia="Calibri"/>
        </w:rPr>
        <w:t xml:space="preserve"> </w:t>
      </w:r>
      <w:r w:rsidRPr="00714558">
        <w:t>на реализацию мероприятий по благоустройству Арзги</w:t>
      </w:r>
      <w:r w:rsidRPr="00714558">
        <w:t>р</w:t>
      </w:r>
      <w:r w:rsidRPr="00714558">
        <w:t>ского муниципального округа Ставропольского края в рамках основного мероприятия «Благ</w:t>
      </w:r>
      <w:r w:rsidRPr="00714558">
        <w:t>о</w:t>
      </w:r>
      <w:r w:rsidRPr="00714558">
        <w:t>устройство Арзгирского муниципального округа Ставропольского края» муниципальной пр</w:t>
      </w:r>
      <w:r w:rsidRPr="00714558">
        <w:t>о</w:t>
      </w:r>
      <w:r w:rsidRPr="00714558">
        <w:t>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2021-2026 годы</w:t>
      </w:r>
      <w:r w:rsidRPr="00714558">
        <w:rPr>
          <w:b/>
        </w:rPr>
        <w:t>»</w:t>
      </w:r>
      <w:r w:rsidRPr="00714558">
        <w:rPr>
          <w:rFonts w:eastAsia="Calibri"/>
          <w:snapToGrid w:val="0"/>
        </w:rPr>
        <w:t>.</w:t>
      </w:r>
    </w:p>
    <w:p w:rsidR="00714558" w:rsidRPr="00714558" w:rsidRDefault="00714558" w:rsidP="00714558">
      <w:pPr>
        <w:ind w:firstLine="709"/>
        <w:jc w:val="both"/>
        <w:rPr>
          <w:rFonts w:eastAsia="Calibri"/>
        </w:rPr>
      </w:pPr>
      <w:r w:rsidRPr="00714558">
        <w:rPr>
          <w:rFonts w:eastAsia="Calibri"/>
        </w:rPr>
        <w:t>Проверяемый период: с 01.01.2021г.  – 12.06.2023г.</w:t>
      </w:r>
    </w:p>
    <w:p w:rsidR="00714558" w:rsidRPr="00714558" w:rsidRDefault="00714558" w:rsidP="00714558">
      <w:pPr>
        <w:ind w:firstLine="709"/>
        <w:jc w:val="both"/>
        <w:rPr>
          <w:rFonts w:eastAsia="Calibri"/>
        </w:rPr>
      </w:pPr>
      <w:r w:rsidRPr="00714558">
        <w:rPr>
          <w:rFonts w:eastAsia="Calibri"/>
          <w:snapToGrid w:val="0"/>
        </w:rPr>
        <w:t xml:space="preserve">Проверка законности и эффективности использования бюджетных средств, выделенных на </w:t>
      </w:r>
      <w:r w:rsidRPr="00714558">
        <w:t>реализацию мероприятий по благоустройству Арзгирского муниципального округа Ставр</w:t>
      </w:r>
      <w:r w:rsidRPr="00714558">
        <w:t>о</w:t>
      </w:r>
      <w:r w:rsidRPr="00714558">
        <w:t>польского края в рамках основного мероприятия «Благоустройство Арзгирского муниципал</w:t>
      </w:r>
      <w:r w:rsidRPr="00714558">
        <w:t>ь</w:t>
      </w:r>
      <w:r w:rsidRPr="00714558">
        <w:t>ного округа Ставропольского края» муниципальной программы Арзгирского</w:t>
      </w:r>
      <w:r>
        <w:t xml:space="preserve"> </w:t>
      </w:r>
      <w:r w:rsidRPr="00714558">
        <w:t>муниципального округа Ставропольского края «Развитие жилищно-коммунального и дорожного хозяйства, бл</w:t>
      </w:r>
      <w:r w:rsidRPr="00714558">
        <w:t>а</w:t>
      </w:r>
      <w:r w:rsidRPr="00714558">
        <w:t>гоустройство Арзгирского муниципального округа Ставропольского края на 2021-2026 г</w:t>
      </w:r>
      <w:r w:rsidRPr="00714558">
        <w:t>о</w:t>
      </w:r>
      <w:r w:rsidRPr="00714558">
        <w:t>ды</w:t>
      </w:r>
      <w:r w:rsidRPr="00714558">
        <w:rPr>
          <w:b/>
        </w:rPr>
        <w:t>»</w:t>
      </w:r>
      <w:r w:rsidRPr="00714558">
        <w:rPr>
          <w:rFonts w:eastAsia="Calibri"/>
        </w:rPr>
        <w:t>проведена в соответствии с утвержденной программой на проведение контрольного мер</w:t>
      </w:r>
      <w:r w:rsidRPr="00714558">
        <w:rPr>
          <w:rFonts w:eastAsia="Calibri"/>
        </w:rPr>
        <w:t>о</w:t>
      </w:r>
      <w:r w:rsidRPr="00714558">
        <w:rPr>
          <w:rFonts w:eastAsia="Calibri"/>
        </w:rPr>
        <w:t>приятия.</w:t>
      </w:r>
    </w:p>
    <w:p w:rsidR="00714558" w:rsidRPr="00714558" w:rsidRDefault="00714558" w:rsidP="00714558">
      <w:pPr>
        <w:ind w:firstLine="709"/>
        <w:jc w:val="both"/>
      </w:pPr>
      <w:r w:rsidRPr="00714558">
        <w:rPr>
          <w:rFonts w:eastAsia="Calibri"/>
        </w:rPr>
        <w:t>Проверка проведена с ведома главы АМО СК А.И. Палагута,</w:t>
      </w:r>
      <w:r>
        <w:rPr>
          <w:rFonts w:eastAsia="Calibri"/>
        </w:rPr>
        <w:t xml:space="preserve"> </w:t>
      </w:r>
      <w:r w:rsidRPr="00714558">
        <w:rPr>
          <w:rFonts w:eastAsia="Calibri"/>
        </w:rPr>
        <w:t>руководителей территор</w:t>
      </w:r>
      <w:r w:rsidRPr="00714558">
        <w:rPr>
          <w:rFonts w:eastAsia="Calibri"/>
        </w:rPr>
        <w:t>и</w:t>
      </w:r>
      <w:r w:rsidRPr="00714558">
        <w:rPr>
          <w:rFonts w:eastAsia="Calibri"/>
        </w:rPr>
        <w:t xml:space="preserve">альных отделов – </w:t>
      </w:r>
      <w:r w:rsidRPr="00714558">
        <w:t>ТО ААМО СК в с. Садовом Я.Я. Сидлецкий,</w:t>
      </w:r>
      <w:r>
        <w:t xml:space="preserve"> </w:t>
      </w:r>
      <w:r w:rsidRPr="00714558">
        <w:t>ТО ААМО СК в с.Каменная Балка Н.И. Луценко, ТО ААМО СК в с. Новоромановском А.В. Пантюхин,</w:t>
      </w:r>
      <w:r>
        <w:t xml:space="preserve"> </w:t>
      </w:r>
      <w:r w:rsidRPr="00714558">
        <w:t>ТО ААМО СК в с. Петропавловском П.В. Вишняков.</w:t>
      </w:r>
    </w:p>
    <w:p w:rsidR="00714558" w:rsidRPr="00714558" w:rsidRDefault="00714558" w:rsidP="00714558">
      <w:pPr>
        <w:ind w:firstLine="709"/>
        <w:jc w:val="both"/>
        <w:rPr>
          <w:rFonts w:eastAsia="Calibri"/>
        </w:rPr>
      </w:pPr>
      <w:r w:rsidRPr="00714558">
        <w:rPr>
          <w:rFonts w:eastAsia="Calibri"/>
        </w:rPr>
        <w:t>Проверка начата 13.06.2023г.</w:t>
      </w:r>
    </w:p>
    <w:p w:rsidR="00714558" w:rsidRPr="00714558" w:rsidRDefault="00714558" w:rsidP="00714558">
      <w:pPr>
        <w:ind w:firstLine="709"/>
        <w:jc w:val="both"/>
        <w:rPr>
          <w:rFonts w:eastAsia="Calibri"/>
        </w:rPr>
      </w:pPr>
      <w:r w:rsidRPr="00714558">
        <w:rPr>
          <w:rFonts w:eastAsia="Calibri"/>
        </w:rPr>
        <w:t>Проверка окончена 19.07.2023г.</w:t>
      </w:r>
    </w:p>
    <w:p w:rsidR="00714558" w:rsidRPr="00714558" w:rsidRDefault="00714558" w:rsidP="00714558">
      <w:pPr>
        <w:ind w:firstLine="709"/>
        <w:jc w:val="both"/>
        <w:rPr>
          <w:rFonts w:eastAsia="Calibri"/>
        </w:rPr>
      </w:pPr>
      <w:bookmarkStart w:id="0" w:name="_GoBack"/>
      <w:bookmarkEnd w:id="0"/>
      <w:r w:rsidRPr="00714558">
        <w:t xml:space="preserve">2. </w:t>
      </w:r>
      <w:r w:rsidRPr="00714558">
        <w:rPr>
          <w:rFonts w:eastAsia="Calibri"/>
        </w:rPr>
        <w:t>Всего по результатам проверки установлены нарушения:</w:t>
      </w:r>
    </w:p>
    <w:p w:rsidR="00714558" w:rsidRPr="00714558" w:rsidRDefault="00714558" w:rsidP="00714558">
      <w:pPr>
        <w:ind w:firstLine="709"/>
        <w:jc w:val="both"/>
      </w:pPr>
      <w:r w:rsidRPr="00714558">
        <w:t>а) в</w:t>
      </w:r>
      <w:r>
        <w:t xml:space="preserve"> </w:t>
      </w:r>
      <w:r w:rsidRPr="00714558">
        <w:t>ТО ААМО СК в с. Садовое</w:t>
      </w:r>
      <w:r>
        <w:t xml:space="preserve"> </w:t>
      </w:r>
      <w:r w:rsidRPr="00714558">
        <w:t>на сумму 1 228 239,98 руб.;</w:t>
      </w:r>
    </w:p>
    <w:p w:rsidR="00714558" w:rsidRPr="00714558" w:rsidRDefault="00714558" w:rsidP="00714558">
      <w:pPr>
        <w:ind w:right="-283" w:firstLine="709"/>
        <w:contextualSpacing/>
        <w:jc w:val="both"/>
        <w:rPr>
          <w:u w:val="single"/>
        </w:rPr>
      </w:pPr>
      <w:r w:rsidRPr="00714558">
        <w:t>б)в ТОААМО СК в с. Каменная Балка на сумму 690297,25 руб., из них нарушение Порядка применения целевых статей расходов, в части касающейся к бюджету Арзгирского муниципальн</w:t>
      </w:r>
      <w:r w:rsidRPr="00714558">
        <w:t>о</w:t>
      </w:r>
      <w:r w:rsidRPr="00714558">
        <w:t>го округа Ставропольского края в части оплаты за электроэнергию нежилого помещения и свет</w:t>
      </w:r>
      <w:r w:rsidRPr="00714558">
        <w:t>о</w:t>
      </w:r>
      <w:r w:rsidRPr="00714558">
        <w:t>фора, а также зимнего содержания автодорог в соответствии со ст.306.4 БК РФ нецелевое испол</w:t>
      </w:r>
      <w:r w:rsidRPr="00714558">
        <w:t>ь</w:t>
      </w:r>
      <w:r w:rsidRPr="00714558">
        <w:t>зование средств бюджета Арзгирского муниципального округа за проверяемый период составило 82524 рублей 33 копейки</w:t>
      </w:r>
      <w:r w:rsidRPr="00714558">
        <w:rPr>
          <w:u w:val="single"/>
        </w:rPr>
        <w:t>;</w:t>
      </w:r>
    </w:p>
    <w:p w:rsidR="00714558" w:rsidRPr="00714558" w:rsidRDefault="00714558" w:rsidP="00714558">
      <w:pPr>
        <w:ind w:firstLine="709"/>
        <w:jc w:val="both"/>
        <w:rPr>
          <w:u w:val="single"/>
        </w:rPr>
      </w:pPr>
      <w:r w:rsidRPr="00714558">
        <w:rPr>
          <w:rFonts w:eastAsia="Calibri"/>
        </w:rPr>
        <w:t>в)</w:t>
      </w:r>
      <w:r>
        <w:rPr>
          <w:rFonts w:eastAsia="Calibri"/>
        </w:rPr>
        <w:t xml:space="preserve"> </w:t>
      </w:r>
      <w:r w:rsidRPr="00714558">
        <w:t>в ТО ААМО СК в с. Новоромановском на сумму842 312,27 руб.;</w:t>
      </w:r>
    </w:p>
    <w:p w:rsidR="00714558" w:rsidRPr="00714558" w:rsidRDefault="00714558" w:rsidP="00714558">
      <w:pPr>
        <w:ind w:firstLine="709"/>
        <w:jc w:val="both"/>
      </w:pPr>
      <w:r w:rsidRPr="00714558">
        <w:t>г) в ТО ААМО СК в с. Петропавловском на сумму 1 253 296,47 руб.;</w:t>
      </w:r>
    </w:p>
    <w:p w:rsidR="00714558" w:rsidRPr="00714558" w:rsidRDefault="00714558" w:rsidP="00714558">
      <w:pPr>
        <w:ind w:firstLine="709"/>
        <w:jc w:val="both"/>
      </w:pPr>
      <w:r w:rsidRPr="00714558">
        <w:t>д) в</w:t>
      </w:r>
      <w:r>
        <w:t xml:space="preserve"> </w:t>
      </w:r>
      <w:r w:rsidRPr="00714558">
        <w:t>ААМО СК на сумму 1214,76 тыс. руб.</w:t>
      </w:r>
    </w:p>
    <w:p w:rsidR="00714558" w:rsidRPr="00714558" w:rsidRDefault="00714558" w:rsidP="00714558">
      <w:pPr>
        <w:ind w:right="-283" w:firstLine="709"/>
        <w:contextualSpacing/>
        <w:jc w:val="both"/>
        <w:rPr>
          <w:rFonts w:eastAsia="Calibri"/>
          <w:color w:val="000000"/>
          <w:shd w:val="clear" w:color="auto" w:fill="FFFFFF"/>
        </w:rPr>
      </w:pPr>
      <w:r w:rsidRPr="00714558">
        <w:rPr>
          <w:rFonts w:eastAsia="Calibri"/>
          <w:color w:val="000000"/>
          <w:shd w:val="clear" w:color="auto" w:fill="FFFFFF"/>
        </w:rPr>
        <w:t>В соответствии с Классификатором нарушений, выявляемых в ходе внешнего государс</w:t>
      </w:r>
      <w:r w:rsidRPr="00714558">
        <w:rPr>
          <w:rFonts w:eastAsia="Calibri"/>
          <w:color w:val="000000"/>
          <w:shd w:val="clear" w:color="auto" w:fill="FFFFFF"/>
        </w:rPr>
        <w:t>т</w:t>
      </w:r>
      <w:r w:rsidRPr="00714558">
        <w:rPr>
          <w:rFonts w:eastAsia="Calibri"/>
          <w:color w:val="000000"/>
          <w:shd w:val="clear" w:color="auto" w:fill="FFFFFF"/>
        </w:rPr>
        <w:t>венного аудита (контроля), одобренным Советом контрольно-счетных органов при Счетной палате Российской Федерации 22.12.2021 (протокол № 11-СКСО) (далее – Классификатор нарушений), выявлено 22 видов нарушений:</w:t>
      </w:r>
    </w:p>
    <w:p w:rsidR="00714558" w:rsidRPr="00714558" w:rsidRDefault="00714558" w:rsidP="00714558">
      <w:pPr>
        <w:ind w:right="-283" w:firstLine="709"/>
        <w:contextualSpacing/>
        <w:jc w:val="both"/>
      </w:pPr>
      <w:r w:rsidRPr="00714558">
        <w:t>- «Расходование (использование) государственным (муниципальным) казенным учрежд</w:t>
      </w:r>
      <w:r w:rsidRPr="00714558">
        <w:t>е</w:t>
      </w:r>
      <w:r w:rsidRPr="00714558">
        <w:t>нием (органом государственной власти (государственным органом), органом местного самоупра</w:t>
      </w:r>
      <w:r w:rsidRPr="00714558">
        <w:t>в</w:t>
      </w:r>
      <w:r w:rsidRPr="00714558">
        <w:t>ления (муниципальным органом) и органом управления государственным внебюджетным фондом) бюджетных средств на цели, не соответствующие утвержденной бюджетной смете» (пункт 1.2.46 Классификатора нарушений) -3 нарушения;</w:t>
      </w:r>
    </w:p>
    <w:p w:rsidR="00714558" w:rsidRPr="00714558" w:rsidRDefault="00714558" w:rsidP="00714558">
      <w:pPr>
        <w:ind w:firstLine="709"/>
        <w:jc w:val="both"/>
      </w:pPr>
      <w:r w:rsidRPr="00714558">
        <w:lastRenderedPageBreak/>
        <w:t>- «Нарушение требований, предъявляемых к оформлению фактов хозяйственной жизни экономического субъекта первичными учетными документами»(пункт 2.2 Классификатора н</w:t>
      </w:r>
      <w:r w:rsidRPr="00714558">
        <w:t>а</w:t>
      </w:r>
      <w:r w:rsidRPr="00714558">
        <w:t>рушений) – 5 нарушений;</w:t>
      </w:r>
    </w:p>
    <w:p w:rsidR="00714558" w:rsidRPr="00714558" w:rsidRDefault="00714558" w:rsidP="00714558">
      <w:pPr>
        <w:ind w:right="-283" w:firstLine="709"/>
        <w:contextualSpacing/>
        <w:jc w:val="both"/>
        <w:rPr>
          <w:rFonts w:eastAsia="Calibri"/>
          <w:color w:val="000000"/>
          <w:shd w:val="clear" w:color="auto" w:fill="FFFFFF"/>
        </w:rPr>
      </w:pPr>
      <w:r w:rsidRPr="00714558">
        <w:t>- «Нарушение требований, предъявляемых к правилам ведения бюджетного (бухгалтерск</w:t>
      </w:r>
      <w:r w:rsidRPr="00714558">
        <w:t>о</w:t>
      </w:r>
      <w:r w:rsidRPr="00714558">
        <w:t>го) учета» (пункт 2.11 Классификатора нарушений) – 2 нарушения;</w:t>
      </w:r>
    </w:p>
    <w:p w:rsidR="00714558" w:rsidRPr="00714558" w:rsidRDefault="00714558" w:rsidP="00714558">
      <w:pPr>
        <w:ind w:firstLine="709"/>
        <w:jc w:val="both"/>
      </w:pPr>
      <w:r w:rsidRPr="00714558">
        <w:t>- «Не включение в контракт (договор) обязательных условий» (пункт 4.28 Классифик</w:t>
      </w:r>
      <w:r w:rsidRPr="00714558">
        <w:t>а</w:t>
      </w:r>
      <w:r w:rsidRPr="00714558">
        <w:t>тора нарушений) – 1 нарушения;</w:t>
      </w:r>
    </w:p>
    <w:p w:rsidR="00714558" w:rsidRPr="00714558" w:rsidRDefault="00714558" w:rsidP="00714558">
      <w:pPr>
        <w:ind w:firstLine="709"/>
        <w:jc w:val="both"/>
      </w:pPr>
      <w:r w:rsidRPr="00714558">
        <w:t>- «Несоблюдение требований, в соответствии с которыми государственные (муниц</w:t>
      </w:r>
      <w:r w:rsidRPr="00714558">
        <w:t>и</w:t>
      </w:r>
      <w:r w:rsidRPr="00714558">
        <w:t>пальные) контракты (договоры) заключаются в соответствии с планом-графиком закупок тов</w:t>
      </w:r>
      <w:r w:rsidRPr="00714558">
        <w:t>а</w:t>
      </w:r>
      <w:r w:rsidRPr="00714558">
        <w:t xml:space="preserve">ров, работ, услуг для обеспечения государственных (муниципальных) нужд, сформированным и утвержденным в установленном </w:t>
      </w:r>
      <w:hyperlink r:id="rId17" w:history="1">
        <w:r w:rsidRPr="00714558">
          <w:t>законодательством</w:t>
        </w:r>
      </w:hyperlink>
      <w:r w:rsidRPr="00714558">
        <w:t xml:space="preserve"> Российской Федерации о контрактной си</w:t>
      </w:r>
      <w:r w:rsidRPr="00714558">
        <w:t>с</w:t>
      </w:r>
      <w:r w:rsidRPr="00714558">
        <w:t>теме в сфере закупок товаров, работ, услуг для обеспечения государственных и муниципальных нужд порядке» (пункт 4.5 Классификатора нарушений) – 1 нарушение;</w:t>
      </w:r>
    </w:p>
    <w:p w:rsidR="00714558" w:rsidRPr="00714558" w:rsidRDefault="00714558" w:rsidP="00714558">
      <w:pPr>
        <w:ind w:firstLine="709"/>
        <w:jc w:val="both"/>
      </w:pPr>
      <w:r w:rsidRPr="00714558">
        <w:rPr>
          <w:rFonts w:eastAsia="Calibri"/>
          <w:color w:val="000000"/>
          <w:shd w:val="clear" w:color="auto" w:fill="FFFFFF"/>
        </w:rPr>
        <w:t xml:space="preserve">- </w:t>
      </w:r>
      <w:r w:rsidRPr="00714558">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(пункт 4.19 Классификатора нарушений) -3 нарушения;</w:t>
      </w:r>
    </w:p>
    <w:p w:rsidR="00714558" w:rsidRPr="00714558" w:rsidRDefault="00714558" w:rsidP="00714558">
      <w:pPr>
        <w:tabs>
          <w:tab w:val="left" w:pos="993"/>
        </w:tabs>
        <w:autoSpaceDE w:val="0"/>
        <w:autoSpaceDN w:val="0"/>
        <w:adjustRightInd w:val="0"/>
        <w:ind w:firstLine="709"/>
        <w:jc w:val="both"/>
        <w:outlineLvl w:val="1"/>
      </w:pPr>
      <w:r w:rsidRPr="00714558">
        <w:t>- «Отсутствие экспертизы результатов, предусмотренных контрактом (договором), о</w:t>
      </w:r>
      <w:r w:rsidRPr="00714558">
        <w:t>т</w:t>
      </w:r>
      <w:r w:rsidRPr="00714558">
        <w:t>дельного этапа поставки товара, выполнения работы, оказания услуги, нарушение порядка пр</w:t>
      </w:r>
      <w:r w:rsidRPr="00714558">
        <w:t>о</w:t>
      </w:r>
      <w:r w:rsidRPr="00714558">
        <w:t>ведения экспертизы результатов, предусмотренных контрактом (договором).Несоблюдение требований, предъявляемых к результатам экспертизы, экспертного заключения»(пункт 4.43 Классификатора нарушений) – 2 нарушение;</w:t>
      </w:r>
    </w:p>
    <w:p w:rsidR="00714558" w:rsidRPr="00714558" w:rsidRDefault="00714558" w:rsidP="00714558">
      <w:pPr>
        <w:tabs>
          <w:tab w:val="left" w:pos="993"/>
        </w:tabs>
        <w:autoSpaceDE w:val="0"/>
        <w:autoSpaceDN w:val="0"/>
        <w:adjustRightInd w:val="0"/>
        <w:ind w:firstLine="709"/>
        <w:jc w:val="both"/>
        <w:outlineLvl w:val="1"/>
      </w:pPr>
      <w:r w:rsidRPr="00714558">
        <w:t>- «Нарушения условий исполнения контрактов (договоров), в том числе сроков исполн</w:t>
      </w:r>
      <w:r w:rsidRPr="00714558">
        <w:t>е</w:t>
      </w:r>
      <w:r w:rsidRPr="00714558">
        <w:t>ния, включая своевременность расчетов по контракту (договору)»(пункт 4.44 Классификатора нарушений) – 1 нарушение;</w:t>
      </w:r>
    </w:p>
    <w:p w:rsidR="00714558" w:rsidRPr="00714558" w:rsidRDefault="00714558" w:rsidP="00714558">
      <w:pPr>
        <w:tabs>
          <w:tab w:val="left" w:pos="993"/>
        </w:tabs>
        <w:autoSpaceDE w:val="0"/>
        <w:autoSpaceDN w:val="0"/>
        <w:adjustRightInd w:val="0"/>
        <w:ind w:firstLine="709"/>
        <w:jc w:val="both"/>
        <w:outlineLvl w:val="1"/>
      </w:pPr>
      <w:r w:rsidRPr="00714558">
        <w:t>- «Непредставление, несвоевременное представление информации (сведений) и (или) д</w:t>
      </w:r>
      <w:r w:rsidRPr="00714558">
        <w:t>о</w:t>
      </w:r>
      <w:r w:rsidRPr="00714558">
        <w:t>кументов, подлежащих включению в реестр контрактов, заключенных заказчиками, реестр ко</w:t>
      </w:r>
      <w:r w:rsidRPr="00714558">
        <w:t>н</w:t>
      </w:r>
      <w:r w:rsidRPr="00714558">
        <w:t>трактов, содержащего сведения, составляющие государственную тайну, или направление н</w:t>
      </w:r>
      <w:r w:rsidRPr="00714558">
        <w:t>е</w:t>
      </w:r>
      <w:r w:rsidRPr="00714558">
        <w:t>достоверной информации (сведений) и (или) документов, содержащих недостоверную инфо</w:t>
      </w:r>
      <w:r w:rsidRPr="00714558">
        <w:t>р</w:t>
      </w:r>
      <w:r w:rsidRPr="00714558">
        <w:t>мацию» (пункт 4.53 Классификатора нарушений) – 3 нарушения;</w:t>
      </w:r>
    </w:p>
    <w:p w:rsidR="00714558" w:rsidRPr="00714558" w:rsidRDefault="00714558" w:rsidP="00714558">
      <w:pPr>
        <w:tabs>
          <w:tab w:val="left" w:pos="993"/>
        </w:tabs>
        <w:autoSpaceDE w:val="0"/>
        <w:autoSpaceDN w:val="0"/>
        <w:adjustRightInd w:val="0"/>
        <w:ind w:firstLine="709"/>
        <w:jc w:val="both"/>
        <w:outlineLvl w:val="1"/>
      </w:pPr>
      <w:r w:rsidRPr="00714558">
        <w:t>-«Несоблюдение требований, в соответствии с которыми реестры закупок, осуществле</w:t>
      </w:r>
      <w:r w:rsidRPr="00714558">
        <w:t>н</w:t>
      </w:r>
      <w:r w:rsidRPr="00714558">
        <w:t>ных без заключения государственных или муниципальных контрактов (договоров), должны с</w:t>
      </w:r>
      <w:r w:rsidRPr="00714558">
        <w:t>о</w:t>
      </w:r>
      <w:r w:rsidRPr="00714558">
        <w:t>держать следующие сведения:</w:t>
      </w:r>
    </w:p>
    <w:p w:rsidR="00714558" w:rsidRPr="00714558" w:rsidRDefault="00714558" w:rsidP="00714558">
      <w:pPr>
        <w:tabs>
          <w:tab w:val="left" w:pos="993"/>
        </w:tabs>
        <w:autoSpaceDE w:val="0"/>
        <w:autoSpaceDN w:val="0"/>
        <w:adjustRightInd w:val="0"/>
        <w:ind w:firstLine="709"/>
        <w:jc w:val="both"/>
        <w:outlineLvl w:val="1"/>
        <w:rPr>
          <w:bCs/>
          <w:color w:val="22272F"/>
          <w:shd w:val="clear" w:color="auto" w:fill="FFFFFF"/>
        </w:rPr>
      </w:pPr>
      <w:r w:rsidRPr="00714558">
        <w:t>краткое наименование закупаемых товаров, работ и услуг;</w:t>
      </w:r>
      <w:r>
        <w:t xml:space="preserve"> </w:t>
      </w:r>
      <w:r w:rsidRPr="00714558">
        <w:t>наименование и местонахо</w:t>
      </w:r>
      <w:r w:rsidRPr="00714558">
        <w:t>ж</w:t>
      </w:r>
      <w:r w:rsidRPr="00714558">
        <w:t>дение поставщиков, подрядчиков и исполнителей услуг; цену и дату закупки»(пункт 4.9 Кла</w:t>
      </w:r>
      <w:r w:rsidRPr="00714558">
        <w:t>с</w:t>
      </w:r>
      <w:r w:rsidRPr="00714558">
        <w:t>сификатора нарушений) - 1нарушение;</w:t>
      </w:r>
    </w:p>
    <w:p w:rsidR="00714558" w:rsidRDefault="00714558" w:rsidP="00714558">
      <w:pPr>
        <w:ind w:firstLine="709"/>
        <w:jc w:val="both"/>
        <w:rPr>
          <w:snapToGrid w:val="0"/>
        </w:rPr>
      </w:pPr>
      <w:r w:rsidRPr="00714558">
        <w:t>3. На имя</w:t>
      </w:r>
      <w:r w:rsidRPr="00714558">
        <w:rPr>
          <w:lang w:eastAsia="ru-RU"/>
        </w:rPr>
        <w:t xml:space="preserve"> главы ААМО СК, </w:t>
      </w:r>
      <w:r w:rsidRPr="00714558">
        <w:rPr>
          <w:rFonts w:eastAsia="Calibri"/>
        </w:rPr>
        <w:t>начальникам территориальных отделов</w:t>
      </w:r>
      <w:r>
        <w:rPr>
          <w:rFonts w:eastAsia="Calibri"/>
        </w:rPr>
        <w:t xml:space="preserve"> </w:t>
      </w:r>
      <w:r w:rsidRPr="00714558">
        <w:t>Арзгирского мун</w:t>
      </w:r>
      <w:r w:rsidRPr="00714558">
        <w:t>и</w:t>
      </w:r>
      <w:r w:rsidRPr="00714558">
        <w:t>ципального округа Ставропольского края в с. Садовом, в с. Каменная Балка, в с. Новоромано</w:t>
      </w:r>
      <w:r w:rsidRPr="00714558">
        <w:t>в</w:t>
      </w:r>
      <w:r w:rsidRPr="00714558">
        <w:t>ском, в с. Петропавловском</w:t>
      </w:r>
      <w:r>
        <w:t xml:space="preserve"> </w:t>
      </w:r>
      <w:r w:rsidRPr="00714558">
        <w:rPr>
          <w:snapToGrid w:val="0"/>
        </w:rPr>
        <w:t>направлены Представления контрольно-счетного органа Арзги</w:t>
      </w:r>
      <w:r w:rsidRPr="00714558">
        <w:rPr>
          <w:snapToGrid w:val="0"/>
        </w:rPr>
        <w:t>р</w:t>
      </w:r>
      <w:r w:rsidRPr="00714558">
        <w:rPr>
          <w:snapToGrid w:val="0"/>
        </w:rPr>
        <w:t>ского муниципального округа от 19.07.2023г. об устранении недостатков, выявленных данным контрольным мероприятием.</w:t>
      </w:r>
    </w:p>
    <w:p w:rsidR="0074642E" w:rsidRPr="00714558" w:rsidRDefault="0074642E" w:rsidP="00714558">
      <w:pPr>
        <w:ind w:firstLine="709"/>
        <w:jc w:val="both"/>
        <w:rPr>
          <w:snapToGrid w:val="0"/>
        </w:rPr>
      </w:pPr>
    </w:p>
    <w:p w:rsidR="00714558" w:rsidRPr="00714558" w:rsidRDefault="00714558" w:rsidP="00714558">
      <w:pPr>
        <w:spacing w:line="240" w:lineRule="exact"/>
        <w:ind w:right="-284"/>
        <w:jc w:val="both"/>
      </w:pPr>
    </w:p>
    <w:p w:rsidR="00714558" w:rsidRPr="00714558" w:rsidRDefault="00714558" w:rsidP="00714558">
      <w:pPr>
        <w:spacing w:line="240" w:lineRule="exact"/>
        <w:ind w:right="-284"/>
        <w:jc w:val="both"/>
      </w:pPr>
      <w:r w:rsidRPr="00714558">
        <w:t>Председатель контрольно-счетного</w:t>
      </w:r>
    </w:p>
    <w:p w:rsidR="00714558" w:rsidRPr="00714558" w:rsidRDefault="00714558" w:rsidP="00714558">
      <w:pPr>
        <w:spacing w:line="240" w:lineRule="exact"/>
        <w:ind w:right="-284"/>
        <w:jc w:val="both"/>
      </w:pPr>
      <w:r w:rsidRPr="00714558">
        <w:t>органа Арзгирского муниципального</w:t>
      </w:r>
    </w:p>
    <w:p w:rsidR="00714558" w:rsidRDefault="00714558" w:rsidP="00714558">
      <w:r w:rsidRPr="00714558">
        <w:t xml:space="preserve">округа Ставропольского края                                                  </w:t>
      </w:r>
      <w:r>
        <w:t xml:space="preserve">                      </w:t>
      </w:r>
      <w:r w:rsidRPr="00714558">
        <w:t xml:space="preserve"> Е.Н.</w:t>
      </w:r>
      <w:r>
        <w:t xml:space="preserve"> </w:t>
      </w:r>
      <w:r w:rsidRPr="00714558">
        <w:t>Бурба</w:t>
      </w:r>
    </w:p>
    <w:p w:rsidR="00714558" w:rsidRDefault="00714558" w:rsidP="00714558"/>
    <w:p w:rsidR="0074642E" w:rsidRDefault="0074642E" w:rsidP="00714558">
      <w:pPr>
        <w:jc w:val="center"/>
        <w:rPr>
          <w:b/>
        </w:rPr>
      </w:pPr>
    </w:p>
    <w:p w:rsidR="0074642E" w:rsidRDefault="0074642E" w:rsidP="00714558">
      <w:pPr>
        <w:jc w:val="center"/>
        <w:rPr>
          <w:b/>
        </w:rPr>
      </w:pPr>
    </w:p>
    <w:p w:rsidR="0074642E" w:rsidRDefault="0074642E" w:rsidP="00714558">
      <w:pPr>
        <w:jc w:val="center"/>
        <w:rPr>
          <w:b/>
        </w:rPr>
      </w:pPr>
    </w:p>
    <w:p w:rsidR="0074642E" w:rsidRDefault="0074642E" w:rsidP="00714558">
      <w:pPr>
        <w:jc w:val="center"/>
        <w:rPr>
          <w:b/>
        </w:rPr>
      </w:pPr>
    </w:p>
    <w:p w:rsidR="00714558" w:rsidRPr="00714558" w:rsidRDefault="00714558" w:rsidP="00714558">
      <w:pPr>
        <w:jc w:val="center"/>
        <w:rPr>
          <w:b/>
        </w:rPr>
      </w:pPr>
      <w:r w:rsidRPr="00714558">
        <w:rPr>
          <w:b/>
        </w:rPr>
        <w:lastRenderedPageBreak/>
        <w:t xml:space="preserve">КОНТРОЛЬНО-СЧЕТНЫЙ ОРГАН </w:t>
      </w:r>
    </w:p>
    <w:p w:rsidR="00714558" w:rsidRPr="00714558" w:rsidRDefault="00714558" w:rsidP="00714558">
      <w:pPr>
        <w:pBdr>
          <w:bottom w:val="single" w:sz="12" w:space="1" w:color="auto"/>
        </w:pBdr>
        <w:jc w:val="center"/>
        <w:rPr>
          <w:b/>
        </w:rPr>
      </w:pPr>
      <w:r w:rsidRPr="00714558">
        <w:rPr>
          <w:b/>
        </w:rPr>
        <w:t>АРЗГИРСКОГО МУНИЦИПАЛЬНОГО ОКРУГА СТАВРОПОЛЬСКОГО КРАЯ</w:t>
      </w:r>
    </w:p>
    <w:p w:rsidR="00714558" w:rsidRPr="00714558" w:rsidRDefault="00714558" w:rsidP="00714558">
      <w:pPr>
        <w:jc w:val="center"/>
      </w:pPr>
    </w:p>
    <w:p w:rsidR="00714558" w:rsidRPr="00714558" w:rsidRDefault="00714558" w:rsidP="00B861F1">
      <w:pPr>
        <w:ind w:right="-142"/>
        <w:jc w:val="center"/>
        <w:outlineLvl w:val="2"/>
        <w:rPr>
          <w:snapToGrid w:val="0"/>
        </w:rPr>
      </w:pPr>
      <w:r w:rsidRPr="00714558">
        <w:t>Информация о результатах экспертного мероприятия</w:t>
      </w:r>
      <w:r>
        <w:t xml:space="preserve"> </w:t>
      </w:r>
      <w:r w:rsidRPr="00714558">
        <w:t xml:space="preserve">на </w:t>
      </w:r>
      <w:r w:rsidRPr="00714558">
        <w:rPr>
          <w:snapToGrid w:val="0"/>
        </w:rPr>
        <w:t>проект решения Совета депутатов Ар</w:t>
      </w:r>
      <w:r w:rsidRPr="00714558">
        <w:rPr>
          <w:snapToGrid w:val="0"/>
        </w:rPr>
        <w:t>з</w:t>
      </w:r>
      <w:r w:rsidRPr="00714558">
        <w:rPr>
          <w:snapToGrid w:val="0"/>
        </w:rPr>
        <w:t>гирского муниципального округа Ставропольского края «Об установлении дополнительных о</w:t>
      </w:r>
      <w:r w:rsidRPr="00714558">
        <w:rPr>
          <w:snapToGrid w:val="0"/>
        </w:rPr>
        <w:t>с</w:t>
      </w:r>
      <w:r w:rsidRPr="00714558">
        <w:rPr>
          <w:snapToGrid w:val="0"/>
        </w:rPr>
        <w:t>нований признания безнадежными к взысканию недоимки по местным налогам, задолженности по пеням и штрафам по этим налогам и порядка их списания»</w:t>
      </w:r>
    </w:p>
    <w:p w:rsidR="00714558" w:rsidRPr="00714558" w:rsidRDefault="00714558" w:rsidP="00714558"/>
    <w:p w:rsidR="00714558" w:rsidRPr="00714558" w:rsidRDefault="00714558" w:rsidP="00714558">
      <w:pPr>
        <w:ind w:right="-142" w:firstLine="709"/>
        <w:jc w:val="both"/>
        <w:outlineLvl w:val="2"/>
        <w:rPr>
          <w:snapToGrid w:val="0"/>
        </w:rPr>
      </w:pPr>
      <w:r w:rsidRPr="00714558">
        <w:t>В соответствии с п. 2.9 Плана работы контрольно-счетного органа Арзгирского муниц</w:t>
      </w:r>
      <w:r w:rsidRPr="00714558">
        <w:t>и</w:t>
      </w:r>
      <w:r w:rsidRPr="00714558">
        <w:t xml:space="preserve">пального округа Ставропольского края на 2023г., приказом председателя контрольно-счетного органа Арзгирского муниципального округа от 17.07.2023г. №20 проведена экспертиза проекта решения Совета депутатов Арзгирского муниципального округа Ставропольского края </w:t>
      </w:r>
      <w:r w:rsidRPr="00714558">
        <w:rPr>
          <w:snapToGrid w:val="0"/>
        </w:rPr>
        <w:t>«Об уст</w:t>
      </w:r>
      <w:r w:rsidRPr="00714558">
        <w:rPr>
          <w:snapToGrid w:val="0"/>
        </w:rPr>
        <w:t>а</w:t>
      </w:r>
      <w:r w:rsidRPr="00714558">
        <w:rPr>
          <w:snapToGrid w:val="0"/>
        </w:rPr>
        <w:t>новлении дополнительных оснований признания безнадежными к взысканию недоимки по мес</w:t>
      </w:r>
      <w:r w:rsidRPr="00714558">
        <w:rPr>
          <w:snapToGrid w:val="0"/>
        </w:rPr>
        <w:t>т</w:t>
      </w:r>
      <w:r w:rsidRPr="00714558">
        <w:rPr>
          <w:snapToGrid w:val="0"/>
        </w:rPr>
        <w:t>ным налогам, задолженности по пеням и штрафам по этим налогам и порядка их списания».</w:t>
      </w:r>
    </w:p>
    <w:p w:rsidR="00714558" w:rsidRPr="00714558" w:rsidRDefault="00714558" w:rsidP="00714558">
      <w:pPr>
        <w:ind w:firstLine="709"/>
        <w:jc w:val="both"/>
        <w:rPr>
          <w:shd w:val="clear" w:color="auto" w:fill="FFFFFF"/>
        </w:rPr>
      </w:pPr>
      <w:r w:rsidRPr="00714558">
        <w:t>Представленный на экспертизу проект подготовлен администрацией Арзгирского мун</w:t>
      </w:r>
      <w:r w:rsidRPr="00714558">
        <w:t>и</w:t>
      </w:r>
      <w:r w:rsidRPr="00714558">
        <w:t>ципального округа Ставропольского края в соответствии с Налоговым кодексом Российской Федерации, Федеральным Законом от 06 октября 2003 года №131-фз «Об общих принципах о</w:t>
      </w:r>
      <w:r w:rsidRPr="00714558">
        <w:t>р</w:t>
      </w:r>
      <w:r w:rsidRPr="00714558">
        <w:t>ганизации местного самоуправления в Российской Федерации»,</w:t>
      </w:r>
      <w:r w:rsidRPr="00714558">
        <w:rPr>
          <w:shd w:val="clear" w:color="auto" w:fill="FFFFFF"/>
        </w:rPr>
        <w:t>п.3.3 Положения о бюджетном процессе в Арзгирском муниципальном округе, приказом Министерства финансов Российской Федерации и Федеральной налоговой службы от 30 ноября 2022г. №ЕД-7-8/1131@ «Об утве</w:t>
      </w:r>
      <w:r w:rsidRPr="00714558">
        <w:rPr>
          <w:shd w:val="clear" w:color="auto" w:fill="FFFFFF"/>
        </w:rPr>
        <w:t>р</w:t>
      </w:r>
      <w:r w:rsidRPr="00714558">
        <w:rPr>
          <w:shd w:val="clear" w:color="auto" w:fill="FFFFFF"/>
        </w:rPr>
        <w:t xml:space="preserve">ждении порядка списания задолженности, признанной безнадежными к взысканию и Перечня документов, </w:t>
      </w:r>
      <w:r w:rsidRPr="00714558">
        <w:rPr>
          <w:color w:val="000000" w:themeColor="text1"/>
          <w:shd w:val="clear" w:color="auto" w:fill="FFFFFF"/>
        </w:rPr>
        <w:t>подтверждающих обстоятельства признания задолженности безнадежной к вз</w:t>
      </w:r>
      <w:r w:rsidRPr="00714558">
        <w:rPr>
          <w:color w:val="000000" w:themeColor="text1"/>
          <w:shd w:val="clear" w:color="auto" w:fill="FFFFFF"/>
        </w:rPr>
        <w:t>ы</w:t>
      </w:r>
      <w:r w:rsidRPr="00714558">
        <w:rPr>
          <w:color w:val="000000" w:themeColor="text1"/>
          <w:shd w:val="clear" w:color="auto" w:fill="FFFFFF"/>
        </w:rPr>
        <w:t>сканию</w:t>
      </w:r>
      <w:r w:rsidRPr="00714558">
        <w:rPr>
          <w:shd w:val="clear" w:color="auto" w:fill="FFFFFF"/>
        </w:rPr>
        <w:t>»</w:t>
      </w:r>
      <w:r w:rsidRPr="00714558">
        <w:t xml:space="preserve"> Уставом Арзгирского муниципального округа Ставропольского края.</w:t>
      </w:r>
    </w:p>
    <w:p w:rsidR="00714558" w:rsidRPr="00714558" w:rsidRDefault="00714558" w:rsidP="00714558">
      <w:pPr>
        <w:ind w:firstLine="709"/>
        <w:jc w:val="both"/>
      </w:pPr>
      <w:r w:rsidRPr="00714558">
        <w:t>Данный проект решения Совета депутатов Арзгирского муниципального округа Ставр</w:t>
      </w:r>
      <w:r w:rsidRPr="00714558">
        <w:t>о</w:t>
      </w:r>
      <w:r w:rsidRPr="00714558">
        <w:t>польского края подготовлен в целях установления</w:t>
      </w:r>
      <w:r>
        <w:t xml:space="preserve"> </w:t>
      </w:r>
      <w:r w:rsidRPr="00714558">
        <w:rPr>
          <w:snapToGrid w:val="0"/>
        </w:rPr>
        <w:t>дополнительных оснований признания бе</w:t>
      </w:r>
      <w:r w:rsidRPr="00714558">
        <w:rPr>
          <w:snapToGrid w:val="0"/>
        </w:rPr>
        <w:t>з</w:t>
      </w:r>
      <w:r w:rsidRPr="00714558">
        <w:rPr>
          <w:snapToGrid w:val="0"/>
        </w:rPr>
        <w:t>надежными к взысканию недоимки по местным налогам, задолженности по пеням и штрафам по этим налогам и порядка их списания.</w:t>
      </w:r>
    </w:p>
    <w:p w:rsidR="00714558" w:rsidRPr="00714558" w:rsidRDefault="00714558" w:rsidP="00714558">
      <w:pPr>
        <w:ind w:firstLine="709"/>
        <w:jc w:val="both"/>
      </w:pPr>
      <w:r w:rsidRPr="00714558">
        <w:t>Данным проектом решения предлагается следующее:</w:t>
      </w:r>
    </w:p>
    <w:p w:rsidR="00714558" w:rsidRPr="00714558" w:rsidRDefault="00714558" w:rsidP="00714558">
      <w:pPr>
        <w:ind w:firstLine="709"/>
        <w:jc w:val="both"/>
        <w:rPr>
          <w:snapToGrid w:val="0"/>
        </w:rPr>
      </w:pPr>
      <w:r w:rsidRPr="00714558">
        <w:t>1.Установить дополнительные основания признания безнадежными к взысканию нед</w:t>
      </w:r>
      <w:r w:rsidRPr="00714558">
        <w:t>о</w:t>
      </w:r>
      <w:r w:rsidRPr="00714558">
        <w:t>имки по местным налогам, задолженности по пеням и штрафам по этим налогам (далее - нед</w:t>
      </w:r>
      <w:r w:rsidRPr="00714558">
        <w:t>о</w:t>
      </w:r>
      <w:r w:rsidRPr="00714558">
        <w:t>имка, задолженность), взыскание которых оказалось невозможным в случаях:</w:t>
      </w:r>
    </w:p>
    <w:p w:rsidR="00714558" w:rsidRPr="00714558" w:rsidRDefault="00714558" w:rsidP="00714558">
      <w:pPr>
        <w:pStyle w:val="afb"/>
        <w:numPr>
          <w:ilvl w:val="0"/>
          <w:numId w:val="24"/>
        </w:numPr>
        <w:suppressAutoHyphens w:val="0"/>
        <w:ind w:left="0" w:firstLine="709"/>
        <w:contextualSpacing/>
        <w:jc w:val="both"/>
        <w:rPr>
          <w:snapToGrid w:val="0"/>
          <w:sz w:val="24"/>
          <w:szCs w:val="24"/>
          <w:lang w:val="ru-RU"/>
        </w:rPr>
      </w:pPr>
      <w:r w:rsidRPr="00714558">
        <w:rPr>
          <w:snapToGrid w:val="0"/>
          <w:sz w:val="24"/>
          <w:szCs w:val="24"/>
          <w:lang w:val="ru-RU"/>
        </w:rPr>
        <w:t>Вынесения судебным приставом-исполнителем постановления об окончании и</w:t>
      </w:r>
      <w:r w:rsidRPr="00714558">
        <w:rPr>
          <w:snapToGrid w:val="0"/>
          <w:sz w:val="24"/>
          <w:szCs w:val="24"/>
          <w:lang w:val="ru-RU"/>
        </w:rPr>
        <w:t>с</w:t>
      </w:r>
      <w:r w:rsidRPr="00714558">
        <w:rPr>
          <w:snapToGrid w:val="0"/>
          <w:sz w:val="24"/>
          <w:szCs w:val="24"/>
          <w:lang w:val="ru-RU"/>
        </w:rPr>
        <w:t>полнительного производства при возврате взыскателю исполнительного документа по основ</w:t>
      </w:r>
      <w:r w:rsidRPr="00714558">
        <w:rPr>
          <w:snapToGrid w:val="0"/>
          <w:sz w:val="24"/>
          <w:szCs w:val="24"/>
          <w:lang w:val="ru-RU"/>
        </w:rPr>
        <w:t>а</w:t>
      </w:r>
      <w:r w:rsidRPr="00714558">
        <w:rPr>
          <w:snapToGrid w:val="0"/>
          <w:sz w:val="24"/>
          <w:szCs w:val="24"/>
          <w:lang w:val="ru-RU"/>
        </w:rPr>
        <w:t>ниям, предусмотренным пунктами 3 и 4 части 1 статьи 46 Федерального закона от 02 октября 2007 года № 229-ФЗ «Об исполнительном производстве», если с даты образования недоимки и (или) задолженности, размер которых не превышает размера требований к должнику, устано</w:t>
      </w:r>
      <w:r w:rsidRPr="00714558">
        <w:rPr>
          <w:snapToGrid w:val="0"/>
          <w:sz w:val="24"/>
          <w:szCs w:val="24"/>
          <w:lang w:val="ru-RU"/>
        </w:rPr>
        <w:t>в</w:t>
      </w:r>
      <w:r w:rsidRPr="00714558">
        <w:rPr>
          <w:snapToGrid w:val="0"/>
          <w:sz w:val="24"/>
          <w:szCs w:val="24"/>
          <w:lang w:val="ru-RU"/>
        </w:rPr>
        <w:t>ленного законодательством Российской Федерации о несостоятельности (банкротстве) для во</w:t>
      </w:r>
      <w:r w:rsidRPr="00714558">
        <w:rPr>
          <w:snapToGrid w:val="0"/>
          <w:sz w:val="24"/>
          <w:szCs w:val="24"/>
          <w:lang w:val="ru-RU"/>
        </w:rPr>
        <w:t>з</w:t>
      </w:r>
      <w:r w:rsidRPr="00714558">
        <w:rPr>
          <w:snapToGrid w:val="0"/>
          <w:sz w:val="24"/>
          <w:szCs w:val="24"/>
          <w:lang w:val="ru-RU"/>
        </w:rPr>
        <w:t>буждения производства по делу о банкротстве, прошло свыше трех лет, но не более пяти лет.</w:t>
      </w:r>
    </w:p>
    <w:p w:rsidR="00714558" w:rsidRPr="00714558" w:rsidRDefault="00714558" w:rsidP="00714558">
      <w:pPr>
        <w:ind w:firstLine="709"/>
        <w:jc w:val="both"/>
      </w:pPr>
      <w:r w:rsidRPr="00714558">
        <w:t>Документами, подтверждающими обстоятельства признания безнадежной к взысканию задолженности, являются:</w:t>
      </w:r>
    </w:p>
    <w:p w:rsidR="00714558" w:rsidRPr="00714558" w:rsidRDefault="00714558" w:rsidP="00714558">
      <w:pPr>
        <w:ind w:firstLine="709"/>
        <w:jc w:val="both"/>
      </w:pPr>
      <w:r w:rsidRPr="00714558">
        <w:t>а) справка налогового органа по месту учета организации (месту жительства физическ</w:t>
      </w:r>
      <w:r w:rsidRPr="00714558">
        <w:t>о</w:t>
      </w:r>
      <w:r w:rsidRPr="00714558">
        <w:t xml:space="preserve">го лица) о суммах недоимки и задолженности; </w:t>
      </w:r>
    </w:p>
    <w:p w:rsidR="00714558" w:rsidRPr="00714558" w:rsidRDefault="00714558" w:rsidP="00714558">
      <w:pPr>
        <w:ind w:firstLine="709"/>
        <w:jc w:val="both"/>
        <w:rPr>
          <w:snapToGrid w:val="0"/>
        </w:rPr>
      </w:pPr>
      <w:r w:rsidRPr="00714558">
        <w:t xml:space="preserve">б) копия постановления </w:t>
      </w:r>
      <w:r w:rsidRPr="00714558">
        <w:rPr>
          <w:snapToGrid w:val="0"/>
        </w:rPr>
        <w:t>судебного пристава-исполнителя об окончании исполнительного производства при возврате взыскателю исполнительного документа по основаниям, предусмо</w:t>
      </w:r>
      <w:r w:rsidRPr="00714558">
        <w:rPr>
          <w:snapToGrid w:val="0"/>
        </w:rPr>
        <w:t>т</w:t>
      </w:r>
      <w:r w:rsidRPr="00714558">
        <w:rPr>
          <w:snapToGrid w:val="0"/>
        </w:rPr>
        <w:t>ренным пунктами 3 4 части 1 статьи 46 Федерального закона от 02 октября 2007 года № 229-ФЗ «Об исполнительном производстве».</w:t>
      </w:r>
    </w:p>
    <w:p w:rsidR="00714558" w:rsidRPr="00714558" w:rsidRDefault="00714558" w:rsidP="00714558">
      <w:pPr>
        <w:ind w:firstLine="709"/>
        <w:jc w:val="both"/>
        <w:rPr>
          <w:snapToGrid w:val="0"/>
        </w:rPr>
      </w:pPr>
      <w:r w:rsidRPr="00714558">
        <w:rPr>
          <w:snapToGrid w:val="0"/>
        </w:rPr>
        <w:t xml:space="preserve">2) Наличия задолженности в размере менее 100 рублей, в отношении которых налоговый орган утратил возможность взыскания в связи с истечением срока направления требования об уплате налога, пеней, штрафов, срока подачи заявления в суд о взыскании задолженности за </w:t>
      </w:r>
      <w:r w:rsidRPr="00714558">
        <w:rPr>
          <w:snapToGrid w:val="0"/>
        </w:rPr>
        <w:lastRenderedPageBreak/>
        <w:t>счет имущества налогоплательщика – физического лица, срока для предъявления к взысканию исполнительного производства, если с даты образования задолженности прошло более трех лет.</w:t>
      </w:r>
    </w:p>
    <w:p w:rsidR="00714558" w:rsidRPr="00714558" w:rsidRDefault="00714558" w:rsidP="00714558">
      <w:pPr>
        <w:ind w:firstLine="709"/>
        <w:jc w:val="both"/>
      </w:pPr>
      <w:r w:rsidRPr="00714558">
        <w:rPr>
          <w:snapToGrid w:val="0"/>
        </w:rPr>
        <w:t xml:space="preserve">Документом, </w:t>
      </w:r>
      <w:r w:rsidRPr="00714558">
        <w:t>подтверждающим обстоятельства признания безнадежной к взысканию н</w:t>
      </w:r>
      <w:r w:rsidRPr="00714558">
        <w:t>е</w:t>
      </w:r>
      <w:r w:rsidRPr="00714558">
        <w:t>доимки, задолженности, является справка налогового органа по месту учета организации (месту жительства физического лица) о суммах недоимки и задолженности.</w:t>
      </w:r>
    </w:p>
    <w:p w:rsidR="00714558" w:rsidRPr="00714558" w:rsidRDefault="00714558" w:rsidP="00714558">
      <w:pPr>
        <w:ind w:firstLine="709"/>
        <w:jc w:val="both"/>
        <w:rPr>
          <w:snapToGrid w:val="0"/>
        </w:rPr>
      </w:pPr>
      <w:r w:rsidRPr="00714558">
        <w:t xml:space="preserve">3) </w:t>
      </w:r>
      <w:r w:rsidRPr="00714558">
        <w:rPr>
          <w:snapToGrid w:val="0"/>
        </w:rPr>
        <w:t>Наличия задолженности по отмененным местным налогам, образовавшейся не менее чем за пять лет до принятия решения о признании её безнадежной к взысканию.</w:t>
      </w:r>
    </w:p>
    <w:p w:rsidR="00714558" w:rsidRPr="00714558" w:rsidRDefault="00714558" w:rsidP="00714558">
      <w:pPr>
        <w:ind w:firstLine="709"/>
        <w:jc w:val="both"/>
      </w:pPr>
      <w:r w:rsidRPr="00714558">
        <w:rPr>
          <w:snapToGrid w:val="0"/>
        </w:rPr>
        <w:t xml:space="preserve">Документом, </w:t>
      </w:r>
      <w:r w:rsidRPr="00714558">
        <w:t>подтверждающим обстоятельства признания безнадежной к взысканию з</w:t>
      </w:r>
      <w:r w:rsidRPr="00714558">
        <w:t>а</w:t>
      </w:r>
      <w:r w:rsidRPr="00714558">
        <w:t>долженности, является справка налогового органа о суммах недоимки и задолженности.</w:t>
      </w:r>
    </w:p>
    <w:p w:rsidR="00714558" w:rsidRPr="00714558" w:rsidRDefault="00714558" w:rsidP="00714558">
      <w:pPr>
        <w:ind w:firstLine="709"/>
        <w:jc w:val="both"/>
        <w:rPr>
          <w:snapToGrid w:val="0"/>
        </w:rPr>
      </w:pPr>
      <w:r w:rsidRPr="00714558">
        <w:rPr>
          <w:snapToGrid w:val="0"/>
        </w:rPr>
        <w:t xml:space="preserve">2. Рекомендовать Межрайонной инспекции Федеральной налоговой службы </w:t>
      </w:r>
      <w:r w:rsidRPr="00714558">
        <w:rPr>
          <w:snapToGrid w:val="0"/>
          <w:lang w:val="en-US"/>
        </w:rPr>
        <w:t>N</w:t>
      </w:r>
      <w:r w:rsidRPr="00714558">
        <w:rPr>
          <w:snapToGrid w:val="0"/>
        </w:rPr>
        <w:t xml:space="preserve">14 по Ставропольскому краю ежеквартально не позднее 20 числа месяца, следующего за отчетным кварталом, направлять сведения о списании безнадежной к взысканию недоимки по местным налогам, задолженности по пеням и штрафам по этим налогам в администрацию Арзгирского муниципального округа Ставропольского края. </w:t>
      </w:r>
    </w:p>
    <w:p w:rsidR="00714558" w:rsidRPr="00714558" w:rsidRDefault="00714558" w:rsidP="00714558">
      <w:pPr>
        <w:ind w:firstLine="709"/>
        <w:jc w:val="both"/>
      </w:pPr>
      <w:r w:rsidRPr="00714558">
        <w:t>Данные изменения разработаны в соответствии с положениямист.15, ст.59 Налогового кодекса РФ, Федеральным законом от 06 октября 2003 года №131-фз «Об общих принципах о</w:t>
      </w:r>
      <w:r w:rsidRPr="00714558">
        <w:t>р</w:t>
      </w:r>
      <w:r w:rsidRPr="00714558">
        <w:t>ганизации местного самоуправления в Российской Федерации», Бюджетным Кодексом РФ.</w:t>
      </w:r>
    </w:p>
    <w:p w:rsidR="00714558" w:rsidRPr="00714558" w:rsidRDefault="00714558" w:rsidP="00714558">
      <w:pPr>
        <w:ind w:firstLine="709"/>
        <w:jc w:val="both"/>
        <w:rPr>
          <w:color w:val="000000"/>
          <w:shd w:val="clear" w:color="auto" w:fill="FFFFFF"/>
        </w:rPr>
      </w:pPr>
      <w:r w:rsidRPr="00714558">
        <w:t>Так, в соответствии с п.2 ст.15 Федерального закона от 06 октября 2003 года №131-фз «Об общих принципах организации местного самоуправления в Российской Федерации»</w:t>
      </w:r>
      <w:r w:rsidRPr="00714558">
        <w:rPr>
          <w:color w:val="000000"/>
          <w:shd w:val="clear" w:color="auto" w:fill="FFFFFF"/>
        </w:rPr>
        <w:t>к в</w:t>
      </w:r>
      <w:r w:rsidRPr="00714558">
        <w:rPr>
          <w:color w:val="000000"/>
          <w:shd w:val="clear" w:color="auto" w:fill="FFFFFF"/>
        </w:rPr>
        <w:t>о</w:t>
      </w:r>
      <w:r w:rsidRPr="00714558">
        <w:rPr>
          <w:color w:val="000000"/>
          <w:shd w:val="clear" w:color="auto" w:fill="FFFFFF"/>
        </w:rPr>
        <w:t xml:space="preserve">просам местного значения относятся установление, изменение и отмена местных налогов и сборов. </w:t>
      </w:r>
    </w:p>
    <w:p w:rsidR="00714558" w:rsidRPr="00714558" w:rsidRDefault="00714558" w:rsidP="00714558">
      <w:pPr>
        <w:ind w:firstLine="709"/>
        <w:jc w:val="both"/>
      </w:pPr>
      <w:r w:rsidRPr="00714558">
        <w:rPr>
          <w:shd w:val="clear" w:color="auto" w:fill="FFFFFF"/>
        </w:rPr>
        <w:t>Также, в соответствии с п.3 ст.59Налогового кодекса Российской Федерации</w:t>
      </w:r>
      <w:r>
        <w:rPr>
          <w:shd w:val="clear" w:color="auto" w:fill="FFFFFF"/>
        </w:rPr>
        <w:t xml:space="preserve"> </w:t>
      </w:r>
      <w:r w:rsidRPr="00714558">
        <w:rPr>
          <w:spacing w:val="2"/>
          <w:shd w:val="clear" w:color="auto" w:fill="FFFFFF"/>
        </w:rPr>
        <w:t>нормати</w:t>
      </w:r>
      <w:r w:rsidRPr="00714558">
        <w:rPr>
          <w:spacing w:val="2"/>
          <w:shd w:val="clear" w:color="auto" w:fill="FFFFFF"/>
        </w:rPr>
        <w:t>в</w:t>
      </w:r>
      <w:r w:rsidRPr="00714558">
        <w:rPr>
          <w:spacing w:val="2"/>
          <w:shd w:val="clear" w:color="auto" w:fill="FFFFFF"/>
        </w:rPr>
        <w:t>ными</w:t>
      </w:r>
      <w:r w:rsidRPr="00714558">
        <w:t xml:space="preserve"> правовыми актами представительных органов муниципальных образований</w:t>
      </w:r>
      <w:r>
        <w:t xml:space="preserve"> </w:t>
      </w:r>
      <w:r w:rsidRPr="00714558">
        <w:t>могут быть установлены</w:t>
      </w:r>
      <w:r>
        <w:t xml:space="preserve"> </w:t>
      </w:r>
      <w:r w:rsidRPr="00714558">
        <w:t>дополнительные основания признания безнадежной к взысканию задолженности в части сумм местных налогов.</w:t>
      </w:r>
    </w:p>
    <w:p w:rsidR="00714558" w:rsidRPr="00714558" w:rsidRDefault="00714558" w:rsidP="00714558">
      <w:pPr>
        <w:ind w:firstLine="709"/>
        <w:jc w:val="both"/>
      </w:pPr>
      <w:r w:rsidRPr="00714558">
        <w:t xml:space="preserve">  Согласно Пояснительной записке к проекту решения Совета депутатов</w:t>
      </w:r>
      <w:r>
        <w:t xml:space="preserve"> </w:t>
      </w:r>
      <w:r w:rsidRPr="00714558">
        <w:t>Арзгирского муниципального округа Ставропольского края</w:t>
      </w:r>
      <w:r w:rsidRPr="00714558">
        <w:rPr>
          <w:snapToGrid w:val="0"/>
        </w:rPr>
        <w:t>«Об установлении дополнительных оснований признания безнадежными к взысканию недоимки по местным налогам, задолженности по п</w:t>
      </w:r>
      <w:r w:rsidRPr="00714558">
        <w:rPr>
          <w:snapToGrid w:val="0"/>
        </w:rPr>
        <w:t>е</w:t>
      </w:r>
      <w:r w:rsidRPr="00714558">
        <w:rPr>
          <w:snapToGrid w:val="0"/>
        </w:rPr>
        <w:t>ням и штрафам по этим налогам и порядка их списания» (письмо межрайонной инспекции Ф</w:t>
      </w:r>
      <w:r w:rsidRPr="00714558">
        <w:rPr>
          <w:snapToGrid w:val="0"/>
        </w:rPr>
        <w:t>е</w:t>
      </w:r>
      <w:r w:rsidRPr="00714558">
        <w:rPr>
          <w:snapToGrid w:val="0"/>
        </w:rPr>
        <w:t xml:space="preserve">деральной налоговой службы </w:t>
      </w:r>
      <w:r w:rsidRPr="00714558">
        <w:rPr>
          <w:snapToGrid w:val="0"/>
          <w:lang w:val="en-US"/>
        </w:rPr>
        <w:t>N</w:t>
      </w:r>
      <w:r w:rsidRPr="00714558">
        <w:rPr>
          <w:snapToGrid w:val="0"/>
        </w:rPr>
        <w:t>14 по Ставропольскому краю от29.06.2023г. № 12-16/014050@) по состоянию на 29.06.2023г.</w:t>
      </w:r>
      <w:r w:rsidRPr="00714558">
        <w:t>сумма задолженности по имущественным налогам  по Арзгирск</w:t>
      </w:r>
      <w:r w:rsidRPr="00714558">
        <w:t>о</w:t>
      </w:r>
      <w:r w:rsidRPr="00714558">
        <w:t>му району составила:</w:t>
      </w:r>
    </w:p>
    <w:p w:rsidR="00714558" w:rsidRPr="00714558" w:rsidRDefault="00714558" w:rsidP="00714558">
      <w:pPr>
        <w:ind w:firstLine="709"/>
        <w:jc w:val="both"/>
      </w:pPr>
      <w:r w:rsidRPr="00714558">
        <w:t>- сумма задолженности менее 100 рублей в случае, если с даты образования задолженн</w:t>
      </w:r>
      <w:r w:rsidRPr="00714558">
        <w:t>о</w:t>
      </w:r>
      <w:r w:rsidRPr="00714558">
        <w:t>сти прошло более трех лет - к данной категории налогоплательщиков по Арзгирскому району ОКТМО 07607000 относятся 4552 должника с суммой задолженности 184,00 тыс. рублей.</w:t>
      </w:r>
    </w:p>
    <w:p w:rsidR="00714558" w:rsidRPr="00714558" w:rsidRDefault="00714558" w:rsidP="00320E9B">
      <w:pPr>
        <w:ind w:firstLine="709"/>
        <w:jc w:val="both"/>
        <w:rPr>
          <w:b/>
        </w:rPr>
      </w:pPr>
      <w:r w:rsidRPr="00714558">
        <w:t>Замечаний к проекту решения Совета депутатов Арзгирского муниципального округа Ставропольского края</w:t>
      </w:r>
      <w:r w:rsidRPr="00714558">
        <w:rPr>
          <w:snapToGrid w:val="0"/>
        </w:rPr>
        <w:t>«Об установлении дополнительных оснований признания безнадежными к взысканию недоимки по местным налогам, задолженности по пеням и штрафам по этим нал</w:t>
      </w:r>
      <w:r w:rsidRPr="00714558">
        <w:rPr>
          <w:snapToGrid w:val="0"/>
        </w:rPr>
        <w:t>о</w:t>
      </w:r>
      <w:r w:rsidRPr="00714558">
        <w:rPr>
          <w:snapToGrid w:val="0"/>
        </w:rPr>
        <w:t>гам и порядка их списания» не имеется. Рассматриваемый проект решения соответствует тр</w:t>
      </w:r>
      <w:r w:rsidRPr="00714558">
        <w:rPr>
          <w:snapToGrid w:val="0"/>
        </w:rPr>
        <w:t>е</w:t>
      </w:r>
      <w:r w:rsidRPr="00714558">
        <w:rPr>
          <w:snapToGrid w:val="0"/>
        </w:rPr>
        <w:t>бованиям действующего законодательства.</w:t>
      </w:r>
    </w:p>
    <w:p w:rsidR="00714558" w:rsidRPr="00714558" w:rsidRDefault="00714558" w:rsidP="00320E9B">
      <w:pPr>
        <w:pStyle w:val="afb"/>
        <w:ind w:left="0" w:firstLine="709"/>
        <w:jc w:val="both"/>
        <w:rPr>
          <w:sz w:val="24"/>
          <w:szCs w:val="24"/>
          <w:lang w:val="ru-RU"/>
        </w:rPr>
      </w:pPr>
      <w:r w:rsidRPr="00714558">
        <w:rPr>
          <w:sz w:val="24"/>
          <w:szCs w:val="24"/>
          <w:lang w:val="ru-RU"/>
        </w:rPr>
        <w:t>Выводы и предложения.</w:t>
      </w:r>
    </w:p>
    <w:p w:rsidR="00714558" w:rsidRPr="00714558" w:rsidRDefault="00714558" w:rsidP="00714558">
      <w:pPr>
        <w:ind w:firstLine="709"/>
        <w:jc w:val="both"/>
      </w:pPr>
      <w:r w:rsidRPr="00714558">
        <w:t>Представленный проект решения в целом соответствует основным требованиям</w:t>
      </w:r>
      <w:r>
        <w:t xml:space="preserve"> </w:t>
      </w:r>
      <w:r w:rsidRPr="00714558">
        <w:t>Конст</w:t>
      </w:r>
      <w:r w:rsidRPr="00714558">
        <w:t>и</w:t>
      </w:r>
      <w:r w:rsidRPr="00714558">
        <w:t xml:space="preserve">туции Российской Федерации, Федеральным законам Российской Федерации, Федеральному Закону от 06.10.2003г. №131-фз «Об общих принципах местного самоуправления в Российской Федерации», и может быть рассмотрен Советом депутатов Арзгирского муниципального округа в установленном порядке. </w:t>
      </w:r>
    </w:p>
    <w:p w:rsidR="00714558" w:rsidRPr="00714558" w:rsidRDefault="00714558" w:rsidP="00714558">
      <w:pPr>
        <w:pStyle w:val="afb"/>
        <w:ind w:left="0" w:firstLine="567"/>
        <w:jc w:val="both"/>
        <w:rPr>
          <w:b/>
          <w:sz w:val="24"/>
          <w:szCs w:val="24"/>
          <w:lang w:val="ru-RU"/>
        </w:rPr>
      </w:pPr>
    </w:p>
    <w:p w:rsidR="00714558" w:rsidRPr="00714558" w:rsidRDefault="00714558" w:rsidP="00714558">
      <w:pPr>
        <w:spacing w:line="240" w:lineRule="exact"/>
        <w:jc w:val="both"/>
      </w:pPr>
      <w:r w:rsidRPr="00714558">
        <w:t xml:space="preserve">Председатель контрольно-счетного органа </w:t>
      </w:r>
    </w:p>
    <w:p w:rsidR="00714558" w:rsidRPr="00714558" w:rsidRDefault="00714558" w:rsidP="00714558">
      <w:pPr>
        <w:spacing w:line="240" w:lineRule="exact"/>
        <w:jc w:val="both"/>
      </w:pPr>
      <w:r w:rsidRPr="00714558">
        <w:t>Арзгирского муниципального округа</w:t>
      </w:r>
    </w:p>
    <w:p w:rsidR="00714558" w:rsidRPr="00714558" w:rsidRDefault="00714558" w:rsidP="00714558">
      <w:pPr>
        <w:spacing w:line="240" w:lineRule="exact"/>
        <w:jc w:val="both"/>
      </w:pPr>
      <w:r w:rsidRPr="00714558">
        <w:t xml:space="preserve">Ставропольского края                                                              </w:t>
      </w:r>
      <w:r>
        <w:t xml:space="preserve">                    </w:t>
      </w:r>
      <w:r w:rsidRPr="00714558">
        <w:t xml:space="preserve"> Е.Н.</w:t>
      </w:r>
      <w:r>
        <w:t xml:space="preserve"> </w:t>
      </w:r>
      <w:r w:rsidRPr="00714558">
        <w:t>Бурба</w:t>
      </w:r>
    </w:p>
    <w:p w:rsidR="00714558" w:rsidRPr="00714558" w:rsidRDefault="00714558" w:rsidP="00714558"/>
    <w:p w:rsidR="00B861F1" w:rsidRPr="00B861F1" w:rsidRDefault="00B861F1" w:rsidP="00B861F1">
      <w:pPr>
        <w:jc w:val="center"/>
        <w:rPr>
          <w:b/>
        </w:rPr>
      </w:pPr>
      <w:r w:rsidRPr="00B861F1">
        <w:rPr>
          <w:b/>
        </w:rPr>
        <w:lastRenderedPageBreak/>
        <w:t xml:space="preserve">КОНТРОЛЬНО-СЧЕТНЫЙ ОРГАН </w:t>
      </w:r>
    </w:p>
    <w:p w:rsidR="00B861F1" w:rsidRPr="00B861F1" w:rsidRDefault="00B861F1" w:rsidP="00B861F1">
      <w:pPr>
        <w:pBdr>
          <w:bottom w:val="single" w:sz="12" w:space="1" w:color="auto"/>
        </w:pBdr>
        <w:jc w:val="center"/>
        <w:rPr>
          <w:b/>
        </w:rPr>
      </w:pPr>
      <w:r w:rsidRPr="00B861F1">
        <w:rPr>
          <w:b/>
        </w:rPr>
        <w:t>АРЗГИРСКОГО МУНИЦИПАЛЬНОГО ОКРУГА СТАВРОПОЛЬСКОГО КРАЯ</w:t>
      </w:r>
    </w:p>
    <w:p w:rsidR="00B861F1" w:rsidRPr="00B861F1" w:rsidRDefault="00B861F1" w:rsidP="00B861F1">
      <w:pPr>
        <w:jc w:val="center"/>
      </w:pPr>
    </w:p>
    <w:p w:rsidR="00B861F1" w:rsidRPr="00B861F1" w:rsidRDefault="00B861F1" w:rsidP="00B861F1">
      <w:pPr>
        <w:jc w:val="center"/>
      </w:pPr>
      <w:r w:rsidRPr="00B861F1">
        <w:t>Информация о результатах экспертно-аналитического мероприятия «Анализ отчета об испо</w:t>
      </w:r>
      <w:r w:rsidRPr="00B861F1">
        <w:t>л</w:t>
      </w:r>
      <w:r w:rsidRPr="00B861F1">
        <w:t>нении бюджета Арзгирского муниципального округа за 1 полугодие 2023 года»</w:t>
      </w:r>
    </w:p>
    <w:p w:rsidR="00B861F1" w:rsidRPr="00B861F1" w:rsidRDefault="00B861F1" w:rsidP="00B861F1">
      <w:pPr>
        <w:ind w:left="1134" w:hanging="283"/>
        <w:jc w:val="center"/>
      </w:pPr>
    </w:p>
    <w:p w:rsidR="00B861F1" w:rsidRPr="00B861F1" w:rsidRDefault="00B861F1" w:rsidP="00B861F1">
      <w:pPr>
        <w:ind w:firstLine="709"/>
        <w:jc w:val="both"/>
      </w:pPr>
      <w:r w:rsidRPr="00B861F1">
        <w:t>1. Основание проведения экспертно-аналитического мероприятия:</w:t>
      </w:r>
    </w:p>
    <w:p w:rsidR="00B861F1" w:rsidRPr="00B861F1" w:rsidRDefault="00B861F1" w:rsidP="00B861F1">
      <w:pPr>
        <w:ind w:firstLine="709"/>
        <w:jc w:val="both"/>
      </w:pPr>
      <w:r w:rsidRPr="00B861F1">
        <w:t>п.2.4 плана работы контрольно-счетного органа Арзгирского муниципального округа на 2023г., приказ контрольно-счетного органа от 03.08.2023г. №21.</w:t>
      </w:r>
    </w:p>
    <w:p w:rsidR="00B861F1" w:rsidRPr="00B861F1" w:rsidRDefault="00B861F1" w:rsidP="00B861F1">
      <w:pPr>
        <w:ind w:firstLine="709"/>
        <w:jc w:val="both"/>
      </w:pPr>
      <w:r w:rsidRPr="00B861F1">
        <w:t xml:space="preserve">2. Предмет экспертно-аналитического мероприятия: </w:t>
      </w:r>
    </w:p>
    <w:p w:rsidR="00B861F1" w:rsidRPr="00B861F1" w:rsidRDefault="00B861F1" w:rsidP="00B861F1">
      <w:pPr>
        <w:ind w:firstLine="709"/>
        <w:jc w:val="both"/>
      </w:pPr>
      <w:r w:rsidRPr="00B861F1">
        <w:t>Постановления администрации Арзгирского муниципального округа Ставропольского края от 26.07.2023г. №518 «Об исполнении бюджета Арзгирского муниципального округа Ставропольского края за 1 полугодие 2023 года», от 17.08.2023г. №570 «О внесении изменений в приложения 3 и 4 постановления администрации Арзгирского муниципального округа Ста</w:t>
      </w:r>
      <w:r w:rsidRPr="00B861F1">
        <w:t>в</w:t>
      </w:r>
      <w:r w:rsidRPr="00B861F1">
        <w:t>ропольского края от 26.07.2023г. №518 «Об исполнении бюджета Арзгирского муниципального округа Ставропольского края за 1 полугодие 2023года».</w:t>
      </w:r>
    </w:p>
    <w:p w:rsidR="00B861F1" w:rsidRPr="00B861F1" w:rsidRDefault="00B861F1" w:rsidP="00B861F1">
      <w:pPr>
        <w:ind w:firstLine="709"/>
        <w:jc w:val="both"/>
      </w:pPr>
      <w:r w:rsidRPr="00B861F1">
        <w:t xml:space="preserve">3. Цель экспертно-аналитического мероприятия: </w:t>
      </w:r>
    </w:p>
    <w:p w:rsidR="00B861F1" w:rsidRPr="00B861F1" w:rsidRDefault="00B861F1" w:rsidP="00B861F1">
      <w:pPr>
        <w:ind w:firstLine="709"/>
        <w:jc w:val="both"/>
      </w:pPr>
      <w:r w:rsidRPr="00B861F1">
        <w:t>Осуществление текущего оперативного контроля за исполнением бюджета Арзгирского муниципального округа 2023 года.</w:t>
      </w:r>
    </w:p>
    <w:p w:rsidR="00B861F1" w:rsidRPr="00B861F1" w:rsidRDefault="00B861F1" w:rsidP="00B861F1">
      <w:pPr>
        <w:ind w:firstLine="709"/>
        <w:jc w:val="both"/>
      </w:pPr>
      <w:r w:rsidRPr="00B861F1">
        <w:t xml:space="preserve"> Вопросы:</w:t>
      </w:r>
    </w:p>
    <w:p w:rsidR="00B861F1" w:rsidRPr="00B861F1" w:rsidRDefault="00B861F1" w:rsidP="00B861F1">
      <w:pPr>
        <w:ind w:firstLine="709"/>
        <w:jc w:val="both"/>
      </w:pPr>
      <w:r w:rsidRPr="00B861F1">
        <w:t>1) анализ соответствия отчета об исполнении бюджета за 1 полугодие 2023г.  и пре</w:t>
      </w:r>
      <w:r w:rsidRPr="00B861F1">
        <w:t>д</w:t>
      </w:r>
      <w:r w:rsidRPr="00B861F1">
        <w:t>ставленных одновременно с ним документов и материалов требованиям бюджетного законод</w:t>
      </w:r>
      <w:r w:rsidRPr="00B861F1">
        <w:t>а</w:t>
      </w:r>
      <w:r w:rsidRPr="00B861F1">
        <w:t>тельства и Положения о бюджетном процессе в Арзгирском муниципальном округе Ставр</w:t>
      </w:r>
      <w:r w:rsidRPr="00B861F1">
        <w:t>о</w:t>
      </w:r>
      <w:r w:rsidRPr="00B861F1">
        <w:t>польского края;</w:t>
      </w:r>
    </w:p>
    <w:p w:rsidR="00B861F1" w:rsidRPr="00B861F1" w:rsidRDefault="00B861F1" w:rsidP="00B861F1">
      <w:pPr>
        <w:ind w:firstLine="709"/>
        <w:jc w:val="both"/>
      </w:pPr>
      <w:r w:rsidRPr="00B861F1">
        <w:t>2) анализ исполнения доходной части бюджета за 1 полугодие2023г.;</w:t>
      </w:r>
    </w:p>
    <w:p w:rsidR="00B861F1" w:rsidRPr="00B861F1" w:rsidRDefault="00B861F1" w:rsidP="00B861F1">
      <w:pPr>
        <w:ind w:firstLine="709"/>
        <w:jc w:val="both"/>
      </w:pPr>
      <w:r w:rsidRPr="00B861F1">
        <w:t>3) анализ исполнения расходной части бюджета за 1 полугодие  2023г.</w:t>
      </w:r>
    </w:p>
    <w:p w:rsidR="00B861F1" w:rsidRPr="00B861F1" w:rsidRDefault="00B861F1" w:rsidP="00B861F1">
      <w:pPr>
        <w:ind w:firstLine="709"/>
        <w:jc w:val="both"/>
      </w:pPr>
      <w:r w:rsidRPr="00B861F1">
        <w:t>4)анализ результатов исполнения бюджета за 1 полугодие2023г. (дефицита (профицита));</w:t>
      </w:r>
    </w:p>
    <w:p w:rsidR="00B861F1" w:rsidRPr="00B861F1" w:rsidRDefault="00B861F1" w:rsidP="00B861F1">
      <w:pPr>
        <w:ind w:firstLine="709"/>
        <w:jc w:val="both"/>
      </w:pPr>
      <w:r w:rsidRPr="00B861F1">
        <w:t>5)анализ численности муниципальных служащих органов местного самоуправления и работников муниципальных учреждений;</w:t>
      </w:r>
    </w:p>
    <w:p w:rsidR="00B861F1" w:rsidRPr="00B861F1" w:rsidRDefault="00B861F1" w:rsidP="00B861F1">
      <w:pPr>
        <w:ind w:firstLine="709"/>
        <w:jc w:val="both"/>
      </w:pPr>
      <w:r w:rsidRPr="00B861F1">
        <w:t xml:space="preserve">6)выводы и предложения по отчету об исполнении бюджета за 1 полугодие 2023г. </w:t>
      </w:r>
    </w:p>
    <w:p w:rsidR="00B861F1" w:rsidRPr="00B861F1" w:rsidRDefault="00B861F1" w:rsidP="00B861F1">
      <w:pPr>
        <w:ind w:firstLine="709"/>
        <w:jc w:val="both"/>
      </w:pPr>
      <w:r w:rsidRPr="00B861F1">
        <w:t>4. Исполнение местного бюджета в первом полугодии 2023 года осуществлялось в соо</w:t>
      </w:r>
      <w:r w:rsidRPr="00B861F1">
        <w:t>т</w:t>
      </w:r>
      <w:r w:rsidRPr="00B861F1">
        <w:t>ветствии с решением Совета депутатов Арзгирского муниципального округа Ставропольского края (далее – Совет депутатов округа) от 09.12.2022г. №47 «О бюджете Арзгирского муниц</w:t>
      </w:r>
      <w:r w:rsidRPr="00B861F1">
        <w:t>и</w:t>
      </w:r>
      <w:r w:rsidRPr="00B861F1">
        <w:t>пального округа Ставропольского края на 2023 год и плановый период 2024 и 2025 годов»,</w:t>
      </w:r>
      <w:r w:rsidRPr="00B861F1">
        <w:rPr>
          <w:rFonts w:eastAsia="Calibri"/>
          <w:bCs/>
          <w:spacing w:val="20"/>
        </w:rPr>
        <w:t xml:space="preserve"> (в ред. </w:t>
      </w:r>
      <w:r w:rsidRPr="00B861F1">
        <w:rPr>
          <w:rFonts w:eastAsia="Calibri"/>
          <w:spacing w:val="20"/>
        </w:rPr>
        <w:t>решения от 28.02.2023г. №8,</w:t>
      </w:r>
      <w:r w:rsidRPr="00B861F1">
        <w:t>от 24.03.2023г.  №18</w:t>
      </w:r>
      <w:r w:rsidRPr="00B861F1">
        <w:rPr>
          <w:rFonts w:eastAsia="Calibri"/>
        </w:rPr>
        <w:t>) (далее - решение о бюджете окр</w:t>
      </w:r>
      <w:r w:rsidRPr="00B861F1">
        <w:rPr>
          <w:rFonts w:eastAsia="Calibri"/>
        </w:rPr>
        <w:t>у</w:t>
      </w:r>
      <w:r w:rsidRPr="00B861F1">
        <w:rPr>
          <w:rFonts w:eastAsia="Calibri"/>
        </w:rPr>
        <w:t>га).</w:t>
      </w:r>
    </w:p>
    <w:p w:rsidR="00B861F1" w:rsidRPr="00B861F1" w:rsidRDefault="00B861F1" w:rsidP="00B861F1">
      <w:pPr>
        <w:widowControl w:val="0"/>
        <w:autoSpaceDE w:val="0"/>
        <w:autoSpaceDN w:val="0"/>
        <w:adjustRightInd w:val="0"/>
        <w:spacing w:before="200"/>
        <w:ind w:right="227"/>
        <w:jc w:val="center"/>
        <w:rPr>
          <w:rFonts w:eastAsia="Calibri"/>
        </w:rPr>
      </w:pPr>
      <w:r w:rsidRPr="00B861F1">
        <w:rPr>
          <w:rFonts w:eastAsia="Calibri"/>
        </w:rPr>
        <w:t>Информация об утвержденных решениями Совета депутатов округа изменениях в решение о бюджете округа</w:t>
      </w:r>
    </w:p>
    <w:p w:rsidR="00B861F1" w:rsidRPr="00B861F1" w:rsidRDefault="00B861F1" w:rsidP="00B861F1">
      <w:pPr>
        <w:tabs>
          <w:tab w:val="left" w:pos="7020"/>
        </w:tabs>
        <w:jc w:val="right"/>
        <w:rPr>
          <w:rFonts w:eastAsia="Calibri"/>
          <w:bCs/>
          <w:spacing w:val="20"/>
        </w:rPr>
      </w:pPr>
      <w:r w:rsidRPr="00B861F1">
        <w:rPr>
          <w:rFonts w:eastAsia="Calibri"/>
        </w:rPr>
        <w:t>Таблица 1.</w:t>
      </w:r>
    </w:p>
    <w:p w:rsidR="00B861F1" w:rsidRPr="00B861F1" w:rsidRDefault="00B861F1" w:rsidP="00B861F1">
      <w:pPr>
        <w:widowControl w:val="0"/>
        <w:autoSpaceDE w:val="0"/>
        <w:autoSpaceDN w:val="0"/>
        <w:adjustRightInd w:val="0"/>
        <w:ind w:right="-1"/>
        <w:jc w:val="right"/>
        <w:rPr>
          <w:rFonts w:eastAsia="Calibri"/>
        </w:rPr>
      </w:pPr>
      <w:r w:rsidRPr="00B861F1">
        <w:rPr>
          <w:rFonts w:eastAsia="Calibri"/>
        </w:rPr>
        <w:t>тыс. рублей</w:t>
      </w:r>
    </w:p>
    <w:tbl>
      <w:tblPr>
        <w:tblW w:w="9773"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733"/>
        <w:gridCol w:w="1526"/>
        <w:gridCol w:w="1526"/>
        <w:gridCol w:w="1988"/>
      </w:tblGrid>
      <w:tr w:rsidR="00B861F1" w:rsidRPr="00B861F1" w:rsidTr="0074642E">
        <w:trPr>
          <w:trHeight w:val="21"/>
          <w:tblHeader/>
          <w:tblCellSpacing w:w="20" w:type="dxa"/>
        </w:trPr>
        <w:tc>
          <w:tcPr>
            <w:tcW w:w="4673" w:type="dxa"/>
            <w:tcBorders>
              <w:top w:val="single" w:sz="4" w:space="0" w:color="auto"/>
              <w:left w:val="single" w:sz="4" w:space="0" w:color="auto"/>
              <w:bottom w:val="single" w:sz="4" w:space="0" w:color="auto"/>
              <w:right w:val="single" w:sz="4" w:space="0" w:color="auto"/>
            </w:tcBorders>
            <w:vAlign w:val="center"/>
            <w:hideMark/>
          </w:tcPr>
          <w:p w:rsidR="00B861F1" w:rsidRPr="00B861F1" w:rsidRDefault="00B861F1" w:rsidP="0074642E">
            <w:pPr>
              <w:widowControl w:val="0"/>
              <w:autoSpaceDE w:val="0"/>
              <w:autoSpaceDN w:val="0"/>
              <w:adjustRightInd w:val="0"/>
              <w:jc w:val="center"/>
              <w:rPr>
                <w:rFonts w:eastAsia="Calibri"/>
              </w:rPr>
            </w:pPr>
            <w:r w:rsidRPr="00B861F1">
              <w:rPr>
                <w:rFonts w:eastAsia="Calibri"/>
              </w:rPr>
              <w:t>Наименование</w:t>
            </w:r>
          </w:p>
        </w:tc>
        <w:tc>
          <w:tcPr>
            <w:tcW w:w="1486" w:type="dxa"/>
            <w:tcBorders>
              <w:top w:val="single" w:sz="4" w:space="0" w:color="auto"/>
              <w:left w:val="single" w:sz="4" w:space="0" w:color="auto"/>
              <w:bottom w:val="single" w:sz="4" w:space="0" w:color="auto"/>
              <w:right w:val="single" w:sz="4" w:space="0" w:color="auto"/>
            </w:tcBorders>
            <w:vAlign w:val="center"/>
            <w:hideMark/>
          </w:tcPr>
          <w:p w:rsidR="00B861F1" w:rsidRPr="00B861F1" w:rsidRDefault="00B861F1" w:rsidP="0074642E">
            <w:pPr>
              <w:widowControl w:val="0"/>
              <w:autoSpaceDE w:val="0"/>
              <w:autoSpaceDN w:val="0"/>
              <w:adjustRightInd w:val="0"/>
              <w:jc w:val="center"/>
              <w:rPr>
                <w:rFonts w:eastAsia="Calibri"/>
              </w:rPr>
            </w:pPr>
            <w:r w:rsidRPr="00B861F1">
              <w:rPr>
                <w:rFonts w:eastAsia="Calibri"/>
              </w:rPr>
              <w:t>Доходы на 2023г.</w:t>
            </w:r>
          </w:p>
        </w:tc>
        <w:tc>
          <w:tcPr>
            <w:tcW w:w="1486" w:type="dxa"/>
            <w:tcBorders>
              <w:top w:val="single" w:sz="4" w:space="0" w:color="auto"/>
              <w:left w:val="single" w:sz="4" w:space="0" w:color="auto"/>
              <w:bottom w:val="single" w:sz="4" w:space="0" w:color="auto"/>
              <w:right w:val="single" w:sz="4" w:space="0" w:color="auto"/>
            </w:tcBorders>
            <w:vAlign w:val="center"/>
            <w:hideMark/>
          </w:tcPr>
          <w:p w:rsidR="00B861F1" w:rsidRPr="00B861F1" w:rsidRDefault="00B861F1" w:rsidP="0074642E">
            <w:pPr>
              <w:widowControl w:val="0"/>
              <w:autoSpaceDE w:val="0"/>
              <w:autoSpaceDN w:val="0"/>
              <w:adjustRightInd w:val="0"/>
              <w:jc w:val="center"/>
              <w:rPr>
                <w:rFonts w:eastAsia="Calibri"/>
              </w:rPr>
            </w:pPr>
            <w:r w:rsidRPr="00B861F1">
              <w:rPr>
                <w:rFonts w:eastAsia="Calibri"/>
              </w:rPr>
              <w:t>Расходы на 2023г.</w:t>
            </w:r>
          </w:p>
        </w:tc>
        <w:tc>
          <w:tcPr>
            <w:tcW w:w="1928" w:type="dxa"/>
            <w:tcBorders>
              <w:top w:val="single" w:sz="4" w:space="0" w:color="auto"/>
              <w:left w:val="single" w:sz="4" w:space="0" w:color="auto"/>
              <w:bottom w:val="single" w:sz="4" w:space="0" w:color="auto"/>
              <w:right w:val="single" w:sz="4" w:space="0" w:color="auto"/>
            </w:tcBorders>
            <w:vAlign w:val="center"/>
            <w:hideMark/>
          </w:tcPr>
          <w:p w:rsidR="00B861F1" w:rsidRPr="00B861F1" w:rsidRDefault="00B861F1" w:rsidP="0074642E">
            <w:pPr>
              <w:widowControl w:val="0"/>
              <w:autoSpaceDE w:val="0"/>
              <w:autoSpaceDN w:val="0"/>
              <w:adjustRightInd w:val="0"/>
              <w:jc w:val="center"/>
              <w:rPr>
                <w:rFonts w:eastAsia="Calibri"/>
              </w:rPr>
            </w:pPr>
            <w:r w:rsidRPr="00B861F1">
              <w:rPr>
                <w:rFonts w:eastAsia="Calibri"/>
              </w:rPr>
              <w:t>(-) Дефицит,</w:t>
            </w:r>
          </w:p>
          <w:p w:rsidR="00B861F1" w:rsidRPr="00B861F1" w:rsidRDefault="00B861F1" w:rsidP="0074642E">
            <w:pPr>
              <w:widowControl w:val="0"/>
              <w:autoSpaceDE w:val="0"/>
              <w:autoSpaceDN w:val="0"/>
              <w:adjustRightInd w:val="0"/>
              <w:jc w:val="center"/>
              <w:rPr>
                <w:rFonts w:eastAsia="Calibri"/>
              </w:rPr>
            </w:pPr>
            <w:r w:rsidRPr="00B861F1">
              <w:rPr>
                <w:rFonts w:eastAsia="Calibri"/>
              </w:rPr>
              <w:t>(+) Профицит</w:t>
            </w:r>
          </w:p>
        </w:tc>
      </w:tr>
      <w:tr w:rsidR="00B861F1" w:rsidRPr="00B861F1" w:rsidTr="0074642E">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bCs/>
              </w:rPr>
            </w:pPr>
            <w:r w:rsidRPr="00B861F1">
              <w:rPr>
                <w:rFonts w:eastAsia="Calibri"/>
                <w:bCs/>
              </w:rPr>
              <w:t>Первоначальная редакция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rPr>
            </w:pPr>
            <w:r w:rsidRPr="00B861F1">
              <w:rPr>
                <w:rFonts w:eastAsia="Calibri"/>
              </w:rPr>
              <w:t> </w:t>
            </w:r>
          </w:p>
        </w:tc>
        <w:tc>
          <w:tcPr>
            <w:tcW w:w="1486"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rPr>
            </w:pPr>
            <w:r w:rsidRPr="00B861F1">
              <w:rPr>
                <w:rFonts w:eastAsia="Calibri"/>
              </w:rPr>
              <w:t> </w:t>
            </w:r>
          </w:p>
        </w:tc>
        <w:tc>
          <w:tcPr>
            <w:tcW w:w="1928"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rPr>
            </w:pPr>
            <w:r w:rsidRPr="00B861F1">
              <w:rPr>
                <w:rFonts w:eastAsia="Calibri"/>
              </w:rPr>
              <w:t> </w:t>
            </w:r>
          </w:p>
        </w:tc>
      </w:tr>
      <w:tr w:rsidR="00B861F1" w:rsidRPr="00B861F1" w:rsidTr="0074642E">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rPr>
            </w:pPr>
            <w:r w:rsidRPr="00B861F1">
              <w:rPr>
                <w:rFonts w:eastAsia="Calibri"/>
              </w:rPr>
              <w:t>Решение о бюджете округа на 2023 и пл</w:t>
            </w:r>
            <w:r w:rsidRPr="00B861F1">
              <w:rPr>
                <w:rFonts w:eastAsia="Calibri"/>
              </w:rPr>
              <w:t>а</w:t>
            </w:r>
            <w:r w:rsidRPr="00B861F1">
              <w:rPr>
                <w:rFonts w:eastAsia="Calibri"/>
              </w:rPr>
              <w:t>новый период 2024 и 2025 годов № 47 от 09.12.2022г.</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1587130,24</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1587130,24</w:t>
            </w:r>
          </w:p>
        </w:tc>
        <w:tc>
          <w:tcPr>
            <w:tcW w:w="1928"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w:t>
            </w:r>
          </w:p>
        </w:tc>
      </w:tr>
      <w:tr w:rsidR="00B861F1" w:rsidRPr="00B861F1" w:rsidTr="0074642E">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bCs/>
              </w:rPr>
            </w:pPr>
            <w:r w:rsidRPr="00B861F1">
              <w:rPr>
                <w:rFonts w:eastAsia="Calibri"/>
                <w:bCs/>
              </w:rPr>
              <w:t xml:space="preserve">Внесение изменений </w:t>
            </w:r>
          </w:p>
        </w:tc>
        <w:tc>
          <w:tcPr>
            <w:tcW w:w="1486" w:type="dxa"/>
            <w:tcBorders>
              <w:top w:val="single" w:sz="4" w:space="0" w:color="auto"/>
              <w:left w:val="single" w:sz="4" w:space="0" w:color="auto"/>
              <w:bottom w:val="single" w:sz="4" w:space="0" w:color="auto"/>
              <w:right w:val="single" w:sz="4" w:space="0" w:color="auto"/>
            </w:tcBorders>
            <w:vAlign w:val="bottom"/>
          </w:tcPr>
          <w:p w:rsidR="00B861F1" w:rsidRPr="00B861F1" w:rsidRDefault="00B861F1" w:rsidP="0074642E">
            <w:pPr>
              <w:widowControl w:val="0"/>
              <w:autoSpaceDE w:val="0"/>
              <w:autoSpaceDN w:val="0"/>
              <w:adjustRightInd w:val="0"/>
              <w:rPr>
                <w:rFonts w:eastAsia="Calibri"/>
                <w:bCs/>
              </w:rPr>
            </w:pPr>
          </w:p>
        </w:tc>
        <w:tc>
          <w:tcPr>
            <w:tcW w:w="1486" w:type="dxa"/>
            <w:tcBorders>
              <w:top w:val="single" w:sz="4" w:space="0" w:color="auto"/>
              <w:left w:val="single" w:sz="4" w:space="0" w:color="auto"/>
              <w:bottom w:val="single" w:sz="4" w:space="0" w:color="auto"/>
              <w:right w:val="single" w:sz="4" w:space="0" w:color="auto"/>
            </w:tcBorders>
            <w:vAlign w:val="bottom"/>
          </w:tcPr>
          <w:p w:rsidR="00B861F1" w:rsidRPr="00B861F1" w:rsidRDefault="00B861F1" w:rsidP="0074642E">
            <w:pPr>
              <w:widowControl w:val="0"/>
              <w:autoSpaceDE w:val="0"/>
              <w:autoSpaceDN w:val="0"/>
              <w:adjustRightInd w:val="0"/>
              <w:rPr>
                <w:rFonts w:eastAsia="Calibri"/>
                <w:bCs/>
              </w:rPr>
            </w:pPr>
          </w:p>
        </w:tc>
        <w:tc>
          <w:tcPr>
            <w:tcW w:w="1928" w:type="dxa"/>
            <w:tcBorders>
              <w:top w:val="single" w:sz="4" w:space="0" w:color="auto"/>
              <w:left w:val="single" w:sz="4" w:space="0" w:color="auto"/>
              <w:bottom w:val="single" w:sz="4" w:space="0" w:color="auto"/>
              <w:right w:val="single" w:sz="4" w:space="0" w:color="auto"/>
            </w:tcBorders>
            <w:vAlign w:val="bottom"/>
          </w:tcPr>
          <w:p w:rsidR="00B861F1" w:rsidRPr="00B861F1" w:rsidRDefault="00B861F1" w:rsidP="0074642E">
            <w:pPr>
              <w:widowControl w:val="0"/>
              <w:autoSpaceDE w:val="0"/>
              <w:autoSpaceDN w:val="0"/>
              <w:adjustRightInd w:val="0"/>
              <w:rPr>
                <w:rFonts w:eastAsia="Calibri"/>
                <w:bCs/>
              </w:rPr>
            </w:pPr>
          </w:p>
        </w:tc>
      </w:tr>
      <w:tr w:rsidR="00B861F1" w:rsidRPr="00B861F1" w:rsidTr="0074642E">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B861F1" w:rsidRPr="00B861F1" w:rsidRDefault="00B861F1" w:rsidP="0074642E">
            <w:pPr>
              <w:widowControl w:val="0"/>
              <w:autoSpaceDE w:val="0"/>
              <w:autoSpaceDN w:val="0"/>
              <w:adjustRightInd w:val="0"/>
              <w:rPr>
                <w:rFonts w:eastAsia="Calibri"/>
              </w:rPr>
            </w:pPr>
            <w:r w:rsidRPr="00B861F1">
              <w:rPr>
                <w:rFonts w:eastAsia="Calibri"/>
              </w:rPr>
              <w:t xml:space="preserve">Решение о бюджете округа на 2023 год №8 </w:t>
            </w:r>
            <w:r w:rsidRPr="00B861F1">
              <w:rPr>
                <w:rFonts w:eastAsia="Calibri"/>
              </w:rPr>
              <w:lastRenderedPageBreak/>
              <w:t>от 28.02.2023г.</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lastRenderedPageBreak/>
              <w:t>1574192,76</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1627536,64</w:t>
            </w:r>
          </w:p>
        </w:tc>
        <w:tc>
          <w:tcPr>
            <w:tcW w:w="1928"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-53 343,88</w:t>
            </w:r>
          </w:p>
        </w:tc>
      </w:tr>
      <w:tr w:rsidR="00B861F1" w:rsidRPr="00B861F1" w:rsidTr="0074642E">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B861F1" w:rsidRPr="00B861F1" w:rsidRDefault="00B861F1" w:rsidP="0074642E">
            <w:pPr>
              <w:widowControl w:val="0"/>
              <w:autoSpaceDE w:val="0"/>
              <w:autoSpaceDN w:val="0"/>
              <w:adjustRightInd w:val="0"/>
              <w:rPr>
                <w:rFonts w:eastAsia="Calibri"/>
              </w:rPr>
            </w:pPr>
            <w:r w:rsidRPr="00B861F1">
              <w:rPr>
                <w:rFonts w:eastAsia="Calibri"/>
              </w:rPr>
              <w:lastRenderedPageBreak/>
              <w:t>Решение о бюджете округа на 2023 год №18 от 24.03.2023г.</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1394441,14</w:t>
            </w:r>
          </w:p>
        </w:tc>
        <w:tc>
          <w:tcPr>
            <w:tcW w:w="148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1447785,02</w:t>
            </w:r>
          </w:p>
        </w:tc>
        <w:tc>
          <w:tcPr>
            <w:tcW w:w="1928"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widowControl w:val="0"/>
              <w:autoSpaceDE w:val="0"/>
              <w:autoSpaceDN w:val="0"/>
              <w:adjustRightInd w:val="0"/>
              <w:jc w:val="center"/>
              <w:rPr>
                <w:rFonts w:eastAsia="Calibri"/>
              </w:rPr>
            </w:pPr>
            <w:r w:rsidRPr="00B861F1">
              <w:rPr>
                <w:rFonts w:eastAsia="Calibri"/>
              </w:rPr>
              <w:t>-53 343,88</w:t>
            </w:r>
          </w:p>
        </w:tc>
      </w:tr>
    </w:tbl>
    <w:p w:rsidR="00B861F1" w:rsidRPr="00B861F1" w:rsidRDefault="00B861F1" w:rsidP="00B861F1">
      <w:pPr>
        <w:tabs>
          <w:tab w:val="left" w:pos="7020"/>
        </w:tabs>
        <w:spacing w:before="240" w:line="240" w:lineRule="atLeast"/>
        <w:ind w:firstLine="709"/>
        <w:jc w:val="both"/>
        <w:rPr>
          <w:rFonts w:eastAsia="Calibri"/>
        </w:rPr>
      </w:pPr>
      <w:r w:rsidRPr="00B861F1">
        <w:rPr>
          <w:rFonts w:eastAsia="Calibri"/>
        </w:rPr>
        <w:t>С учетом изменений, внесенных в решение о бюджете округа, по сравнению с первон</w:t>
      </w:r>
      <w:r w:rsidRPr="00B861F1">
        <w:rPr>
          <w:rFonts w:eastAsia="Calibri"/>
        </w:rPr>
        <w:t>а</w:t>
      </w:r>
      <w:r w:rsidRPr="00B861F1">
        <w:rPr>
          <w:rFonts w:eastAsia="Calibri"/>
        </w:rPr>
        <w:t>чально утвержденными параметрами бюджета округа, основные характеристики составили:</w:t>
      </w:r>
    </w:p>
    <w:p w:rsidR="00B861F1" w:rsidRPr="00B861F1" w:rsidRDefault="00B861F1" w:rsidP="00B861F1">
      <w:pPr>
        <w:tabs>
          <w:tab w:val="left" w:pos="7020"/>
        </w:tabs>
        <w:spacing w:line="240" w:lineRule="atLeast"/>
        <w:ind w:firstLine="709"/>
        <w:jc w:val="both"/>
        <w:rPr>
          <w:rFonts w:eastAsia="Calibri"/>
          <w:bCs/>
        </w:rPr>
      </w:pPr>
      <w:r w:rsidRPr="00B861F1">
        <w:rPr>
          <w:rFonts w:eastAsia="Calibri"/>
          <w:bCs/>
        </w:rPr>
        <w:t>доходы</w:t>
      </w:r>
      <w:r w:rsidRPr="00B861F1">
        <w:rPr>
          <w:rFonts w:eastAsia="Calibri"/>
        </w:rPr>
        <w:t>– 1 394 441,14 тыс.</w:t>
      </w:r>
      <w:r w:rsidRPr="00B861F1">
        <w:rPr>
          <w:rFonts w:eastAsia="Calibri"/>
          <w:bCs/>
        </w:rPr>
        <w:t> руб.,</w:t>
      </w:r>
    </w:p>
    <w:p w:rsidR="00B861F1" w:rsidRPr="00B861F1" w:rsidRDefault="00B861F1" w:rsidP="00B861F1">
      <w:pPr>
        <w:tabs>
          <w:tab w:val="left" w:pos="7020"/>
        </w:tabs>
        <w:spacing w:line="240" w:lineRule="atLeast"/>
        <w:ind w:firstLine="709"/>
        <w:jc w:val="both"/>
        <w:rPr>
          <w:rFonts w:eastAsia="Calibri"/>
          <w:bCs/>
        </w:rPr>
      </w:pPr>
      <w:r w:rsidRPr="00B861F1">
        <w:rPr>
          <w:rFonts w:eastAsia="Calibri"/>
          <w:bCs/>
        </w:rPr>
        <w:t>расходы – 1 447 785,02 т</w:t>
      </w:r>
      <w:r w:rsidRPr="00B861F1">
        <w:rPr>
          <w:rFonts w:eastAsia="Calibri"/>
        </w:rPr>
        <w:t>ыс.</w:t>
      </w:r>
      <w:r w:rsidRPr="00B861F1">
        <w:rPr>
          <w:rFonts w:eastAsia="Calibri"/>
          <w:bCs/>
        </w:rPr>
        <w:t xml:space="preserve"> руб., </w:t>
      </w:r>
    </w:p>
    <w:p w:rsidR="00B861F1" w:rsidRPr="00B861F1" w:rsidRDefault="00B861F1" w:rsidP="00B861F1">
      <w:pPr>
        <w:tabs>
          <w:tab w:val="left" w:pos="7020"/>
        </w:tabs>
        <w:spacing w:line="240" w:lineRule="atLeast"/>
        <w:ind w:firstLine="709"/>
        <w:jc w:val="both"/>
        <w:rPr>
          <w:rFonts w:eastAsia="Calibri"/>
        </w:rPr>
      </w:pPr>
      <w:r w:rsidRPr="00B861F1">
        <w:rPr>
          <w:rFonts w:eastAsia="Calibri"/>
          <w:bCs/>
        </w:rPr>
        <w:t xml:space="preserve">дефицит – 53 343,88 </w:t>
      </w:r>
      <w:r w:rsidRPr="00B861F1">
        <w:rPr>
          <w:rFonts w:eastAsia="Calibri"/>
        </w:rPr>
        <w:t>тыс.</w:t>
      </w:r>
      <w:r w:rsidRPr="00B861F1">
        <w:rPr>
          <w:rFonts w:eastAsia="Calibri"/>
          <w:bCs/>
        </w:rPr>
        <w:t> руб.</w:t>
      </w:r>
    </w:p>
    <w:p w:rsidR="00B861F1" w:rsidRPr="00B861F1" w:rsidRDefault="00B861F1" w:rsidP="00B861F1">
      <w:pPr>
        <w:widowControl w:val="0"/>
        <w:autoSpaceDE w:val="0"/>
        <w:autoSpaceDN w:val="0"/>
        <w:adjustRightInd w:val="0"/>
        <w:ind w:firstLine="709"/>
        <w:jc w:val="both"/>
        <w:rPr>
          <w:rFonts w:eastAsia="Calibri"/>
        </w:rPr>
      </w:pPr>
      <w:r w:rsidRPr="00B861F1">
        <w:rPr>
          <w:rFonts w:eastAsia="Calibri"/>
        </w:rPr>
        <w:t>Объем доходов бюджета округа на 2023 год уменьшен на 192 689,10 тыс. рублей или на 12,1% от первоначально утвержденного решением о бюджете округа объема доходов.</w:t>
      </w:r>
    </w:p>
    <w:p w:rsidR="00B861F1" w:rsidRPr="00B861F1" w:rsidRDefault="00B861F1" w:rsidP="00B861F1">
      <w:pPr>
        <w:widowControl w:val="0"/>
        <w:autoSpaceDE w:val="0"/>
        <w:autoSpaceDN w:val="0"/>
        <w:adjustRightInd w:val="0"/>
        <w:ind w:firstLine="709"/>
        <w:jc w:val="both"/>
        <w:rPr>
          <w:rFonts w:eastAsia="Calibri"/>
        </w:rPr>
      </w:pPr>
      <w:r w:rsidRPr="00B861F1">
        <w:rPr>
          <w:rFonts w:eastAsia="Calibri"/>
        </w:rPr>
        <w:t>В соответствии с решением о бюджете округа с учетом внесенных изменений (решение от 28.02.2023г. №8, от 24.03.2023г. №18 годовые ассигнования по расходам бюджета округа</w:t>
      </w:r>
      <w:r>
        <w:rPr>
          <w:rFonts w:eastAsia="Calibri"/>
        </w:rPr>
        <w:t xml:space="preserve"> </w:t>
      </w:r>
      <w:r w:rsidRPr="00B861F1">
        <w:rPr>
          <w:rFonts w:eastAsia="Calibri"/>
        </w:rPr>
        <w:t>у</w:t>
      </w:r>
      <w:r w:rsidRPr="00B861F1">
        <w:rPr>
          <w:rFonts w:eastAsia="Calibri"/>
        </w:rPr>
        <w:t>т</w:t>
      </w:r>
      <w:r w:rsidRPr="00B861F1">
        <w:rPr>
          <w:rFonts w:eastAsia="Calibri"/>
        </w:rPr>
        <w:t>верждены в сумме 1 447 785,02 тыс. руб.</w:t>
      </w:r>
    </w:p>
    <w:p w:rsidR="00B861F1" w:rsidRPr="00B861F1" w:rsidRDefault="00B861F1" w:rsidP="00B861F1">
      <w:pPr>
        <w:ind w:firstLine="709"/>
        <w:jc w:val="both"/>
        <w:rPr>
          <w:highlight w:val="yellow"/>
        </w:rPr>
      </w:pPr>
      <w:r w:rsidRPr="00B861F1">
        <w:t>Финансовым управлением администрации Арзгирского муниципального округа, в соо</w:t>
      </w:r>
      <w:r w:rsidRPr="00B861F1">
        <w:t>т</w:t>
      </w:r>
      <w:r w:rsidRPr="00B861F1">
        <w:t>ветствии со ст.217 Бюджетного кодекса РФ в бюджетную роспись по расходам в целях сво</w:t>
      </w:r>
      <w:r w:rsidRPr="00B861F1">
        <w:t>е</w:t>
      </w:r>
      <w:r w:rsidRPr="00B861F1">
        <w:t>временного и эффективного распоряжения бюджетными средствами в рабочем порядке были внесены изменения на основании приказов и писем главных распорядителей, распорядителей бюджетных средств на общую сумму 1086,53 тыс. руб., в том числе:</w:t>
      </w:r>
    </w:p>
    <w:p w:rsidR="00B861F1" w:rsidRPr="00B861F1" w:rsidRDefault="00B861F1" w:rsidP="00B861F1">
      <w:pPr>
        <w:ind w:firstLine="709"/>
        <w:jc w:val="both"/>
      </w:pPr>
      <w:r w:rsidRPr="00B861F1">
        <w:t>- увеличена роспись по отделу образования администрации Арзгирского муниципальн</w:t>
      </w:r>
      <w:r w:rsidRPr="00B861F1">
        <w:t>о</w:t>
      </w:r>
      <w:r w:rsidRPr="00B861F1">
        <w:t>го округа на сумму 14534,20 тыс. руб.;</w:t>
      </w:r>
    </w:p>
    <w:p w:rsidR="00B861F1" w:rsidRPr="00B861F1" w:rsidRDefault="00B861F1" w:rsidP="00B861F1">
      <w:pPr>
        <w:ind w:firstLine="709"/>
        <w:jc w:val="both"/>
      </w:pPr>
      <w:r w:rsidRPr="00B861F1">
        <w:t>- уменьшена роспись по администрации АМО СК на сумму 18780,49 тыс. руб.;</w:t>
      </w:r>
    </w:p>
    <w:p w:rsidR="00B861F1" w:rsidRPr="00B861F1" w:rsidRDefault="00B861F1" w:rsidP="00B861F1">
      <w:pPr>
        <w:ind w:firstLine="709"/>
        <w:jc w:val="both"/>
      </w:pPr>
      <w:r w:rsidRPr="00B861F1">
        <w:t>-увеличена роспись по отделу имущественных и земельных отношений администрации Арзгирского муниципального округа на сумму 625,65 тыс. руб.;</w:t>
      </w:r>
    </w:p>
    <w:p w:rsidR="00B861F1" w:rsidRPr="00B861F1" w:rsidRDefault="00B861F1" w:rsidP="00B861F1">
      <w:pPr>
        <w:ind w:firstLine="709"/>
        <w:jc w:val="both"/>
      </w:pPr>
      <w:r w:rsidRPr="00B861F1">
        <w:t>-увеличена роспись по территориальному отделу администрации Арзгирского муниц</w:t>
      </w:r>
      <w:r w:rsidRPr="00B861F1">
        <w:t>и</w:t>
      </w:r>
      <w:r w:rsidRPr="00B861F1">
        <w:t>пального округа в с. Арзгир на сумму 1534,09 тыс. руб.;</w:t>
      </w:r>
    </w:p>
    <w:p w:rsidR="00B861F1" w:rsidRPr="00B861F1" w:rsidRDefault="00B861F1" w:rsidP="00B861F1">
      <w:pPr>
        <w:ind w:firstLine="709"/>
        <w:jc w:val="both"/>
      </w:pPr>
      <w:r w:rsidRPr="00B861F1">
        <w:t>-увеличена роспись по территориальному отделу администрации Арзгирского муниц</w:t>
      </w:r>
      <w:r w:rsidRPr="00B861F1">
        <w:t>и</w:t>
      </w:r>
      <w:r w:rsidRPr="00B861F1">
        <w:t>пального округа в с. Садовом на сумму 3360,23 тыс. руб.;</w:t>
      </w:r>
    </w:p>
    <w:p w:rsidR="00B861F1" w:rsidRPr="00B861F1" w:rsidRDefault="00B861F1" w:rsidP="00B861F1">
      <w:pPr>
        <w:ind w:firstLine="709"/>
        <w:jc w:val="both"/>
      </w:pPr>
      <w:r w:rsidRPr="00B861F1">
        <w:t>-увеличена роспись по территориальному отделу администрации Арзгирского муниц</w:t>
      </w:r>
      <w:r w:rsidRPr="00B861F1">
        <w:t>и</w:t>
      </w:r>
      <w:r w:rsidRPr="00B861F1">
        <w:t>пального округа в с. Серафимовское</w:t>
      </w:r>
      <w:r>
        <w:t xml:space="preserve"> </w:t>
      </w:r>
      <w:r w:rsidRPr="00B861F1">
        <w:t>на сумму 99,17 тыс. руб.;</w:t>
      </w:r>
    </w:p>
    <w:p w:rsidR="00B861F1" w:rsidRPr="00B861F1" w:rsidRDefault="00B861F1" w:rsidP="00B861F1">
      <w:pPr>
        <w:ind w:firstLine="709"/>
        <w:jc w:val="both"/>
      </w:pPr>
      <w:r w:rsidRPr="00B861F1">
        <w:t>-увеличена роспись по финансовому управлению администрации Арзгирского муниц</w:t>
      </w:r>
      <w:r w:rsidRPr="00B861F1">
        <w:t>и</w:t>
      </w:r>
      <w:r w:rsidRPr="00B861F1">
        <w:t>пального округа</w:t>
      </w:r>
      <w:r>
        <w:t xml:space="preserve"> </w:t>
      </w:r>
      <w:r w:rsidRPr="00B861F1">
        <w:t>на сумму 13,17 тыс. руб.;</w:t>
      </w:r>
    </w:p>
    <w:p w:rsidR="00B861F1" w:rsidRPr="00B861F1" w:rsidRDefault="00B861F1" w:rsidP="00B861F1">
      <w:pPr>
        <w:ind w:firstLine="709"/>
        <w:jc w:val="both"/>
      </w:pPr>
      <w:r w:rsidRPr="00B861F1">
        <w:t>-увеличена роспись по отделу культуры администрации Арзгирского муниципального округа</w:t>
      </w:r>
      <w:r>
        <w:t xml:space="preserve"> </w:t>
      </w:r>
      <w:r w:rsidRPr="00B861F1">
        <w:t>на сумму 116,20 тыс. руб.;</w:t>
      </w:r>
    </w:p>
    <w:p w:rsidR="00B861F1" w:rsidRPr="00B861F1" w:rsidRDefault="00B861F1" w:rsidP="00B861F1">
      <w:pPr>
        <w:ind w:firstLine="709"/>
        <w:jc w:val="both"/>
      </w:pPr>
      <w:r w:rsidRPr="00B861F1">
        <w:t>-уменьшена роспись по управлению труда и социальной защиты населения администр</w:t>
      </w:r>
      <w:r w:rsidRPr="00B861F1">
        <w:t>а</w:t>
      </w:r>
      <w:r w:rsidRPr="00B861F1">
        <w:t>ции Арзгирского муниципального округа</w:t>
      </w:r>
      <w:r>
        <w:t xml:space="preserve"> </w:t>
      </w:r>
      <w:r w:rsidRPr="00B861F1">
        <w:t>на сумму 415,69 тыс. руб.</w:t>
      </w:r>
    </w:p>
    <w:p w:rsidR="00B861F1" w:rsidRPr="00B861F1" w:rsidRDefault="00B861F1" w:rsidP="00B861F1">
      <w:pPr>
        <w:ind w:firstLine="709"/>
        <w:jc w:val="both"/>
      </w:pPr>
      <w:r w:rsidRPr="00B861F1">
        <w:t>В результате производимых изменений годовые плановые назначения по расходам мес</w:t>
      </w:r>
      <w:r w:rsidRPr="00B861F1">
        <w:t>т</w:t>
      </w:r>
      <w:r w:rsidRPr="00B861F1">
        <w:t>ного бюджета по состоянию на 01.07.2023г. составили 1 448 871,55 тыс. руб.</w:t>
      </w:r>
    </w:p>
    <w:p w:rsidR="00B861F1" w:rsidRPr="00B861F1" w:rsidRDefault="00B861F1" w:rsidP="00B861F1">
      <w:pPr>
        <w:ind w:firstLine="709"/>
        <w:jc w:val="both"/>
      </w:pPr>
      <w:r w:rsidRPr="00B861F1">
        <w:t>5. За 1 полугодие   2023г.  бюджет округа в части доходов согласно отчета по ф.0503117 на 1 июля 2023 г. исполнен в сумме 585 607,90 тыс. руб. при плане на 2023г. с учетом измен</w:t>
      </w:r>
      <w:r w:rsidRPr="00B861F1">
        <w:t>е</w:t>
      </w:r>
      <w:r w:rsidRPr="00B861F1">
        <w:t>ний 1 394 441,14 тыс. руб., то есть, на 42,0% от годовых плановых назначений, что ниже пок</w:t>
      </w:r>
      <w:r w:rsidRPr="00B861F1">
        <w:t>а</w:t>
      </w:r>
      <w:r w:rsidRPr="00B861F1">
        <w:t>зателя за аналогичный период 2022г. (43,8%)   на 1,8%.</w:t>
      </w:r>
    </w:p>
    <w:p w:rsidR="00B861F1" w:rsidRPr="00B861F1" w:rsidRDefault="00B861F1" w:rsidP="00B861F1">
      <w:pPr>
        <w:ind w:firstLine="709"/>
        <w:jc w:val="both"/>
      </w:pPr>
      <w:r w:rsidRPr="00B861F1">
        <w:t>Исполнение плана по собственным доходам составило 39,7% - 102 108,44 тыс. руб., что ниже показателя за аналогичный период 2022г.  (117 439,86 тыс. руб.) на 15 331,42 тыс. руб., в том числе:</w:t>
      </w:r>
    </w:p>
    <w:p w:rsidR="00B861F1" w:rsidRPr="00B861F1" w:rsidRDefault="00B861F1" w:rsidP="00B861F1">
      <w:pPr>
        <w:ind w:firstLine="709"/>
        <w:jc w:val="both"/>
      </w:pPr>
      <w:r w:rsidRPr="00B861F1">
        <w:t>-  поступление налоговых доходов составило 68420,25 тыс. руб. или 36,3% от годовых плановых назначений, что ниже показателя за аналогичный период 2022г. на 7,2% (43,5% - 73997,01 тыс. руб.);</w:t>
      </w:r>
    </w:p>
    <w:p w:rsidR="00B861F1" w:rsidRPr="00B861F1" w:rsidRDefault="00B861F1" w:rsidP="00B861F1">
      <w:pPr>
        <w:ind w:firstLine="709"/>
        <w:jc w:val="both"/>
      </w:pPr>
      <w:r w:rsidRPr="00B861F1">
        <w:lastRenderedPageBreak/>
        <w:t>- поступление неналоговых доходов составило 33688,19 тыс. руб. или 48,9% от годовых плановых назначений, что ниже показателя за аналогичный период 2022г. на 15,9% (64,8% – 43442,85 тыс. руб.).</w:t>
      </w:r>
    </w:p>
    <w:p w:rsidR="00B861F1" w:rsidRPr="00B861F1" w:rsidRDefault="00B861F1" w:rsidP="00B861F1">
      <w:pPr>
        <w:ind w:firstLine="709"/>
        <w:jc w:val="both"/>
      </w:pPr>
      <w:r w:rsidRPr="00B861F1">
        <w:t xml:space="preserve">         Доля налоговых и неналоговых доходов в общем объеме поступлений составляет 17,4%, что ниже показателя за аналогичный период 2022г. на 4,4% (21,8%).</w:t>
      </w:r>
    </w:p>
    <w:p w:rsidR="00B861F1" w:rsidRPr="00B861F1" w:rsidRDefault="00B861F1" w:rsidP="00B861F1">
      <w:pPr>
        <w:ind w:firstLine="709"/>
        <w:jc w:val="both"/>
      </w:pPr>
      <w:r w:rsidRPr="00B861F1">
        <w:t>В структуре налоговых доходов основную долю составляют:</w:t>
      </w:r>
    </w:p>
    <w:p w:rsidR="00B861F1" w:rsidRPr="00B861F1" w:rsidRDefault="00B861F1" w:rsidP="00B861F1">
      <w:pPr>
        <w:ind w:firstLine="709"/>
        <w:jc w:val="both"/>
      </w:pPr>
      <w:r w:rsidRPr="00B861F1">
        <w:t xml:space="preserve">- поступления по НДФЛ – 53,0% (36232,89 тыс. руб.), за аналогичный период 2022г. удельный вес НДФЛ в структуре налоговых доходов составлял 45,0% (33332,88тыс. руб.), </w:t>
      </w:r>
    </w:p>
    <w:p w:rsidR="00B861F1" w:rsidRPr="00B861F1" w:rsidRDefault="00B861F1" w:rsidP="00B861F1">
      <w:pPr>
        <w:ind w:firstLine="709"/>
        <w:jc w:val="both"/>
      </w:pPr>
      <w:r w:rsidRPr="00B861F1">
        <w:t>- поступления по ЕСХН– 23,6% (16135,69 тыс. руб.), за аналогичный период 2022г. удельный вес ЕСХН в структуре налоговых доходов составлял 28,8% (21328,58 тыс. руб.).</w:t>
      </w:r>
    </w:p>
    <w:p w:rsidR="00B861F1" w:rsidRPr="00B861F1" w:rsidRDefault="00B861F1" w:rsidP="00B861F1">
      <w:pPr>
        <w:ind w:firstLine="709"/>
        <w:jc w:val="both"/>
      </w:pPr>
      <w:r w:rsidRPr="00B861F1">
        <w:t>В структуре неналоговых доходов основную долю составляют:</w:t>
      </w:r>
    </w:p>
    <w:p w:rsidR="00B861F1" w:rsidRPr="00B861F1" w:rsidRDefault="00B861F1" w:rsidP="00B861F1">
      <w:pPr>
        <w:ind w:firstLine="709"/>
        <w:jc w:val="both"/>
      </w:pPr>
      <w:r w:rsidRPr="00B861F1">
        <w:t>- доходы от использования имущества – 81,7% (27 533,23 тыс. руб.), за аналогичный п</w:t>
      </w:r>
      <w:r w:rsidRPr="00B861F1">
        <w:t>е</w:t>
      </w:r>
      <w:r w:rsidRPr="00B861F1">
        <w:t>риод 2022г. удельный вес доходов от пользования имуществом в структуре неналоговых дох</w:t>
      </w:r>
      <w:r w:rsidRPr="00B861F1">
        <w:t>о</w:t>
      </w:r>
      <w:r w:rsidRPr="00B861F1">
        <w:t>дов составлял 80,3% (34 867,45 тыс. руб.),</w:t>
      </w:r>
    </w:p>
    <w:p w:rsidR="00B861F1" w:rsidRPr="00B861F1" w:rsidRDefault="00B861F1" w:rsidP="00B861F1">
      <w:pPr>
        <w:ind w:firstLine="709"/>
        <w:jc w:val="both"/>
      </w:pPr>
      <w:r w:rsidRPr="00B861F1">
        <w:t>- доходы от оказания платных услуг – 14,2% (4 769,55 тыс. руб.), за аналогичный период 2022г. удельный вес доходов от оказания платных услуг составлял 11,2% (4 845,14 тыс. руб.).</w:t>
      </w:r>
    </w:p>
    <w:p w:rsidR="00B861F1" w:rsidRPr="00B861F1" w:rsidRDefault="00B861F1" w:rsidP="00B861F1">
      <w:pPr>
        <w:ind w:firstLine="709"/>
        <w:jc w:val="both"/>
      </w:pPr>
      <w:r w:rsidRPr="00B861F1">
        <w:t xml:space="preserve">Безвозмездные поступления поступили в бюджет в сумме 483 499,46 тыс. руб. или 42,5%, что на уровне показателя за аналогичный период 2022г. (42,5% - 420 173,14 тыс. руб.). </w:t>
      </w:r>
    </w:p>
    <w:p w:rsidR="00B861F1" w:rsidRPr="00B861F1" w:rsidRDefault="00B861F1" w:rsidP="00B861F1">
      <w:pPr>
        <w:ind w:firstLine="709"/>
        <w:jc w:val="both"/>
      </w:pPr>
      <w:r w:rsidRPr="00B861F1">
        <w:t>Доля безвозмездных поступлений в общем объеме поступлений составляет 82,6%. В структуре безвозмездных поступлений основную долю составляют:</w:t>
      </w:r>
    </w:p>
    <w:p w:rsidR="00B861F1" w:rsidRPr="00B861F1" w:rsidRDefault="00B861F1" w:rsidP="00B861F1">
      <w:pPr>
        <w:ind w:firstLine="709"/>
        <w:jc w:val="both"/>
      </w:pPr>
      <w:r w:rsidRPr="00B861F1">
        <w:t>- субвенции от других бюджетов бюджетной системы РФ – 44,5% (260 362,46 тыс. руб.),за аналогичный период 2022г. удельный вес от субвенций от других бюджетов бюджетной системы РФ составил 48,4%( 260 308,39 тыс. руб.),</w:t>
      </w:r>
    </w:p>
    <w:p w:rsidR="00B861F1" w:rsidRPr="00B861F1" w:rsidRDefault="00B861F1" w:rsidP="00B861F1">
      <w:pPr>
        <w:ind w:firstLine="709"/>
        <w:jc w:val="both"/>
      </w:pPr>
      <w:r w:rsidRPr="00B861F1">
        <w:t>- дотации из других бюджетов бюджетной системы РФ –27,0% (157 885,00 тыс. руб.),</w:t>
      </w:r>
    </w:p>
    <w:p w:rsidR="00B861F1" w:rsidRPr="00B861F1" w:rsidRDefault="00B861F1" w:rsidP="00B861F1">
      <w:pPr>
        <w:ind w:firstLine="709"/>
        <w:jc w:val="both"/>
      </w:pPr>
      <w:r w:rsidRPr="00B861F1">
        <w:t>-субсидии от других бюджетов бюджетной системы РФ – 12,6% (73 510,12 тыс. руб.),за аналогичный период 2022г. удельный вес субсидий от других бюджетов бюджетной системы РФ составил 5,9% (31 541,72 тыс. руб.).</w:t>
      </w:r>
    </w:p>
    <w:p w:rsidR="00B861F1" w:rsidRPr="00B861F1" w:rsidRDefault="00B861F1" w:rsidP="00320E9B">
      <w:pPr>
        <w:ind w:firstLine="709"/>
        <w:jc w:val="both"/>
      </w:pPr>
      <w:r w:rsidRPr="00B861F1">
        <w:t>За 1 полугодие 2023г. осуществлен возврат в краевой бюджет остатков средств субс</w:t>
      </w:r>
      <w:r w:rsidRPr="00B861F1">
        <w:t>и</w:t>
      </w:r>
      <w:r w:rsidRPr="00B861F1">
        <w:t>дий, субвенций и иных межбюджетных поступлений, имеющих целевое назначение, сумма во</w:t>
      </w:r>
      <w:r w:rsidRPr="00B861F1">
        <w:t>з</w:t>
      </w:r>
      <w:r w:rsidRPr="00B861F1">
        <w:t>вращенных средств составила 12 044,13 тыс. руб.</w:t>
      </w:r>
    </w:p>
    <w:p w:rsidR="00B861F1" w:rsidRPr="00B861F1" w:rsidRDefault="00B861F1" w:rsidP="00B861F1">
      <w:pPr>
        <w:ind w:firstLine="709"/>
        <w:jc w:val="both"/>
      </w:pPr>
      <w:r w:rsidRPr="00B861F1">
        <w:t>Подробный анализ доходной части бюджета приведен в таблице 2.</w:t>
      </w:r>
    </w:p>
    <w:p w:rsidR="00B861F1" w:rsidRPr="00B861F1" w:rsidRDefault="00B861F1" w:rsidP="00B861F1">
      <w:pPr>
        <w:jc w:val="right"/>
      </w:pPr>
      <w:r w:rsidRPr="00B861F1">
        <w:t xml:space="preserve">                                                                                                              Таблица №2</w:t>
      </w:r>
    </w:p>
    <w:tbl>
      <w:tblPr>
        <w:tblW w:w="10915" w:type="dxa"/>
        <w:tblInd w:w="-998" w:type="dxa"/>
        <w:tblLayout w:type="fixed"/>
        <w:tblLook w:val="04A0"/>
      </w:tblPr>
      <w:tblGrid>
        <w:gridCol w:w="1719"/>
        <w:gridCol w:w="1329"/>
        <w:gridCol w:w="1347"/>
        <w:gridCol w:w="1276"/>
        <w:gridCol w:w="1134"/>
        <w:gridCol w:w="708"/>
        <w:gridCol w:w="1011"/>
        <w:gridCol w:w="1199"/>
        <w:gridCol w:w="1192"/>
      </w:tblGrid>
      <w:tr w:rsidR="00B861F1" w:rsidRPr="00B861F1" w:rsidTr="0074642E">
        <w:trPr>
          <w:trHeight w:val="178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Наименование</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План на 2023год тыс.руб. (реш 47 от 09.12.2022г.)</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План на 2023г., с учетом изменений (реш. 18 от 24.03.2023г.)</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Сумма измен</w:t>
            </w:r>
            <w:r w:rsidRPr="00B861F1">
              <w:rPr>
                <w:color w:val="000000"/>
              </w:rPr>
              <w:t>е</w:t>
            </w:r>
            <w:r w:rsidRPr="00B861F1">
              <w:rPr>
                <w:color w:val="000000"/>
              </w:rPr>
              <w:t>ния</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Испо</w:t>
            </w:r>
            <w:r w:rsidRPr="00B861F1">
              <w:rPr>
                <w:color w:val="000000"/>
              </w:rPr>
              <w:t>л</w:t>
            </w:r>
            <w:r w:rsidRPr="00B861F1">
              <w:rPr>
                <w:color w:val="000000"/>
              </w:rPr>
              <w:t>нение бюджета за 1 п</w:t>
            </w:r>
            <w:r w:rsidRPr="00B861F1">
              <w:rPr>
                <w:color w:val="000000"/>
              </w:rPr>
              <w:t>о</w:t>
            </w:r>
            <w:r w:rsidRPr="00B861F1">
              <w:rPr>
                <w:color w:val="000000"/>
              </w:rPr>
              <w:t>лугодие 2023 г.</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Стру</w:t>
            </w:r>
            <w:r w:rsidRPr="00B861F1">
              <w:rPr>
                <w:color w:val="000000"/>
              </w:rPr>
              <w:t>к</w:t>
            </w:r>
            <w:r w:rsidRPr="00B861F1">
              <w:rPr>
                <w:color w:val="000000"/>
              </w:rPr>
              <w:t>тура д</w:t>
            </w:r>
            <w:r w:rsidRPr="00B861F1">
              <w:rPr>
                <w:color w:val="000000"/>
              </w:rPr>
              <w:t>о</w:t>
            </w:r>
            <w:r w:rsidRPr="00B861F1">
              <w:rPr>
                <w:color w:val="000000"/>
              </w:rPr>
              <w:t>х</w:t>
            </w:r>
            <w:r w:rsidRPr="00B861F1">
              <w:rPr>
                <w:color w:val="000000"/>
              </w:rPr>
              <w:t>о</w:t>
            </w:r>
            <w:r w:rsidRPr="00B861F1">
              <w:rPr>
                <w:color w:val="000000"/>
              </w:rPr>
              <w:t>дов</w:t>
            </w:r>
          </w:p>
          <w:p w:rsidR="00B861F1" w:rsidRPr="00B861F1" w:rsidRDefault="00B861F1" w:rsidP="0074642E">
            <w:pPr>
              <w:rPr>
                <w:color w:val="000000"/>
              </w:rPr>
            </w:pPr>
            <w:r w:rsidRPr="00B861F1">
              <w:rPr>
                <w:color w:val="000000"/>
              </w:rPr>
              <w:t xml:space="preserve"> 1 пол-е.</w:t>
            </w:r>
          </w:p>
          <w:p w:rsidR="00B861F1" w:rsidRPr="00B861F1" w:rsidRDefault="00B861F1" w:rsidP="0074642E">
            <w:pPr>
              <w:rPr>
                <w:color w:val="000000"/>
              </w:rPr>
            </w:pPr>
            <w:r w:rsidRPr="00B861F1">
              <w:rPr>
                <w:color w:val="000000"/>
              </w:rPr>
              <w:t>2023г., %</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и</w:t>
            </w:r>
            <w:r w:rsidRPr="00B861F1">
              <w:rPr>
                <w:color w:val="000000"/>
              </w:rPr>
              <w:t>с</w:t>
            </w:r>
            <w:r w:rsidRPr="00B861F1">
              <w:rPr>
                <w:color w:val="000000"/>
              </w:rPr>
              <w:t>полн</w:t>
            </w:r>
            <w:r w:rsidRPr="00B861F1">
              <w:rPr>
                <w:color w:val="000000"/>
              </w:rPr>
              <w:t>е</w:t>
            </w:r>
            <w:r w:rsidRPr="00B861F1">
              <w:rPr>
                <w:color w:val="000000"/>
              </w:rPr>
              <w:t>ние за 1пол-е 2023г. от г</w:t>
            </w:r>
            <w:r w:rsidRPr="00B861F1">
              <w:rPr>
                <w:color w:val="000000"/>
              </w:rPr>
              <w:t>о</w:t>
            </w:r>
            <w:r w:rsidRPr="00B861F1">
              <w:rPr>
                <w:color w:val="000000"/>
              </w:rPr>
              <w:t>дов назн. с учет. измен</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Испо</w:t>
            </w:r>
            <w:r w:rsidRPr="00B861F1">
              <w:rPr>
                <w:color w:val="000000"/>
              </w:rPr>
              <w:t>л</w:t>
            </w:r>
            <w:r w:rsidRPr="00B861F1">
              <w:rPr>
                <w:color w:val="000000"/>
              </w:rPr>
              <w:t>нение бюджета за 1 пол-е 2022г.</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и</w:t>
            </w:r>
            <w:r w:rsidRPr="00B861F1">
              <w:rPr>
                <w:color w:val="000000"/>
              </w:rPr>
              <w:t>с</w:t>
            </w:r>
            <w:r w:rsidRPr="00B861F1">
              <w:rPr>
                <w:color w:val="000000"/>
              </w:rPr>
              <w:t>полн</w:t>
            </w:r>
            <w:r w:rsidRPr="00B861F1">
              <w:rPr>
                <w:color w:val="000000"/>
              </w:rPr>
              <w:t>е</w:t>
            </w:r>
            <w:r w:rsidRPr="00B861F1">
              <w:rPr>
                <w:color w:val="000000"/>
              </w:rPr>
              <w:t>ния за 1пол-е. 2022г.</w:t>
            </w:r>
          </w:p>
        </w:tc>
      </w:tr>
      <w:tr w:rsidR="00B861F1" w:rsidRPr="00B861F1" w:rsidTr="0074642E">
        <w:trPr>
          <w:trHeight w:val="70"/>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p>
        </w:tc>
      </w:tr>
      <w:tr w:rsidR="00B861F1" w:rsidRPr="00B861F1" w:rsidTr="0074642E">
        <w:trPr>
          <w:trHeight w:val="549"/>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собственные доходы</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256 571,16</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257 216,15</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644,99</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102108,44</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17,4</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39,7</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bCs/>
                <w:color w:val="000000"/>
              </w:rPr>
              <w:t>117439,86</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49,5</w:t>
            </w:r>
          </w:p>
        </w:tc>
      </w:tr>
      <w:tr w:rsidR="00B861F1" w:rsidRPr="00B861F1" w:rsidTr="0074642E">
        <w:trPr>
          <w:trHeight w:val="273"/>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в том числе</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 </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w:t>
            </w:r>
          </w:p>
        </w:tc>
      </w:tr>
      <w:tr w:rsidR="00B861F1" w:rsidRPr="00B861F1" w:rsidTr="0074642E">
        <w:trPr>
          <w:trHeight w:val="561"/>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налоговые д</w:t>
            </w:r>
            <w:r w:rsidRPr="00B861F1">
              <w:rPr>
                <w:color w:val="000000"/>
              </w:rPr>
              <w:t>о</w:t>
            </w:r>
            <w:r w:rsidRPr="00B861F1">
              <w:rPr>
                <w:color w:val="000000"/>
              </w:rPr>
              <w:t>ходы</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188 379,04</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188 379,03</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-0,01</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68420,25</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11,7</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36,3</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bCs/>
                <w:color w:val="000000"/>
              </w:rPr>
              <w:t>73997,01</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43,5</w:t>
            </w:r>
          </w:p>
        </w:tc>
      </w:tr>
      <w:tr w:rsidR="00B861F1" w:rsidRPr="00B861F1" w:rsidTr="0074642E">
        <w:trPr>
          <w:trHeight w:val="413"/>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из них</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 </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w:t>
            </w:r>
          </w:p>
        </w:tc>
      </w:tr>
      <w:tr w:rsidR="00B861F1" w:rsidRPr="00B861F1" w:rsidTr="0074642E">
        <w:trPr>
          <w:trHeight w:val="419"/>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lastRenderedPageBreak/>
              <w:t>НДФЛ</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115 213,00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115 213,00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36232,89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6,2</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31,4</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t>33332,88</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32,8</w:t>
            </w:r>
          </w:p>
        </w:tc>
      </w:tr>
      <w:tr w:rsidR="00B861F1" w:rsidRPr="00B861F1" w:rsidTr="0074642E">
        <w:trPr>
          <w:trHeight w:val="411"/>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акцизы</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11 957,04</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11 957,03</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-0,01</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6515,59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1,1</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54,5</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t>6343,46</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60,7</w:t>
            </w:r>
          </w:p>
        </w:tc>
      </w:tr>
      <w:tr w:rsidR="00B861F1" w:rsidRPr="00B861F1" w:rsidTr="0074642E">
        <w:trPr>
          <w:trHeight w:val="41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ЕНВД</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-60,04</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xml:space="preserve">  -24,27</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-17,6</w:t>
            </w:r>
          </w:p>
        </w:tc>
      </w:tr>
      <w:tr w:rsidR="00B861F1" w:rsidRPr="00B861F1" w:rsidTr="0074642E">
        <w:trPr>
          <w:trHeight w:val="423"/>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ЕСХН</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25 073,00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25 073,00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16135,69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2,8</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64,4</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21328,58</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79,0</w:t>
            </w:r>
          </w:p>
        </w:tc>
      </w:tr>
      <w:tr w:rsidR="00B861F1" w:rsidRPr="00B861F1" w:rsidTr="0074642E">
        <w:trPr>
          <w:trHeight w:val="82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налог с пр</w:t>
            </w:r>
            <w:r w:rsidRPr="00B861F1">
              <w:rPr>
                <w:color w:val="000000"/>
              </w:rPr>
              <w:t>и</w:t>
            </w:r>
            <w:r w:rsidRPr="00B861F1">
              <w:rPr>
                <w:color w:val="000000"/>
              </w:rPr>
              <w:t>менением п</w:t>
            </w:r>
            <w:r w:rsidRPr="00B861F1">
              <w:rPr>
                <w:color w:val="000000"/>
              </w:rPr>
              <w:t>а</w:t>
            </w:r>
            <w:r w:rsidRPr="00B861F1">
              <w:rPr>
                <w:color w:val="000000"/>
              </w:rPr>
              <w:t>тента</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2 280,00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2280,00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1384,16</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0,2</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60,7</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1273,20</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75,8</w:t>
            </w:r>
          </w:p>
        </w:tc>
      </w:tr>
      <w:tr w:rsidR="00B861F1" w:rsidRPr="00B861F1" w:rsidTr="0074642E">
        <w:trPr>
          <w:trHeight w:val="554"/>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Налог на имущество</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4 645,00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4645,00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216,62</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0,0</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4,7</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5148,70</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24,6</w:t>
            </w:r>
          </w:p>
        </w:tc>
      </w:tr>
      <w:tr w:rsidR="00B861F1" w:rsidRPr="00B861F1" w:rsidTr="0074642E">
        <w:trPr>
          <w:trHeight w:val="57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Земельный налог</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17 800,00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17800,00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2193,44</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0,4</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12,3</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w:t>
            </w:r>
          </w:p>
        </w:tc>
      </w:tr>
      <w:tr w:rsidR="00B861F1" w:rsidRPr="00B861F1" w:rsidTr="0074642E">
        <w:trPr>
          <w:trHeight w:val="41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госпошлина</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3650,00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3650,00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1149,21</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0,2</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31,5</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1971,73</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85,7</w:t>
            </w:r>
          </w:p>
        </w:tc>
      </w:tr>
      <w:tr w:rsidR="00B861F1" w:rsidRPr="00B861F1" w:rsidTr="0074642E">
        <w:trPr>
          <w:trHeight w:val="1457"/>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Налог, вз</w:t>
            </w:r>
            <w:r w:rsidRPr="00B861F1">
              <w:rPr>
                <w:color w:val="000000"/>
              </w:rPr>
              <w:t>и</w:t>
            </w:r>
            <w:r w:rsidRPr="00B861F1">
              <w:rPr>
                <w:color w:val="000000"/>
              </w:rPr>
              <w:t>маемый в св</w:t>
            </w:r>
            <w:r w:rsidRPr="00B861F1">
              <w:rPr>
                <w:color w:val="000000"/>
              </w:rPr>
              <w:t>я</w:t>
            </w:r>
            <w:r w:rsidRPr="00B861F1">
              <w:rPr>
                <w:color w:val="000000"/>
              </w:rPr>
              <w:t>зи с упроще</w:t>
            </w:r>
            <w:r w:rsidRPr="00B861F1">
              <w:rPr>
                <w:color w:val="000000"/>
              </w:rPr>
              <w:t>н</w:t>
            </w:r>
            <w:r w:rsidRPr="00B861F1">
              <w:rPr>
                <w:color w:val="000000"/>
              </w:rPr>
              <w:t>ной системой налогообл</w:t>
            </w:r>
            <w:r w:rsidRPr="00B861F1">
              <w:rPr>
                <w:color w:val="000000"/>
              </w:rPr>
              <w:t>о</w:t>
            </w:r>
            <w:r w:rsidRPr="00B861F1">
              <w:rPr>
                <w:color w:val="000000"/>
              </w:rPr>
              <w:t>жения</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7 761,00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7761,00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4652,69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0,8</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59,9</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4622,73</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79,3</w:t>
            </w:r>
          </w:p>
        </w:tc>
      </w:tr>
      <w:tr w:rsidR="00B861F1" w:rsidRPr="00B861F1" w:rsidTr="0074642E">
        <w:trPr>
          <w:trHeight w:val="602"/>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неналоговые доходы</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68 192,12</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68 837,12</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645,00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33688,19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5,8</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48,9</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bCs/>
                <w:color w:val="000000"/>
              </w:rPr>
              <w:t>43442,85</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64,8</w:t>
            </w:r>
          </w:p>
        </w:tc>
      </w:tr>
      <w:tr w:rsidR="00B861F1" w:rsidRPr="00B861F1" w:rsidTr="0074642E">
        <w:trPr>
          <w:trHeight w:val="418"/>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из них</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 </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w:t>
            </w:r>
          </w:p>
        </w:tc>
      </w:tr>
      <w:tr w:rsidR="00B861F1" w:rsidRPr="00B861F1" w:rsidTr="0074642E">
        <w:trPr>
          <w:trHeight w:val="843"/>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доходы от и</w:t>
            </w:r>
            <w:r w:rsidRPr="00B861F1">
              <w:rPr>
                <w:color w:val="000000"/>
              </w:rPr>
              <w:t>с</w:t>
            </w:r>
            <w:r w:rsidRPr="00B861F1">
              <w:rPr>
                <w:color w:val="000000"/>
              </w:rPr>
              <w:t>пользования имущества</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59 667,50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59 667,50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27533,23</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4,7</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46,1</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34867,45</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59,4</w:t>
            </w:r>
          </w:p>
        </w:tc>
      </w:tr>
      <w:tr w:rsidR="00B861F1" w:rsidRPr="00B861F1" w:rsidTr="0074642E">
        <w:trPr>
          <w:trHeight w:val="112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платежи за пользование природными ресурсами</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24,19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0,0</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483,8</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3,16</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14,4</w:t>
            </w:r>
          </w:p>
        </w:tc>
      </w:tr>
      <w:tr w:rsidR="00B861F1" w:rsidRPr="00B861F1" w:rsidTr="0074642E">
        <w:trPr>
          <w:trHeight w:val="972"/>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доходы от оказания платных услуг</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7 295,00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7295,00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4769,55</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0,8</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65,4</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4845,14</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66,5</w:t>
            </w:r>
          </w:p>
        </w:tc>
      </w:tr>
      <w:tr w:rsidR="00B861F1" w:rsidRPr="00B861F1" w:rsidTr="0074642E">
        <w:trPr>
          <w:trHeight w:val="98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доходы от продажи м</w:t>
            </w:r>
            <w:r w:rsidRPr="00B861F1">
              <w:rPr>
                <w:color w:val="000000"/>
              </w:rPr>
              <w:t>а</w:t>
            </w:r>
            <w:r w:rsidRPr="00B861F1">
              <w:rPr>
                <w:color w:val="000000"/>
              </w:rPr>
              <w:t>тер. и нем</w:t>
            </w:r>
            <w:r w:rsidRPr="00B861F1">
              <w:rPr>
                <w:color w:val="000000"/>
              </w:rPr>
              <w:t>а</w:t>
            </w:r>
            <w:r w:rsidRPr="00B861F1">
              <w:rPr>
                <w:color w:val="000000"/>
              </w:rPr>
              <w:t>тер.активов</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30,00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22,52</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0,0</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75,1</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250,41</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834,7</w:t>
            </w:r>
          </w:p>
        </w:tc>
      </w:tr>
      <w:tr w:rsidR="00B861F1" w:rsidRPr="00B861F1" w:rsidTr="0074642E">
        <w:trPr>
          <w:trHeight w:val="689"/>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Инициати</w:t>
            </w:r>
            <w:r w:rsidRPr="00B861F1">
              <w:rPr>
                <w:color w:val="000000"/>
              </w:rPr>
              <w:t>в</w:t>
            </w:r>
            <w:r w:rsidRPr="00B861F1">
              <w:rPr>
                <w:color w:val="000000"/>
              </w:rPr>
              <w:t>ные платежи</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650,00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1295,00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645,00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654,65</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0,1</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50,6</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w:t>
            </w:r>
          </w:p>
        </w:tc>
      </w:tr>
      <w:tr w:rsidR="00B861F1" w:rsidRPr="00B861F1" w:rsidTr="0074642E">
        <w:trPr>
          <w:trHeight w:val="1421"/>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прочие нен</w:t>
            </w:r>
            <w:r w:rsidRPr="00B861F1">
              <w:rPr>
                <w:color w:val="000000"/>
              </w:rPr>
              <w:t>а</w:t>
            </w:r>
            <w:r w:rsidRPr="00B861F1">
              <w:rPr>
                <w:color w:val="000000"/>
              </w:rPr>
              <w:t>логовые д</w:t>
            </w:r>
            <w:r w:rsidRPr="00B861F1">
              <w:rPr>
                <w:color w:val="000000"/>
              </w:rPr>
              <w:t>о</w:t>
            </w:r>
            <w:r w:rsidRPr="00B861F1">
              <w:rPr>
                <w:color w:val="000000"/>
              </w:rPr>
              <w:t>ходы (нев</w:t>
            </w:r>
            <w:r w:rsidRPr="00B861F1">
              <w:rPr>
                <w:color w:val="000000"/>
              </w:rPr>
              <w:t>ы</w:t>
            </w:r>
            <w:r w:rsidRPr="00B861F1">
              <w:rPr>
                <w:color w:val="000000"/>
              </w:rPr>
              <w:t>ясненные п</w:t>
            </w:r>
            <w:r w:rsidRPr="00B861F1">
              <w:rPr>
                <w:color w:val="000000"/>
              </w:rPr>
              <w:t>о</w:t>
            </w:r>
            <w:r w:rsidRPr="00B861F1">
              <w:rPr>
                <w:color w:val="000000"/>
              </w:rPr>
              <w:t>ступления)</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12,55</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-2,38</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0,5</w:t>
            </w:r>
          </w:p>
        </w:tc>
      </w:tr>
      <w:tr w:rsidR="00B861F1" w:rsidRPr="00B861F1" w:rsidTr="0074642E">
        <w:trPr>
          <w:trHeight w:val="598"/>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штрафы, санкции</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544,62</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544,62</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671,50</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0,1</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123,3</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3479,07</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686,1</w:t>
            </w:r>
          </w:p>
        </w:tc>
      </w:tr>
      <w:tr w:rsidR="00B861F1" w:rsidRPr="00B861F1" w:rsidTr="0074642E">
        <w:trPr>
          <w:trHeight w:val="652"/>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lastRenderedPageBreak/>
              <w:t>безвозмез</w:t>
            </w:r>
            <w:r w:rsidRPr="00B861F1">
              <w:rPr>
                <w:color w:val="000000"/>
              </w:rPr>
              <w:t>д</w:t>
            </w:r>
            <w:r w:rsidRPr="00B861F1">
              <w:rPr>
                <w:color w:val="000000"/>
              </w:rPr>
              <w:t>ные посту</w:t>
            </w:r>
            <w:r w:rsidRPr="00B861F1">
              <w:rPr>
                <w:color w:val="000000"/>
              </w:rPr>
              <w:t>п</w:t>
            </w:r>
            <w:r w:rsidRPr="00B861F1">
              <w:rPr>
                <w:color w:val="000000"/>
              </w:rPr>
              <w:t>ления</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1 330 559,08</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1 137 224,99</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-193 334,10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483499,46</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82,6</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42,5</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bCs/>
                <w:color w:val="000000"/>
              </w:rPr>
              <w:t>420173,14</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42,5</w:t>
            </w:r>
          </w:p>
        </w:tc>
      </w:tr>
      <w:tr w:rsidR="00B861F1" w:rsidRPr="00B861F1" w:rsidTr="0074642E">
        <w:trPr>
          <w:trHeight w:val="409"/>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из них</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 </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 </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 </w:t>
            </w:r>
          </w:p>
        </w:tc>
      </w:tr>
      <w:tr w:rsidR="00B861F1" w:rsidRPr="00B861F1" w:rsidTr="0074642E">
        <w:trPr>
          <w:trHeight w:val="856"/>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дотации из бюджетов других уро</w:t>
            </w:r>
            <w:r w:rsidRPr="00B861F1">
              <w:rPr>
                <w:color w:val="000000"/>
              </w:rPr>
              <w:t>в</w:t>
            </w:r>
            <w:r w:rsidRPr="00B861F1">
              <w:rPr>
                <w:color w:val="000000"/>
              </w:rPr>
              <w:t>ней</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315 770,00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315 770,00</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157885,00</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27,0</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50,0</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132239,50</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50,0</w:t>
            </w:r>
          </w:p>
        </w:tc>
      </w:tr>
      <w:tr w:rsidR="00B861F1" w:rsidRPr="00B861F1" w:rsidTr="0074642E">
        <w:trPr>
          <w:trHeight w:val="658"/>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субсидии</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526 808,12</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345 508,47</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-181 299,64</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73510,12</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12,6</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21,3</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31541,72</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13,3</w:t>
            </w:r>
          </w:p>
        </w:tc>
      </w:tr>
      <w:tr w:rsidR="00B861F1" w:rsidRPr="00B861F1" w:rsidTr="0074642E">
        <w:trPr>
          <w:trHeight w:val="698"/>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субвенции</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480 230,35</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481 339,08</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1 108,71</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260362,46</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44,5</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54,1</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260308,39</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51,2</w:t>
            </w:r>
          </w:p>
        </w:tc>
      </w:tr>
      <w:tr w:rsidR="00B861F1" w:rsidRPr="00B861F1" w:rsidTr="0074642E">
        <w:trPr>
          <w:trHeight w:val="874"/>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иные ме</w:t>
            </w:r>
            <w:r w:rsidRPr="00B861F1">
              <w:rPr>
                <w:color w:val="000000"/>
              </w:rPr>
              <w:t>ж</w:t>
            </w:r>
            <w:r w:rsidRPr="00B861F1">
              <w:rPr>
                <w:color w:val="000000"/>
              </w:rPr>
              <w:t>бюджетные трансферты</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519,14</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2311,94</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1 792,80</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581,12</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0,1</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25,1</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1252,36</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224,8</w:t>
            </w:r>
          </w:p>
        </w:tc>
      </w:tr>
      <w:tr w:rsidR="00B861F1" w:rsidRPr="00B861F1" w:rsidTr="0074642E">
        <w:trPr>
          <w:trHeight w:val="830"/>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прочие бе</w:t>
            </w:r>
            <w:r w:rsidRPr="00B861F1">
              <w:rPr>
                <w:color w:val="000000"/>
              </w:rPr>
              <w:t>з</w:t>
            </w:r>
            <w:r w:rsidRPr="00B861F1">
              <w:rPr>
                <w:color w:val="000000"/>
              </w:rPr>
              <w:t>возмездные поступления</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7 231,47</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3484,45</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-3 747,02</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3204,89</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0,5</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92,0</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2533,82</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40,3</w:t>
            </w:r>
          </w:p>
        </w:tc>
      </w:tr>
      <w:tr w:rsidR="00B861F1" w:rsidRPr="00B861F1" w:rsidTr="0074642E">
        <w:trPr>
          <w:trHeight w:val="1551"/>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возврат оста</w:t>
            </w:r>
            <w:r w:rsidRPr="00B861F1">
              <w:rPr>
                <w:color w:val="000000"/>
              </w:rPr>
              <w:t>т</w:t>
            </w:r>
            <w:r w:rsidRPr="00B861F1">
              <w:rPr>
                <w:color w:val="000000"/>
              </w:rPr>
              <w:t>ков субсидий, субвенций и иных ме</w:t>
            </w:r>
            <w:r w:rsidRPr="00B861F1">
              <w:rPr>
                <w:color w:val="000000"/>
              </w:rPr>
              <w:t>ж</w:t>
            </w:r>
            <w:r w:rsidRPr="00B861F1">
              <w:rPr>
                <w:color w:val="000000"/>
              </w:rPr>
              <w:t>бюджетных трансфертов</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0</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-11 188,95</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-11 188,95</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-12044,13</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-2,1</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107,6</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-7702,65</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28,9</w:t>
            </w:r>
          </w:p>
        </w:tc>
      </w:tr>
      <w:tr w:rsidR="00B861F1" w:rsidRPr="00B861F1" w:rsidTr="0074642E">
        <w:trPr>
          <w:trHeight w:val="572"/>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Итого дох</w:t>
            </w:r>
            <w:r w:rsidRPr="00B861F1">
              <w:rPr>
                <w:color w:val="000000"/>
              </w:rPr>
              <w:t>о</w:t>
            </w:r>
            <w:r w:rsidRPr="00B861F1">
              <w:rPr>
                <w:color w:val="000000"/>
              </w:rPr>
              <w:t>дов</w:t>
            </w:r>
          </w:p>
        </w:tc>
        <w:tc>
          <w:tcPr>
            <w:tcW w:w="132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1 587 130,24</w:t>
            </w:r>
          </w:p>
        </w:tc>
        <w:tc>
          <w:tcPr>
            <w:tcW w:w="134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1 394 441,14</w:t>
            </w:r>
          </w:p>
        </w:tc>
        <w:tc>
          <w:tcPr>
            <w:tcW w:w="127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-192 689,11</w:t>
            </w:r>
          </w:p>
        </w:tc>
        <w:tc>
          <w:tcPr>
            <w:tcW w:w="1134"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585607,90</w:t>
            </w:r>
          </w:p>
        </w:tc>
        <w:tc>
          <w:tcPr>
            <w:tcW w:w="708"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rPr>
                <w:color w:val="000000"/>
              </w:rPr>
            </w:pPr>
            <w:r w:rsidRPr="00B861F1">
              <w:rPr>
                <w:color w:val="000000"/>
              </w:rPr>
              <w:t>100</w:t>
            </w:r>
          </w:p>
        </w:tc>
        <w:tc>
          <w:tcPr>
            <w:tcW w:w="1011"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42,0</w:t>
            </w:r>
          </w:p>
        </w:tc>
        <w:tc>
          <w:tcPr>
            <w:tcW w:w="1199"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jc w:val="center"/>
              <w:rPr>
                <w:color w:val="000000"/>
              </w:rPr>
            </w:pPr>
            <w:r w:rsidRPr="00B861F1">
              <w:rPr>
                <w:color w:val="000000"/>
              </w:rPr>
              <w:t>537613,00</w:t>
            </w:r>
          </w:p>
        </w:tc>
        <w:tc>
          <w:tcPr>
            <w:tcW w:w="1192" w:type="dxa"/>
            <w:tcBorders>
              <w:top w:val="single" w:sz="4" w:space="0" w:color="auto"/>
              <w:left w:val="nil"/>
              <w:bottom w:val="single" w:sz="4" w:space="0" w:color="auto"/>
              <w:right w:val="single" w:sz="4" w:space="0" w:color="auto"/>
            </w:tcBorders>
            <w:shd w:val="clear" w:color="000000" w:fill="FFFFFF"/>
            <w:hideMark/>
          </w:tcPr>
          <w:p w:rsidR="00B861F1" w:rsidRPr="00B861F1" w:rsidRDefault="00B861F1" w:rsidP="0074642E">
            <w:pPr>
              <w:tabs>
                <w:tab w:val="left" w:pos="1168"/>
              </w:tabs>
              <w:ind w:right="244"/>
              <w:jc w:val="center"/>
              <w:rPr>
                <w:color w:val="000000"/>
              </w:rPr>
            </w:pPr>
            <w:r w:rsidRPr="00B861F1">
              <w:rPr>
                <w:color w:val="000000"/>
              </w:rPr>
              <w:t>43,8</w:t>
            </w:r>
          </w:p>
        </w:tc>
      </w:tr>
    </w:tbl>
    <w:p w:rsidR="00B861F1" w:rsidRPr="00B861F1" w:rsidRDefault="00B861F1" w:rsidP="00B861F1">
      <w:pPr>
        <w:jc w:val="both"/>
      </w:pPr>
    </w:p>
    <w:p w:rsidR="00B861F1" w:rsidRPr="00B861F1" w:rsidRDefault="00B861F1" w:rsidP="00B861F1">
      <w:pPr>
        <w:ind w:firstLine="709"/>
        <w:jc w:val="both"/>
      </w:pPr>
      <w:r w:rsidRPr="00B861F1">
        <w:t>6.Исполнение расходной части бюджета за 1 полугодие 2023г. согласно отчета по ф.0503117 на 1 июля 2023 г. составило 601 216,22 тыс. руб., что на 73 180,11 тыс. руб. больше, чем за аналогичный период 2022г. (528 036,11тыс. руб.).</w:t>
      </w:r>
    </w:p>
    <w:p w:rsidR="00B861F1" w:rsidRPr="00B861F1" w:rsidRDefault="00B861F1" w:rsidP="00B861F1">
      <w:pPr>
        <w:ind w:firstLine="709"/>
        <w:jc w:val="both"/>
      </w:pPr>
      <w:r w:rsidRPr="00B861F1">
        <w:t>Подробный анализ расходной части бюджета приведен в таблице 3.</w:t>
      </w:r>
    </w:p>
    <w:p w:rsidR="00B861F1" w:rsidRPr="00B861F1" w:rsidRDefault="00B861F1" w:rsidP="00B861F1">
      <w:pPr>
        <w:ind w:firstLine="851"/>
        <w:jc w:val="both"/>
      </w:pPr>
    </w:p>
    <w:p w:rsidR="00B861F1" w:rsidRPr="00B861F1" w:rsidRDefault="00B861F1" w:rsidP="00B861F1">
      <w:pPr>
        <w:ind w:firstLine="851"/>
        <w:jc w:val="right"/>
      </w:pPr>
      <w:r w:rsidRPr="00B861F1">
        <w:t xml:space="preserve">                                                                                       Таблица 3 </w:t>
      </w:r>
    </w:p>
    <w:p w:rsidR="00B861F1" w:rsidRPr="00B861F1" w:rsidRDefault="00B861F1" w:rsidP="00B861F1">
      <w:pPr>
        <w:ind w:firstLine="851"/>
        <w:jc w:val="both"/>
      </w:pPr>
      <w:r w:rsidRPr="00B861F1">
        <w:t xml:space="preserve">                                                                                                      тыс. руб.</w:t>
      </w:r>
    </w:p>
    <w:tbl>
      <w:tblPr>
        <w:tblW w:w="12995" w:type="dxa"/>
        <w:tblInd w:w="-1026" w:type="dxa"/>
        <w:tblLayout w:type="fixed"/>
        <w:tblLook w:val="04A0"/>
      </w:tblPr>
      <w:tblGrid>
        <w:gridCol w:w="1701"/>
        <w:gridCol w:w="1276"/>
        <w:gridCol w:w="1418"/>
        <w:gridCol w:w="1417"/>
        <w:gridCol w:w="1276"/>
        <w:gridCol w:w="1276"/>
        <w:gridCol w:w="850"/>
        <w:gridCol w:w="851"/>
        <w:gridCol w:w="992"/>
        <w:gridCol w:w="1938"/>
      </w:tblGrid>
      <w:tr w:rsidR="00B861F1" w:rsidRPr="00B861F1" w:rsidTr="00B861F1">
        <w:trPr>
          <w:trHeight w:val="1373"/>
        </w:trPr>
        <w:tc>
          <w:tcPr>
            <w:tcW w:w="1701"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Наименов</w:t>
            </w:r>
            <w:r w:rsidRPr="00B861F1">
              <w:rPr>
                <w:color w:val="000000"/>
              </w:rPr>
              <w:t>а</w:t>
            </w:r>
            <w:r w:rsidRPr="00B861F1">
              <w:rPr>
                <w:color w:val="000000"/>
              </w:rPr>
              <w:t>ние</w:t>
            </w:r>
          </w:p>
        </w:tc>
        <w:tc>
          <w:tcPr>
            <w:tcW w:w="127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rPr>
                <w:color w:val="000000"/>
              </w:rPr>
            </w:pPr>
            <w:r w:rsidRPr="00B861F1">
              <w:rPr>
                <w:color w:val="000000"/>
              </w:rPr>
              <w:t>Бюдже</w:t>
            </w:r>
            <w:r w:rsidRPr="00B861F1">
              <w:rPr>
                <w:color w:val="000000"/>
              </w:rPr>
              <w:t>т</w:t>
            </w:r>
            <w:r w:rsidRPr="00B861F1">
              <w:rPr>
                <w:color w:val="000000"/>
              </w:rPr>
              <w:t>ная ро</w:t>
            </w:r>
            <w:r w:rsidRPr="00B861F1">
              <w:rPr>
                <w:color w:val="000000"/>
              </w:rPr>
              <w:t>с</w:t>
            </w:r>
            <w:r w:rsidRPr="00B861F1">
              <w:rPr>
                <w:color w:val="000000"/>
              </w:rPr>
              <w:t>пись на 2023год реш.47 от 09.12.2022г.</w:t>
            </w:r>
          </w:p>
        </w:tc>
        <w:tc>
          <w:tcPr>
            <w:tcW w:w="1418"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Бюджетная роспись на 2023год реш.18 от 24.03.2023г.</w:t>
            </w:r>
          </w:p>
        </w:tc>
        <w:tc>
          <w:tcPr>
            <w:tcW w:w="1417"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Бюджетная роспись на 2023г., с уч. изм. по состоянию на 01.07.2023г.</w:t>
            </w:r>
          </w:p>
        </w:tc>
        <w:tc>
          <w:tcPr>
            <w:tcW w:w="127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Измен</w:t>
            </w:r>
            <w:r w:rsidRPr="00B861F1">
              <w:rPr>
                <w:color w:val="000000"/>
              </w:rPr>
              <w:t>е</w:t>
            </w:r>
            <w:r w:rsidRPr="00B861F1">
              <w:rPr>
                <w:color w:val="000000"/>
              </w:rPr>
              <w:t>ния бю</w:t>
            </w:r>
            <w:r w:rsidRPr="00B861F1">
              <w:rPr>
                <w:color w:val="000000"/>
              </w:rPr>
              <w:t>д</w:t>
            </w:r>
            <w:r w:rsidRPr="00B861F1">
              <w:rPr>
                <w:color w:val="000000"/>
              </w:rPr>
              <w:t>жетной росписи по отнош. к реш. 18 от 24.03.23г.</w:t>
            </w:r>
          </w:p>
        </w:tc>
        <w:tc>
          <w:tcPr>
            <w:tcW w:w="1276"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кассовое исполн</w:t>
            </w:r>
            <w:r w:rsidRPr="00B861F1">
              <w:rPr>
                <w:color w:val="000000"/>
              </w:rPr>
              <w:t>е</w:t>
            </w:r>
            <w:r w:rsidRPr="00B861F1">
              <w:rPr>
                <w:color w:val="000000"/>
              </w:rPr>
              <w:t>ние бю</w:t>
            </w:r>
            <w:r w:rsidRPr="00B861F1">
              <w:rPr>
                <w:color w:val="000000"/>
              </w:rPr>
              <w:t>д</w:t>
            </w:r>
            <w:r w:rsidRPr="00B861F1">
              <w:rPr>
                <w:color w:val="000000"/>
              </w:rPr>
              <w:t>жета за 1 пол-е 2023 г.</w:t>
            </w:r>
          </w:p>
        </w:tc>
        <w:tc>
          <w:tcPr>
            <w:tcW w:w="850"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 и</w:t>
            </w:r>
            <w:r w:rsidRPr="00B861F1">
              <w:rPr>
                <w:color w:val="000000"/>
              </w:rPr>
              <w:t>с</w:t>
            </w:r>
            <w:r w:rsidRPr="00B861F1">
              <w:rPr>
                <w:color w:val="000000"/>
              </w:rPr>
              <w:t>по</w:t>
            </w:r>
            <w:r w:rsidRPr="00B861F1">
              <w:rPr>
                <w:color w:val="000000"/>
              </w:rPr>
              <w:t>л</w:t>
            </w:r>
            <w:r w:rsidRPr="00B861F1">
              <w:rPr>
                <w:color w:val="000000"/>
              </w:rPr>
              <w:t>нение за 1пол-е.2023г.</w:t>
            </w:r>
          </w:p>
        </w:tc>
        <w:tc>
          <w:tcPr>
            <w:tcW w:w="851"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Удельный вес в структуре ра</w:t>
            </w:r>
            <w:r w:rsidRPr="00B861F1">
              <w:rPr>
                <w:color w:val="000000"/>
              </w:rPr>
              <w:t>с</w:t>
            </w:r>
            <w:r w:rsidRPr="00B861F1">
              <w:rPr>
                <w:color w:val="000000"/>
              </w:rPr>
              <w:t>ходов</w:t>
            </w:r>
          </w:p>
        </w:tc>
        <w:tc>
          <w:tcPr>
            <w:tcW w:w="992" w:type="dxa"/>
            <w:tcBorders>
              <w:top w:val="single" w:sz="4" w:space="0" w:color="auto"/>
              <w:left w:val="single" w:sz="4" w:space="0" w:color="auto"/>
              <w:bottom w:val="single" w:sz="4" w:space="0" w:color="auto"/>
              <w:right w:val="single" w:sz="4" w:space="0" w:color="auto"/>
            </w:tcBorders>
          </w:tcPr>
          <w:p w:rsidR="00B861F1" w:rsidRPr="00B861F1" w:rsidRDefault="00B861F1" w:rsidP="0074642E">
            <w:pPr>
              <w:jc w:val="center"/>
              <w:rPr>
                <w:color w:val="000000"/>
              </w:rPr>
            </w:pPr>
            <w:r w:rsidRPr="00B861F1">
              <w:rPr>
                <w:color w:val="000000"/>
              </w:rPr>
              <w:t>касс</w:t>
            </w:r>
            <w:r w:rsidRPr="00B861F1">
              <w:rPr>
                <w:color w:val="000000"/>
              </w:rPr>
              <w:t>о</w:t>
            </w:r>
            <w:r w:rsidRPr="00B861F1">
              <w:rPr>
                <w:color w:val="000000"/>
              </w:rPr>
              <w:t>вое и</w:t>
            </w:r>
            <w:r w:rsidRPr="00B861F1">
              <w:rPr>
                <w:color w:val="000000"/>
              </w:rPr>
              <w:t>с</w:t>
            </w:r>
            <w:r w:rsidRPr="00B861F1">
              <w:rPr>
                <w:color w:val="000000"/>
              </w:rPr>
              <w:t>полн</w:t>
            </w:r>
            <w:r w:rsidRPr="00B861F1">
              <w:rPr>
                <w:color w:val="000000"/>
              </w:rPr>
              <w:t>е</w:t>
            </w:r>
            <w:r w:rsidRPr="00B861F1">
              <w:rPr>
                <w:color w:val="000000"/>
              </w:rPr>
              <w:t>ние за 1пол-е. 2022г.</w:t>
            </w:r>
          </w:p>
        </w:tc>
        <w:tc>
          <w:tcPr>
            <w:tcW w:w="1938" w:type="dxa"/>
            <w:tcBorders>
              <w:top w:val="nil"/>
              <w:left w:val="nil"/>
              <w:bottom w:val="nil"/>
              <w:right w:val="nil"/>
            </w:tcBorders>
            <w:shd w:val="clear" w:color="000000" w:fill="FFFFFF"/>
            <w:noWrap/>
            <w:vAlign w:val="bottom"/>
            <w:hideMark/>
          </w:tcPr>
          <w:p w:rsidR="00B861F1" w:rsidRPr="00B861F1" w:rsidRDefault="00B861F1" w:rsidP="0074642E">
            <w:pPr>
              <w:rPr>
                <w:color w:val="000000"/>
              </w:rPr>
            </w:pPr>
            <w:r w:rsidRPr="00B861F1">
              <w:rPr>
                <w:color w:val="000000"/>
              </w:rPr>
              <w:t> </w:t>
            </w:r>
          </w:p>
        </w:tc>
      </w:tr>
      <w:tr w:rsidR="00B861F1" w:rsidRPr="00B861F1" w:rsidTr="00B861F1">
        <w:trPr>
          <w:trHeight w:val="920"/>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Общегос</w:t>
            </w:r>
            <w:r w:rsidRPr="00B861F1">
              <w:rPr>
                <w:color w:val="000000"/>
              </w:rPr>
              <w:t>у</w:t>
            </w:r>
            <w:r w:rsidRPr="00B861F1">
              <w:rPr>
                <w:color w:val="000000"/>
              </w:rPr>
              <w:t>дарственный вопросы</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141066,45</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161511,61</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143187,84</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-18323,77</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54999,54</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38,4</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9,1</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p w:rsidR="00B861F1" w:rsidRPr="00B861F1" w:rsidRDefault="00B861F1" w:rsidP="0074642E">
            <w:r w:rsidRPr="00B861F1">
              <w:t>47378,26</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558"/>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Национальная оборона</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pPr>
            <w:r w:rsidRPr="00B861F1">
              <w:t>596,21</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596,20</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596,20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249,87</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41,9</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0,04</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0</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525"/>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lastRenderedPageBreak/>
              <w:t>Национальная безопасность и правоохр</w:t>
            </w:r>
            <w:r w:rsidRPr="00B861F1">
              <w:rPr>
                <w:color w:val="000000"/>
              </w:rPr>
              <w:t>а</w:t>
            </w:r>
            <w:r w:rsidRPr="00B861F1">
              <w:rPr>
                <w:color w:val="000000"/>
              </w:rPr>
              <w:t>нительная деятельность</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pPr>
            <w:r w:rsidRPr="00B861F1">
              <w:t>8149,20</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10384,24</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9308,20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-1076,04</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4924,00</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52,9</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0,8</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p w:rsidR="00B861F1" w:rsidRPr="00B861F1" w:rsidRDefault="00B861F1" w:rsidP="0074642E">
            <w:r w:rsidRPr="00B861F1">
              <w:t>228,16</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540"/>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Национальная экономика</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43914,00</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 xml:space="preserve">      115086,05</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114658,82</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-427,23</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31390,48</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27,4</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5,22</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3928,59</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300"/>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ind w:right="-108"/>
              <w:rPr>
                <w:color w:val="000000"/>
              </w:rPr>
            </w:pPr>
            <w:r w:rsidRPr="00B861F1">
              <w:rPr>
                <w:color w:val="000000"/>
              </w:rPr>
              <w:t>Жилищно- коммунальное хозяйство</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52932,90</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81697,43</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87527,73</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+5830,30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36945,99</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42,2</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6,2</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8850,46</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780"/>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Охрана окр</w:t>
            </w:r>
            <w:r w:rsidRPr="00B861F1">
              <w:rPr>
                <w:color w:val="000000"/>
              </w:rPr>
              <w:t>у</w:t>
            </w:r>
            <w:r w:rsidRPr="00B861F1">
              <w:rPr>
                <w:color w:val="000000"/>
              </w:rPr>
              <w:t>жающей ср</w:t>
            </w:r>
            <w:r w:rsidRPr="00B861F1">
              <w:rPr>
                <w:color w:val="000000"/>
              </w:rPr>
              <w:t>е</w:t>
            </w:r>
            <w:r w:rsidRPr="00B861F1">
              <w:rPr>
                <w:color w:val="000000"/>
              </w:rPr>
              <w:t>ды</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5,00</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5,00</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5,00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0</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0,0</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0,0</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11685,55</w:t>
            </w:r>
          </w:p>
        </w:tc>
        <w:tc>
          <w:tcPr>
            <w:tcW w:w="1938" w:type="dxa"/>
            <w:tcBorders>
              <w:top w:val="nil"/>
              <w:left w:val="nil"/>
              <w:bottom w:val="nil"/>
              <w:right w:val="nil"/>
            </w:tcBorders>
            <w:shd w:val="clear" w:color="auto" w:fill="auto"/>
            <w:noWrap/>
            <w:vAlign w:val="bottom"/>
          </w:tcPr>
          <w:p w:rsidR="00B861F1" w:rsidRPr="00B861F1" w:rsidRDefault="00B861F1" w:rsidP="0074642E">
            <w:pPr>
              <w:jc w:val="right"/>
              <w:rPr>
                <w:color w:val="000000"/>
              </w:rPr>
            </w:pPr>
          </w:p>
        </w:tc>
      </w:tr>
      <w:tr w:rsidR="00B861F1" w:rsidRPr="00B861F1" w:rsidTr="00B861F1">
        <w:trPr>
          <w:trHeight w:val="201"/>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Образование</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1019898,36</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752767,14</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765025,63</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+12258,49</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302059,35</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39,5</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50,2</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274234,19</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525"/>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ind w:right="-112"/>
              <w:rPr>
                <w:color w:val="000000"/>
              </w:rPr>
            </w:pPr>
            <w:r w:rsidRPr="00B861F1">
              <w:rPr>
                <w:color w:val="000000"/>
              </w:rPr>
              <w:t>Культура и к</w:t>
            </w:r>
            <w:r w:rsidRPr="00B861F1">
              <w:rPr>
                <w:color w:val="000000"/>
              </w:rPr>
              <w:t>и</w:t>
            </w:r>
            <w:r w:rsidRPr="00B861F1">
              <w:rPr>
                <w:color w:val="000000"/>
              </w:rPr>
              <w:t>немотография</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92342,91</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95715,87</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97540,77</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+1824,90</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36352,79</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37,3</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6,1</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32522,71</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431"/>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Социальная политика</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219637,31</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221017,97</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220383,72</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-634,25</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130119,18</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59,0</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21,64</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1339,24</w:t>
            </w:r>
          </w:p>
        </w:tc>
        <w:tc>
          <w:tcPr>
            <w:tcW w:w="1938" w:type="dxa"/>
            <w:tcBorders>
              <w:top w:val="nil"/>
              <w:left w:val="nil"/>
              <w:bottom w:val="nil"/>
              <w:right w:val="nil"/>
            </w:tcBorders>
            <w:shd w:val="clear" w:color="auto" w:fill="auto"/>
            <w:noWrap/>
            <w:vAlign w:val="bottom"/>
          </w:tcPr>
          <w:p w:rsidR="00B861F1" w:rsidRPr="00B861F1" w:rsidRDefault="00B861F1" w:rsidP="0074642E">
            <w:pPr>
              <w:jc w:val="right"/>
              <w:rPr>
                <w:color w:val="000000"/>
              </w:rPr>
            </w:pPr>
          </w:p>
        </w:tc>
      </w:tr>
      <w:tr w:rsidR="00B861F1" w:rsidRPr="00B861F1" w:rsidTr="00B861F1">
        <w:trPr>
          <w:trHeight w:val="134"/>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color w:val="000000"/>
              </w:rPr>
            </w:pPr>
            <w:r w:rsidRPr="00B861F1">
              <w:rPr>
                <w:color w:val="000000"/>
              </w:rPr>
              <w:t>Физическая культура и спорт</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color w:val="000000"/>
              </w:rPr>
            </w:pPr>
            <w:r w:rsidRPr="00B861F1">
              <w:rPr>
                <w:color w:val="000000"/>
              </w:rPr>
              <w:t>8587,90</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9003,47</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10637,62</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+1634,15</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color w:val="000000"/>
              </w:rPr>
            </w:pPr>
            <w:r w:rsidRPr="00B861F1">
              <w:rPr>
                <w:color w:val="000000"/>
              </w:rPr>
              <w:t>4175,03</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39,2</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center"/>
              <w:rPr>
                <w:bCs/>
                <w:color w:val="000000"/>
              </w:rPr>
            </w:pPr>
            <w:r w:rsidRPr="00B861F1">
              <w:rPr>
                <w:bCs/>
                <w:color w:val="000000"/>
              </w:rPr>
              <w:t>0,7</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r w:rsidRPr="00B861F1">
              <w:t>147868,95</w:t>
            </w:r>
          </w:p>
        </w:tc>
        <w:tc>
          <w:tcPr>
            <w:tcW w:w="1938" w:type="dxa"/>
            <w:tcBorders>
              <w:top w:val="nil"/>
              <w:left w:val="nil"/>
              <w:bottom w:val="nil"/>
              <w:right w:val="nil"/>
            </w:tcBorders>
            <w:shd w:val="clear" w:color="auto" w:fill="auto"/>
            <w:noWrap/>
            <w:vAlign w:val="bottom"/>
            <w:hideMark/>
          </w:tcPr>
          <w:p w:rsidR="00B861F1" w:rsidRPr="00B861F1" w:rsidRDefault="00B861F1" w:rsidP="0074642E">
            <w:pPr>
              <w:jc w:val="right"/>
              <w:rPr>
                <w:color w:val="000000"/>
              </w:rPr>
            </w:pPr>
          </w:p>
        </w:tc>
      </w:tr>
      <w:tr w:rsidR="00B861F1" w:rsidRPr="00B861F1" w:rsidTr="00B861F1">
        <w:trPr>
          <w:trHeight w:val="427"/>
        </w:trPr>
        <w:tc>
          <w:tcPr>
            <w:tcW w:w="1701" w:type="dxa"/>
            <w:tcBorders>
              <w:top w:val="nil"/>
              <w:left w:val="single" w:sz="4" w:space="0" w:color="auto"/>
              <w:bottom w:val="single" w:sz="4" w:space="0" w:color="auto"/>
              <w:right w:val="single" w:sz="4" w:space="0" w:color="auto"/>
            </w:tcBorders>
            <w:vAlign w:val="bottom"/>
          </w:tcPr>
          <w:p w:rsidR="00B861F1" w:rsidRPr="00B861F1" w:rsidRDefault="00B861F1" w:rsidP="0074642E">
            <w:pPr>
              <w:rPr>
                <w:bCs/>
                <w:color w:val="000000"/>
              </w:rPr>
            </w:pPr>
            <w:r w:rsidRPr="00B861F1">
              <w:rPr>
                <w:bCs/>
                <w:color w:val="000000"/>
              </w:rPr>
              <w:t xml:space="preserve">Итого </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1587130,24</w:t>
            </w:r>
          </w:p>
        </w:tc>
        <w:tc>
          <w:tcPr>
            <w:tcW w:w="1418"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1447785,02</w:t>
            </w:r>
          </w:p>
        </w:tc>
        <w:tc>
          <w:tcPr>
            <w:tcW w:w="1417"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1448871,55</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+1086,53</w:t>
            </w:r>
          </w:p>
        </w:tc>
        <w:tc>
          <w:tcPr>
            <w:tcW w:w="1276"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601216,22</w:t>
            </w:r>
          </w:p>
        </w:tc>
        <w:tc>
          <w:tcPr>
            <w:tcW w:w="850"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41,5</w:t>
            </w:r>
          </w:p>
        </w:tc>
        <w:tc>
          <w:tcPr>
            <w:tcW w:w="851" w:type="dxa"/>
            <w:tcBorders>
              <w:top w:val="nil"/>
              <w:left w:val="single" w:sz="4" w:space="0" w:color="auto"/>
              <w:bottom w:val="single" w:sz="4" w:space="0" w:color="auto"/>
              <w:right w:val="single" w:sz="4" w:space="0" w:color="auto"/>
            </w:tcBorders>
            <w:vAlign w:val="bottom"/>
          </w:tcPr>
          <w:p w:rsidR="00B861F1" w:rsidRPr="00B861F1" w:rsidRDefault="00B861F1" w:rsidP="0074642E">
            <w:pPr>
              <w:jc w:val="right"/>
              <w:rPr>
                <w:bCs/>
                <w:color w:val="000000"/>
              </w:rPr>
            </w:pPr>
            <w:r w:rsidRPr="00B861F1">
              <w:rPr>
                <w:bCs/>
                <w:color w:val="000000"/>
              </w:rPr>
              <w:t>100,0</w:t>
            </w:r>
          </w:p>
        </w:tc>
        <w:tc>
          <w:tcPr>
            <w:tcW w:w="992" w:type="dxa"/>
            <w:tcBorders>
              <w:top w:val="nil"/>
              <w:left w:val="single" w:sz="4" w:space="0" w:color="auto"/>
              <w:bottom w:val="single" w:sz="4" w:space="0" w:color="auto"/>
              <w:right w:val="single" w:sz="4" w:space="0" w:color="auto"/>
            </w:tcBorders>
          </w:tcPr>
          <w:p w:rsidR="00B861F1" w:rsidRPr="00B861F1" w:rsidRDefault="00B861F1" w:rsidP="0074642E">
            <w:pPr>
              <w:jc w:val="center"/>
            </w:pPr>
            <w:r w:rsidRPr="00B861F1">
              <w:t>528036,11</w:t>
            </w:r>
          </w:p>
        </w:tc>
        <w:tc>
          <w:tcPr>
            <w:tcW w:w="1938" w:type="dxa"/>
            <w:tcBorders>
              <w:top w:val="nil"/>
              <w:left w:val="nil"/>
              <w:bottom w:val="nil"/>
              <w:right w:val="nil"/>
            </w:tcBorders>
            <w:shd w:val="clear" w:color="auto" w:fill="auto"/>
            <w:noWrap/>
            <w:vAlign w:val="bottom"/>
          </w:tcPr>
          <w:p w:rsidR="00B861F1" w:rsidRPr="00B861F1" w:rsidRDefault="00B861F1" w:rsidP="0074642E">
            <w:pPr>
              <w:jc w:val="right"/>
              <w:rPr>
                <w:bCs/>
                <w:color w:val="000000"/>
              </w:rPr>
            </w:pPr>
          </w:p>
        </w:tc>
      </w:tr>
    </w:tbl>
    <w:p w:rsidR="00B861F1" w:rsidRPr="00B861F1" w:rsidRDefault="00B861F1" w:rsidP="00B861F1">
      <w:pPr>
        <w:tabs>
          <w:tab w:val="left" w:pos="6405"/>
        </w:tabs>
        <w:ind w:firstLine="851"/>
        <w:jc w:val="both"/>
      </w:pPr>
      <w:r w:rsidRPr="00B861F1">
        <w:tab/>
      </w:r>
    </w:p>
    <w:p w:rsidR="00B861F1" w:rsidRPr="00B861F1" w:rsidRDefault="00B861F1" w:rsidP="00B861F1">
      <w:pPr>
        <w:ind w:firstLine="709"/>
        <w:jc w:val="both"/>
      </w:pPr>
      <w:r w:rsidRPr="00B861F1">
        <w:t xml:space="preserve">Таким образом, за 1 полугодие 2023г. расходы исполнены в сумме 601 216,22 тыс. руб. или на 41,5% от годового объема расходов, с учетом изменений. </w:t>
      </w:r>
    </w:p>
    <w:p w:rsidR="00B861F1" w:rsidRPr="00B861F1" w:rsidRDefault="00B861F1" w:rsidP="00B861F1">
      <w:pPr>
        <w:ind w:firstLine="709"/>
        <w:jc w:val="both"/>
      </w:pPr>
      <w:r w:rsidRPr="00B861F1">
        <w:t xml:space="preserve">Наибольший удельный вес в структуре расходов занимают расходы на образование (50,2%) и мероприятия в области социальной политики (21,64%). </w:t>
      </w:r>
    </w:p>
    <w:p w:rsidR="00B861F1" w:rsidRPr="00B861F1" w:rsidRDefault="00B861F1" w:rsidP="00B861F1">
      <w:pPr>
        <w:ind w:firstLine="709"/>
        <w:jc w:val="both"/>
      </w:pPr>
      <w:r w:rsidRPr="00B861F1">
        <w:t>Наименьший удельный вес в структуре исполненных расходов занимают расходы на н</w:t>
      </w:r>
      <w:r w:rsidRPr="00B861F1">
        <w:t>а</w:t>
      </w:r>
      <w:r w:rsidRPr="00B861F1">
        <w:t>циональную оборону (0,04%), на национальную безопасность и правоохранительную деятел</w:t>
      </w:r>
      <w:r w:rsidRPr="00B861F1">
        <w:t>ь</w:t>
      </w:r>
      <w:r w:rsidRPr="00B861F1">
        <w:t xml:space="preserve">ность (0,8%), в области физкультуры и спорта (0,7%), национальной экономики (5,2%). </w:t>
      </w:r>
    </w:p>
    <w:p w:rsidR="00B861F1" w:rsidRPr="00B861F1" w:rsidRDefault="00B861F1" w:rsidP="00B861F1">
      <w:pPr>
        <w:ind w:firstLine="709"/>
        <w:jc w:val="both"/>
      </w:pPr>
      <w:r w:rsidRPr="00B861F1">
        <w:t>Наибольший процент исполнения бюджета за 1 полугодие 2023г. по разделам: «социал</w:t>
      </w:r>
      <w:r w:rsidRPr="00B861F1">
        <w:t>ь</w:t>
      </w:r>
      <w:r w:rsidRPr="00B861F1">
        <w:t>ная политика» (59,0%), «национальная безопасность и правоохранительная деятельность» (52,9%), «национальная оборона» (41,9%), «жилищно-коммунальное хозяйство» (42,2%).</w:t>
      </w:r>
    </w:p>
    <w:p w:rsidR="00B861F1" w:rsidRPr="00B861F1" w:rsidRDefault="00B861F1" w:rsidP="00B861F1">
      <w:pPr>
        <w:ind w:firstLine="709"/>
        <w:jc w:val="both"/>
      </w:pPr>
      <w:r w:rsidRPr="00B861F1">
        <w:t xml:space="preserve"> «Ниже среднего уровня исполнения бюджетной росписи сложился процент исполнения по разделу «Национальная экономика» (27,4%), «</w:t>
      </w:r>
      <w:r w:rsidRPr="00B861F1">
        <w:rPr>
          <w:color w:val="000000"/>
        </w:rPr>
        <w:t>Культура и кинемотография</w:t>
      </w:r>
      <w:r w:rsidRPr="00B861F1">
        <w:t>» (37,3%), «общ</w:t>
      </w:r>
      <w:r w:rsidRPr="00B861F1">
        <w:t>е</w:t>
      </w:r>
      <w:r w:rsidRPr="00B861F1">
        <w:t>государственные вопросы» (38,4%), «образование» (39,5%).</w:t>
      </w:r>
    </w:p>
    <w:p w:rsidR="00B861F1" w:rsidRPr="00B861F1" w:rsidRDefault="00B861F1" w:rsidP="00B861F1">
      <w:pPr>
        <w:ind w:firstLine="709"/>
        <w:jc w:val="both"/>
      </w:pPr>
      <w:r w:rsidRPr="00B861F1">
        <w:t xml:space="preserve">На реализацию 9 муниципальных программ в уточненных бюджетных ассигнованиях за 1 полугодие 2023г. предусмотрены расходы в сумме 1 366 293,35 тыс. рублей (94,3% от общего объема расходов), исполнение составило 571 130,84 тыс. рублей или 41,8% от плана. </w:t>
      </w:r>
    </w:p>
    <w:p w:rsidR="00B861F1" w:rsidRPr="00B861F1" w:rsidRDefault="00B861F1" w:rsidP="00B861F1">
      <w:pPr>
        <w:ind w:firstLine="709"/>
        <w:jc w:val="both"/>
        <w:rPr>
          <w:color w:val="000000"/>
        </w:rPr>
      </w:pPr>
      <w:r w:rsidRPr="00B861F1">
        <w:t>Выше среднего сложилось исполнение по 4 программам («</w:t>
      </w:r>
      <w:r w:rsidRPr="00B861F1">
        <w:rPr>
          <w:color w:val="000000"/>
        </w:rPr>
        <w:t>Социальная поддержка гра</w:t>
      </w:r>
      <w:r w:rsidRPr="00B861F1">
        <w:rPr>
          <w:color w:val="000000"/>
        </w:rPr>
        <w:t>ж</w:t>
      </w:r>
      <w:r w:rsidRPr="00B861F1">
        <w:rPr>
          <w:color w:val="000000"/>
        </w:rPr>
        <w:t>дан в   Арзгирском муниципальном округе» -59,5%, «Обеспечение общественной безопасности и защита населения и территории от чрезвычайных ситуаций в Арзгирском муниципальном о</w:t>
      </w:r>
      <w:r w:rsidRPr="00B861F1">
        <w:rPr>
          <w:color w:val="000000"/>
        </w:rPr>
        <w:t>к</w:t>
      </w:r>
      <w:r w:rsidRPr="00B861F1">
        <w:rPr>
          <w:color w:val="000000"/>
        </w:rPr>
        <w:t xml:space="preserve">руге» -48,6%, </w:t>
      </w:r>
      <w:r w:rsidRPr="00B861F1">
        <w:t>«Молодежь Арзгирского муниципального округа Ставропольского края» - 45,0%.</w:t>
      </w:r>
    </w:p>
    <w:p w:rsidR="00B861F1" w:rsidRPr="00B861F1" w:rsidRDefault="00B861F1" w:rsidP="00B861F1">
      <w:pPr>
        <w:ind w:firstLine="709"/>
        <w:jc w:val="both"/>
      </w:pPr>
      <w:r w:rsidRPr="00B861F1">
        <w:t>Ниже среднего сложилось исполнение по программе «Развитие жилищно-коммунального и дорожного хозяйства, благоустройство Арзгирского муниципального округа Ставропольского края» - 34,9%, «Развитие культуры в Арзгирском муниципальном округе» - 38,3%</w:t>
      </w:r>
      <w:r w:rsidRPr="00B861F1">
        <w:rPr>
          <w:color w:val="000000"/>
        </w:rPr>
        <w:t>, «Образование» -39,3%.</w:t>
      </w:r>
    </w:p>
    <w:p w:rsidR="00B861F1" w:rsidRPr="00B861F1" w:rsidRDefault="00B861F1" w:rsidP="00B861F1">
      <w:pPr>
        <w:ind w:firstLine="709"/>
        <w:jc w:val="both"/>
      </w:pPr>
      <w:r w:rsidRPr="00B861F1">
        <w:lastRenderedPageBreak/>
        <w:t>Исполнение бюджетной росписи в разрезе главных распорядителей бюджетных средств сложилось следующим образом.</w:t>
      </w:r>
    </w:p>
    <w:p w:rsidR="00B861F1" w:rsidRPr="00B861F1" w:rsidRDefault="00B861F1" w:rsidP="00B861F1">
      <w:pPr>
        <w:ind w:firstLine="709"/>
        <w:jc w:val="both"/>
      </w:pPr>
      <w:r w:rsidRPr="00B861F1">
        <w:rPr>
          <w:i/>
        </w:rPr>
        <w:t>Совет депутатов Арзгирского муниципального округа</w:t>
      </w:r>
      <w:r w:rsidRPr="00B861F1">
        <w:t>. Утверждено бюджетных назн</w:t>
      </w:r>
      <w:r w:rsidRPr="00B861F1">
        <w:t>а</w:t>
      </w:r>
      <w:r w:rsidRPr="00B861F1">
        <w:t>чений на 2023г. с учетом изменений в сумме 1 433,30 тыс. руб. Исполнено бюджетных назнач</w:t>
      </w:r>
      <w:r w:rsidRPr="00B861F1">
        <w:t>е</w:t>
      </w:r>
      <w:r w:rsidRPr="00B861F1">
        <w:t>ний за 1 полугодие 2023г. в сумме 592,18 тыс. руб., и составляет 41,3% от годовых бюджетных назначений с учетом изменений. Исполнение бюджетных назначений за 1 полугодие 2023г. на 62,42 тыс. руб. больше, чем за аналогичный период 2022г. (529,76 тыс. руб.). Удельный вес в структуре расходов составляет 0,1%.</w:t>
      </w:r>
    </w:p>
    <w:p w:rsidR="00B861F1" w:rsidRPr="00B861F1" w:rsidRDefault="00B861F1" w:rsidP="00B861F1">
      <w:pPr>
        <w:ind w:firstLine="709"/>
        <w:jc w:val="both"/>
      </w:pPr>
      <w:r w:rsidRPr="00B861F1">
        <w:rPr>
          <w:i/>
        </w:rPr>
        <w:t>Администрация Арзгирского муниципального округа</w:t>
      </w:r>
      <w:r w:rsidRPr="00B861F1">
        <w:t>. Утверждено бюджетных назнач</w:t>
      </w:r>
      <w:r w:rsidRPr="00B861F1">
        <w:t>е</w:t>
      </w:r>
      <w:r w:rsidRPr="00B861F1">
        <w:t>ний на 2023г. с учетом изменений в сумме 202422,11 тыс. руб. Исполнено бюджетных назнач</w:t>
      </w:r>
      <w:r w:rsidRPr="00B861F1">
        <w:t>е</w:t>
      </w:r>
      <w:r w:rsidRPr="00B861F1">
        <w:t>ний за 1 полугодие 2023г. в сумме 44161,24 тыс. руб., и составляет 21,8% от годовых бюдже</w:t>
      </w:r>
      <w:r w:rsidRPr="00B861F1">
        <w:t>т</w:t>
      </w:r>
      <w:r w:rsidRPr="00B861F1">
        <w:t>ных назначений с учетом изменений. Исполнение бюджетных назначений за 1 полугодие 2023г. на 10271,76 тыс. руб. больше, чем за аналогичный период 2022г. (33889,48 тыс. руб.). Удельный вес в структуре расходов составляет 7,3%. Наибольший удельный вес в структуре расходов по данному главному распорядителю приходится на расходы в области общегосударственных в</w:t>
      </w:r>
      <w:r w:rsidRPr="00B861F1">
        <w:t>о</w:t>
      </w:r>
      <w:r w:rsidRPr="00B861F1">
        <w:t>просов – 59,5%.</w:t>
      </w:r>
    </w:p>
    <w:p w:rsidR="00B861F1" w:rsidRPr="00B861F1" w:rsidRDefault="00B861F1" w:rsidP="00B861F1">
      <w:pPr>
        <w:ind w:firstLine="709"/>
        <w:jc w:val="both"/>
      </w:pPr>
      <w:r w:rsidRPr="00B861F1">
        <w:rPr>
          <w:i/>
        </w:rPr>
        <w:t>Отдел имущественных и земельных отношений администрации Арзгирского муниц</w:t>
      </w:r>
      <w:r w:rsidRPr="00B861F1">
        <w:rPr>
          <w:i/>
        </w:rPr>
        <w:t>и</w:t>
      </w:r>
      <w:r w:rsidRPr="00B861F1">
        <w:rPr>
          <w:i/>
        </w:rPr>
        <w:t>пального округа</w:t>
      </w:r>
      <w:r w:rsidRPr="00B861F1">
        <w:t>. Утверждено бюджетных назначений на 2023г. с учетом изменений в сумме 3713,55 тыс. руб. Исполнено бюджетных назначений за 1 полугодие 2023г. в сумме 1642,00 тыс. руб., и составляет 44,2% от годовых бюджетных назначений с учетом изменений. Исполнение бюджетных назначений за 1 полугодие 2023г. на 122,51 тыс. руб. меньше, чем за аналогичный период 2022г. (1 764,51 тыс. руб.). Удельный вес в структуре расходов составляет 0,3%.</w:t>
      </w:r>
    </w:p>
    <w:p w:rsidR="00B861F1" w:rsidRPr="00B861F1" w:rsidRDefault="00B861F1" w:rsidP="00B861F1">
      <w:pPr>
        <w:ind w:firstLine="709"/>
        <w:jc w:val="both"/>
      </w:pPr>
      <w:r w:rsidRPr="00B861F1">
        <w:rPr>
          <w:i/>
        </w:rPr>
        <w:t>Финансовое управление администрации Арзгирского муниципального округа</w:t>
      </w:r>
      <w:r w:rsidRPr="00B861F1">
        <w:t>. Утвержд</w:t>
      </w:r>
      <w:r w:rsidRPr="00B861F1">
        <w:t>е</w:t>
      </w:r>
      <w:r w:rsidRPr="00B861F1">
        <w:t xml:space="preserve">но бюджетных назначений на 2023г. с учетом изменений в сумме 44207,43 тыс. руб. Исполнено бюджетных назначений за 1 полугодие 2023г. в сумме 15237,51 тыс. руб., и составляет 34,5% от годовых бюджетных назначений с учетом изменений. Исполнение бюджетных назначений за 1 полугодие 2023г. на 1974,82 тыс. руб. больше, чем за аналогичный период 2022г. (13 262,69 тыс. руб.). Удельный вес в структуре расходов составляет 2,5%. </w:t>
      </w:r>
    </w:p>
    <w:p w:rsidR="00B861F1" w:rsidRPr="00B861F1" w:rsidRDefault="00B861F1" w:rsidP="00B861F1">
      <w:pPr>
        <w:ind w:firstLine="851"/>
        <w:jc w:val="both"/>
      </w:pPr>
      <w:r w:rsidRPr="00B861F1">
        <w:rPr>
          <w:i/>
        </w:rPr>
        <w:t>Отдел образования администрации Арзгирского муниципального округа</w:t>
      </w:r>
      <w:r w:rsidRPr="00B861F1">
        <w:t>. Утверждено бюджетных назначений на 2023г. с учетом изменений в сумме 674 212,20 тыс. руб. Исполнено бюджетных назначений за 1 полугодие 2023г. в сумме 302 370,42 тыс. руб., и составляет 44,8% от годовых бюджетных назначений с учетом изменений. Исполнение бюджетных назначений за 1 полугодие 2023г. на 27 587,60 тыс. руб. больше, чем за аналогичный период 2022г. (274 782,82 тыс. руб.). Удельный вес в структуре расходов составляет 50,3%.</w:t>
      </w:r>
    </w:p>
    <w:p w:rsidR="00B861F1" w:rsidRPr="00B861F1" w:rsidRDefault="00B861F1" w:rsidP="00B861F1">
      <w:pPr>
        <w:ind w:firstLine="851"/>
        <w:jc w:val="right"/>
      </w:pPr>
      <w:r w:rsidRPr="00B861F1">
        <w:t>Таблица 4</w:t>
      </w:r>
    </w:p>
    <w:p w:rsidR="00B861F1" w:rsidRPr="00B861F1" w:rsidRDefault="00B861F1" w:rsidP="00B861F1">
      <w:pPr>
        <w:ind w:firstLine="851"/>
        <w:jc w:val="both"/>
      </w:pPr>
    </w:p>
    <w:tbl>
      <w:tblPr>
        <w:tblW w:w="8793" w:type="dxa"/>
        <w:tblInd w:w="392" w:type="dxa"/>
        <w:tblLook w:val="04A0"/>
      </w:tblPr>
      <w:tblGrid>
        <w:gridCol w:w="2499"/>
        <w:gridCol w:w="1559"/>
        <w:gridCol w:w="1701"/>
        <w:gridCol w:w="1296"/>
        <w:gridCol w:w="1427"/>
        <w:gridCol w:w="311"/>
      </w:tblGrid>
      <w:tr w:rsidR="00B861F1" w:rsidRPr="00B861F1" w:rsidTr="0074642E">
        <w:trPr>
          <w:trHeight w:val="1337"/>
        </w:trPr>
        <w:tc>
          <w:tcPr>
            <w:tcW w:w="2499" w:type="dxa"/>
            <w:tcBorders>
              <w:top w:val="single" w:sz="4" w:space="0" w:color="auto"/>
              <w:left w:val="single" w:sz="4" w:space="0" w:color="auto"/>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Направление расх</w:t>
            </w:r>
            <w:r w:rsidRPr="00B861F1">
              <w:rPr>
                <w:color w:val="000000"/>
              </w:rPr>
              <w:t>о</w:t>
            </w:r>
            <w:r w:rsidRPr="00B861F1">
              <w:rPr>
                <w:color w:val="000000"/>
              </w:rPr>
              <w:t>дов</w:t>
            </w:r>
          </w:p>
        </w:tc>
        <w:tc>
          <w:tcPr>
            <w:tcW w:w="1559"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Бюджетная роспись за 2023г с уч. изм., тыс. руб.</w:t>
            </w:r>
          </w:p>
        </w:tc>
        <w:tc>
          <w:tcPr>
            <w:tcW w:w="1701"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Исполнено за 1 пол-е. 2023г., тыс. руб.</w:t>
            </w:r>
          </w:p>
        </w:tc>
        <w:tc>
          <w:tcPr>
            <w:tcW w:w="1296"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Удельный вес в структуре, %</w:t>
            </w:r>
          </w:p>
        </w:tc>
        <w:tc>
          <w:tcPr>
            <w:tcW w:w="1427" w:type="dxa"/>
            <w:tcBorders>
              <w:top w:val="single" w:sz="4" w:space="0" w:color="auto"/>
              <w:left w:val="nil"/>
              <w:bottom w:val="single" w:sz="4" w:space="0" w:color="auto"/>
              <w:right w:val="single" w:sz="4" w:space="0" w:color="auto"/>
            </w:tcBorders>
            <w:shd w:val="clear" w:color="auto" w:fill="auto"/>
            <w:hideMark/>
          </w:tcPr>
          <w:p w:rsidR="00B861F1" w:rsidRPr="00B861F1" w:rsidRDefault="00B861F1" w:rsidP="0074642E">
            <w:pPr>
              <w:jc w:val="center"/>
              <w:rPr>
                <w:color w:val="000000"/>
              </w:rPr>
            </w:pPr>
            <w:r w:rsidRPr="00B861F1">
              <w:rPr>
                <w:color w:val="000000"/>
              </w:rPr>
              <w:t>% испо</w:t>
            </w:r>
            <w:r w:rsidRPr="00B861F1">
              <w:rPr>
                <w:color w:val="000000"/>
              </w:rPr>
              <w:t>л</w:t>
            </w:r>
            <w:r w:rsidRPr="00B861F1">
              <w:rPr>
                <w:color w:val="000000"/>
              </w:rPr>
              <w:t>нения от годовых бюджетных назначений</w:t>
            </w:r>
          </w:p>
        </w:tc>
        <w:tc>
          <w:tcPr>
            <w:tcW w:w="311" w:type="dxa"/>
            <w:tcBorders>
              <w:left w:val="single" w:sz="4" w:space="0" w:color="auto"/>
            </w:tcBorders>
            <w:shd w:val="clear" w:color="auto" w:fill="auto"/>
            <w:hideMark/>
          </w:tcPr>
          <w:p w:rsidR="00B861F1" w:rsidRPr="00B861F1" w:rsidRDefault="00B861F1" w:rsidP="0074642E">
            <w:pPr>
              <w:jc w:val="center"/>
              <w:rPr>
                <w:color w:val="000000"/>
              </w:rPr>
            </w:pPr>
          </w:p>
        </w:tc>
      </w:tr>
      <w:tr w:rsidR="00B861F1" w:rsidRPr="00B861F1" w:rsidTr="0074642E">
        <w:trPr>
          <w:trHeight w:val="567"/>
        </w:trPr>
        <w:tc>
          <w:tcPr>
            <w:tcW w:w="2499" w:type="dxa"/>
            <w:tcBorders>
              <w:top w:val="nil"/>
              <w:left w:val="single" w:sz="4" w:space="0" w:color="auto"/>
              <w:bottom w:val="single" w:sz="4" w:space="0" w:color="auto"/>
              <w:right w:val="single" w:sz="4" w:space="0" w:color="auto"/>
            </w:tcBorders>
            <w:shd w:val="clear" w:color="auto" w:fill="auto"/>
            <w:vAlign w:val="bottom"/>
          </w:tcPr>
          <w:p w:rsidR="00B861F1" w:rsidRPr="00B861F1" w:rsidRDefault="00B861F1" w:rsidP="0074642E">
            <w:pPr>
              <w:rPr>
                <w:color w:val="000000"/>
              </w:rPr>
            </w:pPr>
            <w:r w:rsidRPr="00B861F1">
              <w:rPr>
                <w:color w:val="000000"/>
              </w:rPr>
              <w:t>Другие общегосуда</w:t>
            </w:r>
            <w:r w:rsidRPr="00B861F1">
              <w:rPr>
                <w:color w:val="000000"/>
              </w:rPr>
              <w:t>р</w:t>
            </w:r>
            <w:r w:rsidRPr="00B861F1">
              <w:rPr>
                <w:color w:val="000000"/>
              </w:rPr>
              <w:t>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1362,29</w:t>
            </w:r>
          </w:p>
        </w:tc>
        <w:tc>
          <w:tcPr>
            <w:tcW w:w="1701"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444,03</w:t>
            </w:r>
          </w:p>
        </w:tc>
        <w:tc>
          <w:tcPr>
            <w:tcW w:w="1296"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0,2</w:t>
            </w:r>
          </w:p>
        </w:tc>
        <w:tc>
          <w:tcPr>
            <w:tcW w:w="1427"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32,6</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702"/>
        </w:trPr>
        <w:tc>
          <w:tcPr>
            <w:tcW w:w="2499" w:type="dxa"/>
            <w:tcBorders>
              <w:top w:val="nil"/>
              <w:left w:val="single" w:sz="4" w:space="0" w:color="auto"/>
              <w:bottom w:val="single" w:sz="4" w:space="0" w:color="auto"/>
              <w:right w:val="single" w:sz="4" w:space="0" w:color="auto"/>
            </w:tcBorders>
            <w:shd w:val="clear" w:color="auto" w:fill="auto"/>
            <w:vAlign w:val="bottom"/>
            <w:hideMark/>
          </w:tcPr>
          <w:p w:rsidR="00B861F1" w:rsidRPr="00B861F1" w:rsidRDefault="00B861F1" w:rsidP="0074642E">
            <w:pPr>
              <w:rPr>
                <w:color w:val="000000"/>
              </w:rPr>
            </w:pPr>
            <w:r w:rsidRPr="00B861F1">
              <w:rPr>
                <w:color w:val="000000"/>
              </w:rPr>
              <w:t>Дошкольное образ</w:t>
            </w:r>
            <w:r w:rsidRPr="00B861F1">
              <w:rPr>
                <w:color w:val="000000"/>
              </w:rPr>
              <w:t>о</w:t>
            </w:r>
            <w:r w:rsidRPr="00B861F1">
              <w:rPr>
                <w:color w:val="000000"/>
              </w:rPr>
              <w:t>вание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180900,77</w:t>
            </w:r>
          </w:p>
        </w:tc>
        <w:tc>
          <w:tcPr>
            <w:tcW w:w="1701"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75128,45</w:t>
            </w:r>
          </w:p>
        </w:tc>
        <w:tc>
          <w:tcPr>
            <w:tcW w:w="1296"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24,8</w:t>
            </w:r>
          </w:p>
        </w:tc>
        <w:tc>
          <w:tcPr>
            <w:tcW w:w="1427" w:type="dxa"/>
            <w:tcBorders>
              <w:top w:val="single" w:sz="4" w:space="0" w:color="auto"/>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41,5</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hideMark/>
          </w:tcPr>
          <w:p w:rsidR="00B861F1" w:rsidRPr="00B861F1" w:rsidRDefault="00B861F1" w:rsidP="0074642E">
            <w:pPr>
              <w:rPr>
                <w:color w:val="000000"/>
              </w:rPr>
            </w:pPr>
            <w:r w:rsidRPr="00B861F1">
              <w:rPr>
                <w:color w:val="000000"/>
              </w:rPr>
              <w:t>Общее образование</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400495,19</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185178,34</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61,2</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46,2</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tcPr>
          <w:p w:rsidR="00B861F1" w:rsidRPr="00B861F1" w:rsidRDefault="00B861F1" w:rsidP="0074642E">
            <w:pPr>
              <w:rPr>
                <w:color w:val="000000"/>
              </w:rPr>
            </w:pPr>
            <w:r w:rsidRPr="00B861F1">
              <w:rPr>
                <w:color w:val="000000"/>
              </w:rPr>
              <w:t>Дополнительное о</w:t>
            </w:r>
            <w:r w:rsidRPr="00B861F1">
              <w:rPr>
                <w:color w:val="000000"/>
              </w:rPr>
              <w:t>б</w:t>
            </w:r>
            <w:r w:rsidRPr="00B861F1">
              <w:rPr>
                <w:color w:val="000000"/>
              </w:rPr>
              <w:t>разование детей</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49101,37</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23877,60</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7,9</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48,6</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tcPr>
          <w:p w:rsidR="00B861F1" w:rsidRPr="00B861F1" w:rsidRDefault="00B861F1" w:rsidP="0074642E">
            <w:pPr>
              <w:rPr>
                <w:color w:val="000000"/>
              </w:rPr>
            </w:pPr>
            <w:r w:rsidRPr="00B861F1">
              <w:rPr>
                <w:color w:val="000000"/>
              </w:rPr>
              <w:t>Другие вопросы в о</w:t>
            </w:r>
            <w:r w:rsidRPr="00B861F1">
              <w:rPr>
                <w:color w:val="000000"/>
              </w:rPr>
              <w:t>б</w:t>
            </w:r>
            <w:r w:rsidRPr="00B861F1">
              <w:rPr>
                <w:color w:val="000000"/>
              </w:rPr>
              <w:lastRenderedPageBreak/>
              <w:t>ласти образования</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lastRenderedPageBreak/>
              <w:t>24098,70</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10506,47</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3,5</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43,6</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hideMark/>
          </w:tcPr>
          <w:p w:rsidR="00B861F1" w:rsidRPr="00B861F1" w:rsidRDefault="00B861F1" w:rsidP="0074642E">
            <w:pPr>
              <w:rPr>
                <w:color w:val="000000"/>
              </w:rPr>
            </w:pPr>
            <w:r w:rsidRPr="00B861F1">
              <w:rPr>
                <w:color w:val="000000"/>
              </w:rPr>
              <w:lastRenderedPageBreak/>
              <w:t>Охрана семьи и де</w:t>
            </w:r>
            <w:r w:rsidRPr="00B861F1">
              <w:rPr>
                <w:color w:val="000000"/>
              </w:rPr>
              <w:t>т</w:t>
            </w:r>
            <w:r w:rsidRPr="00B861F1">
              <w:rPr>
                <w:color w:val="000000"/>
              </w:rPr>
              <w:t>ства</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7 859,33</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3242,72</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1,1</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41,3</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hideMark/>
          </w:tcPr>
          <w:p w:rsidR="00B861F1" w:rsidRPr="00B861F1" w:rsidRDefault="00B861F1" w:rsidP="0074642E">
            <w:pPr>
              <w:rPr>
                <w:color w:val="000000"/>
              </w:rPr>
            </w:pPr>
            <w:r w:rsidRPr="00B861F1">
              <w:rPr>
                <w:color w:val="000000"/>
              </w:rPr>
              <w:t>Физкультура и спорт</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 xml:space="preserve"> 10394,55</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color w:val="000000"/>
              </w:rPr>
            </w:pPr>
            <w:r w:rsidRPr="00B861F1">
              <w:rPr>
                <w:color w:val="000000"/>
              </w:rPr>
              <w:t>3992,82</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1,3</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38,4</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color w:val="000000"/>
              </w:rPr>
            </w:pPr>
          </w:p>
        </w:tc>
      </w:tr>
      <w:tr w:rsidR="00B861F1" w:rsidRPr="00B861F1" w:rsidTr="0074642E">
        <w:trPr>
          <w:trHeight w:val="315"/>
        </w:trPr>
        <w:tc>
          <w:tcPr>
            <w:tcW w:w="2499" w:type="dxa"/>
            <w:tcBorders>
              <w:top w:val="nil"/>
              <w:left w:val="single" w:sz="4" w:space="0" w:color="auto"/>
              <w:bottom w:val="single" w:sz="4" w:space="0" w:color="auto"/>
              <w:right w:val="single" w:sz="4" w:space="0" w:color="auto"/>
            </w:tcBorders>
            <w:shd w:val="clear" w:color="auto" w:fill="auto"/>
            <w:vAlign w:val="bottom"/>
            <w:hideMark/>
          </w:tcPr>
          <w:p w:rsidR="00B861F1" w:rsidRPr="00B861F1" w:rsidRDefault="00B861F1" w:rsidP="0074642E">
            <w:pPr>
              <w:rPr>
                <w:color w:val="000000"/>
              </w:rPr>
            </w:pPr>
            <w:r w:rsidRPr="00B861F1">
              <w:rPr>
                <w:color w:val="000000"/>
              </w:rPr>
              <w:t>Итого:</w:t>
            </w:r>
          </w:p>
        </w:tc>
        <w:tc>
          <w:tcPr>
            <w:tcW w:w="1559" w:type="dxa"/>
            <w:tcBorders>
              <w:top w:val="nil"/>
              <w:left w:val="single" w:sz="4" w:space="0" w:color="auto"/>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674212,20</w:t>
            </w:r>
          </w:p>
        </w:tc>
        <w:tc>
          <w:tcPr>
            <w:tcW w:w="1701"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302370,42</w:t>
            </w:r>
          </w:p>
        </w:tc>
        <w:tc>
          <w:tcPr>
            <w:tcW w:w="1296"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100,0</w:t>
            </w:r>
          </w:p>
        </w:tc>
        <w:tc>
          <w:tcPr>
            <w:tcW w:w="1427" w:type="dxa"/>
            <w:tcBorders>
              <w:top w:val="nil"/>
              <w:left w:val="nil"/>
              <w:bottom w:val="single" w:sz="4" w:space="0" w:color="auto"/>
              <w:right w:val="single" w:sz="4" w:space="0" w:color="auto"/>
            </w:tcBorders>
            <w:shd w:val="clear" w:color="000000" w:fill="FFFFFF"/>
            <w:noWrap/>
          </w:tcPr>
          <w:p w:rsidR="00B861F1" w:rsidRPr="00B861F1" w:rsidRDefault="00B861F1" w:rsidP="0074642E">
            <w:pPr>
              <w:jc w:val="right"/>
              <w:rPr>
                <w:bCs/>
                <w:color w:val="000000"/>
              </w:rPr>
            </w:pPr>
            <w:r w:rsidRPr="00B861F1">
              <w:rPr>
                <w:bCs/>
                <w:color w:val="000000"/>
              </w:rPr>
              <w:t>44,8</w:t>
            </w:r>
          </w:p>
        </w:tc>
        <w:tc>
          <w:tcPr>
            <w:tcW w:w="311" w:type="dxa"/>
            <w:tcBorders>
              <w:top w:val="nil"/>
              <w:left w:val="single" w:sz="4" w:space="0" w:color="auto"/>
            </w:tcBorders>
            <w:shd w:val="clear" w:color="auto" w:fill="auto"/>
            <w:noWrap/>
            <w:vAlign w:val="center"/>
          </w:tcPr>
          <w:p w:rsidR="00B861F1" w:rsidRPr="00B861F1" w:rsidRDefault="00B861F1" w:rsidP="0074642E">
            <w:pPr>
              <w:jc w:val="center"/>
              <w:rPr>
                <w:b/>
                <w:color w:val="000000"/>
              </w:rPr>
            </w:pPr>
          </w:p>
        </w:tc>
      </w:tr>
    </w:tbl>
    <w:p w:rsidR="00B861F1" w:rsidRPr="00B861F1" w:rsidRDefault="00B861F1" w:rsidP="00B861F1">
      <w:pPr>
        <w:ind w:firstLine="709"/>
        <w:jc w:val="both"/>
      </w:pPr>
    </w:p>
    <w:p w:rsidR="00B861F1" w:rsidRPr="00B861F1" w:rsidRDefault="00B861F1" w:rsidP="00B861F1">
      <w:pPr>
        <w:ind w:firstLine="709"/>
        <w:jc w:val="both"/>
      </w:pPr>
      <w:r w:rsidRPr="00B861F1">
        <w:t xml:space="preserve">Наибольший удельный вес в структуре расходов по данному главному распорядителю приходится на подразделы: «Общее образование» - 61,2%, «дошкольное образование» – 24,8%. </w:t>
      </w:r>
    </w:p>
    <w:p w:rsidR="00B861F1" w:rsidRPr="00B861F1" w:rsidRDefault="00B861F1" w:rsidP="00B861F1">
      <w:pPr>
        <w:ind w:firstLine="709"/>
        <w:jc w:val="both"/>
      </w:pPr>
      <w:r w:rsidRPr="00B861F1">
        <w:t xml:space="preserve">Наименьший удельный вес в структуре расходов по данному главному распорядителю приходится на подразделы: «другие общегосударственные вопросы» - 0,2%, </w:t>
      </w:r>
      <w:r w:rsidRPr="00B861F1">
        <w:rPr>
          <w:color w:val="000000"/>
        </w:rPr>
        <w:t>«физическая кул</w:t>
      </w:r>
      <w:r w:rsidRPr="00B861F1">
        <w:rPr>
          <w:color w:val="000000"/>
        </w:rPr>
        <w:t>ь</w:t>
      </w:r>
      <w:r w:rsidRPr="00B861F1">
        <w:rPr>
          <w:color w:val="000000"/>
        </w:rPr>
        <w:t xml:space="preserve">тура и спорт» -1,3%, </w:t>
      </w:r>
      <w:r w:rsidRPr="00B861F1">
        <w:t>«охрана семьи и детства» - 1,1%</w:t>
      </w:r>
      <w:r w:rsidRPr="00B861F1">
        <w:rPr>
          <w:color w:val="000000"/>
        </w:rPr>
        <w:t>.</w:t>
      </w:r>
    </w:p>
    <w:p w:rsidR="00B861F1" w:rsidRPr="00B861F1" w:rsidRDefault="00B861F1" w:rsidP="00B861F1">
      <w:pPr>
        <w:ind w:firstLine="709"/>
        <w:jc w:val="both"/>
      </w:pPr>
      <w:r w:rsidRPr="00B861F1">
        <w:t>Наибольший процент исполнения бюджета за 1 полугодие 2023г. сложился по подразд</w:t>
      </w:r>
      <w:r w:rsidRPr="00B861F1">
        <w:t>е</w:t>
      </w:r>
      <w:r w:rsidRPr="00B861F1">
        <w:t xml:space="preserve">лам: «общее образование» –46,2%, «дополнительное образование детей» - 48,6%. </w:t>
      </w:r>
    </w:p>
    <w:p w:rsidR="00B861F1" w:rsidRPr="00B861F1" w:rsidRDefault="00B861F1" w:rsidP="00B861F1">
      <w:pPr>
        <w:ind w:firstLine="709"/>
        <w:jc w:val="both"/>
      </w:pPr>
      <w:r w:rsidRPr="00B861F1">
        <w:t>Наиболее низкий процент исполнения сложился по подразделам: «охрана семьи и детс</w:t>
      </w:r>
      <w:r w:rsidRPr="00B861F1">
        <w:t>т</w:t>
      </w:r>
      <w:r w:rsidRPr="00B861F1">
        <w:t>ва» - 41,3%, «другие общегосударственные вопросы» - 32,6%, «дошкольное образование» - 41,5%.</w:t>
      </w:r>
    </w:p>
    <w:p w:rsidR="00B861F1" w:rsidRPr="00B861F1" w:rsidRDefault="00B861F1" w:rsidP="00B861F1">
      <w:pPr>
        <w:ind w:firstLine="709"/>
        <w:jc w:val="both"/>
      </w:pPr>
      <w:r w:rsidRPr="00B861F1">
        <w:rPr>
          <w:i/>
        </w:rPr>
        <w:t>Отдел культуры администрации Арзгирского муниципального округа.</w:t>
      </w:r>
    </w:p>
    <w:p w:rsidR="00B861F1" w:rsidRPr="00B861F1" w:rsidRDefault="00B861F1" w:rsidP="00B861F1">
      <w:pPr>
        <w:ind w:firstLine="709"/>
        <w:jc w:val="both"/>
      </w:pPr>
      <w:r w:rsidRPr="00B861F1">
        <w:t>Утверждено бюджетных назначений на 2023г. с учетом изменений в сумме 86 149,22 тыс. руб. Исполнено бюджетных назначений за 1 полугодие 2023г. в сумме 40 694,07 тыс. руб., и составляет 47,2% от годовых бюджетных назначений с учетом изменений. В том числе:</w:t>
      </w:r>
    </w:p>
    <w:p w:rsidR="00B861F1" w:rsidRPr="00B861F1" w:rsidRDefault="00B861F1" w:rsidP="00B861F1">
      <w:pPr>
        <w:ind w:firstLine="709"/>
        <w:jc w:val="both"/>
      </w:pPr>
      <w:r w:rsidRPr="00B861F1">
        <w:t>на миграционную политику 336,76 тыс. руб., кассовый расход составил 336,76 тыс. руб., что составляет 100% исполнения;</w:t>
      </w:r>
    </w:p>
    <w:p w:rsidR="00B861F1" w:rsidRPr="00B861F1" w:rsidRDefault="00B861F1" w:rsidP="00B861F1">
      <w:pPr>
        <w:ind w:firstLine="709"/>
        <w:jc w:val="both"/>
      </w:pPr>
      <w:r w:rsidRPr="00B861F1">
        <w:t xml:space="preserve"> на дополнительное образование детей запланировано 7 807,80 тыс. руб., кассовый ра</w:t>
      </w:r>
      <w:r w:rsidRPr="00B861F1">
        <w:t>с</w:t>
      </w:r>
      <w:r w:rsidRPr="00B861F1">
        <w:t>ход составил 4014,02 тыс. руб., что составляет 51,4% исполнения;</w:t>
      </w:r>
    </w:p>
    <w:p w:rsidR="00B861F1" w:rsidRPr="00B861F1" w:rsidRDefault="00B861F1" w:rsidP="00B861F1">
      <w:pPr>
        <w:ind w:firstLine="709"/>
        <w:jc w:val="both"/>
      </w:pPr>
      <w:r w:rsidRPr="00B861F1">
        <w:t>на культуру, кинематографию запланировано 78004,66 тыс. руб., кассовый расход сост</w:t>
      </w:r>
      <w:r w:rsidRPr="00B861F1">
        <w:t>а</w:t>
      </w:r>
      <w:r w:rsidRPr="00B861F1">
        <w:t>вил 36343,29 тыс. руб., что составляет 46,5% исполнения.</w:t>
      </w:r>
    </w:p>
    <w:p w:rsidR="00B861F1" w:rsidRPr="00B861F1" w:rsidRDefault="00B861F1" w:rsidP="00B861F1">
      <w:pPr>
        <w:ind w:firstLine="709"/>
        <w:jc w:val="both"/>
      </w:pPr>
      <w:r w:rsidRPr="00B861F1">
        <w:t xml:space="preserve">Исполнение бюджетных назначений за 1 полугодие 2023г. на 4847,84 тыс. руб. больше, чем за аналогичный период 2022г. (35 846,23 тыс. руб.). </w:t>
      </w:r>
    </w:p>
    <w:p w:rsidR="00B861F1" w:rsidRPr="00B861F1" w:rsidRDefault="00B861F1" w:rsidP="00B861F1">
      <w:pPr>
        <w:ind w:firstLine="709"/>
        <w:jc w:val="both"/>
      </w:pPr>
      <w:r w:rsidRPr="00B861F1">
        <w:t xml:space="preserve">Удельный вес в структуре расходов бюджета составляет 6,8%. </w:t>
      </w:r>
    </w:p>
    <w:p w:rsidR="00B861F1" w:rsidRPr="00B861F1" w:rsidRDefault="00B861F1" w:rsidP="00B861F1">
      <w:pPr>
        <w:ind w:firstLine="709"/>
        <w:jc w:val="both"/>
      </w:pPr>
      <w:r w:rsidRPr="00B861F1">
        <w:t>Наибольший удельный вес в структуре расходов по данному главному распорядителю занимают расходы по культуре, кинематографии – 89,3%.</w:t>
      </w:r>
    </w:p>
    <w:p w:rsidR="00B861F1" w:rsidRPr="00B861F1" w:rsidRDefault="00B861F1" w:rsidP="00B861F1">
      <w:pPr>
        <w:ind w:firstLine="709"/>
        <w:jc w:val="both"/>
      </w:pPr>
      <w:r w:rsidRPr="00B861F1">
        <w:rPr>
          <w:i/>
        </w:rPr>
        <w:t>Управление труда и социальной защиты населения администрации Арзгирского муниц</w:t>
      </w:r>
      <w:r w:rsidRPr="00B861F1">
        <w:rPr>
          <w:i/>
        </w:rPr>
        <w:t>и</w:t>
      </w:r>
      <w:r w:rsidRPr="00B861F1">
        <w:rPr>
          <w:i/>
        </w:rPr>
        <w:t>пального округа</w:t>
      </w:r>
      <w:r w:rsidRPr="00B861F1">
        <w:t>. Утверждено бюджетных назначений на 2023г. с учетом изменений в сумме 211363,77 тыс. руб. Исполнено бюджетных назначений за 1 полугодие 2023г. в сумме 125767,85 тыс. руб., и составляет 59,5% от годовых бюджетных назначений с учетом изменений. В том числе:</w:t>
      </w:r>
    </w:p>
    <w:p w:rsidR="00B861F1" w:rsidRPr="00B861F1" w:rsidRDefault="00B861F1" w:rsidP="00B861F1">
      <w:pPr>
        <w:ind w:firstLine="709"/>
        <w:jc w:val="both"/>
      </w:pPr>
      <w:r w:rsidRPr="00B861F1">
        <w:t>- утверждено на 2023г. расходов на социальное обеспечение населения в сумме 73 637,90 тыс. руб. Исполнение за 1 полугодие 2023г. составило 46583,83 тыс. руб., что составляет 63,3% от годовых назначений;</w:t>
      </w:r>
    </w:p>
    <w:p w:rsidR="00B861F1" w:rsidRPr="00B861F1" w:rsidRDefault="00B861F1" w:rsidP="00B861F1">
      <w:pPr>
        <w:ind w:firstLine="709"/>
        <w:jc w:val="both"/>
      </w:pPr>
      <w:r w:rsidRPr="00B861F1">
        <w:t>- утверждено на 2023г. расходов в сфере охраны семьи и детства в сумме 124759,16 тыс. руб. Исполнение за 1 полугодие 2023г. составило 74170,45 тыс. руб., что составляет 59,5% от годовых назначений;</w:t>
      </w:r>
    </w:p>
    <w:p w:rsidR="00B861F1" w:rsidRPr="00B861F1" w:rsidRDefault="00B861F1" w:rsidP="00B861F1">
      <w:pPr>
        <w:ind w:firstLine="709"/>
        <w:jc w:val="both"/>
      </w:pPr>
      <w:r w:rsidRPr="00B861F1">
        <w:t>- утверждено на 2023г. расходов на другие вопросы в области социальной политики в сумме 12 966,71 тыс. руб. Исполнение за 1 полугодие 2023г. составило 5013,57 тыс. руб., что составляет 38,7% от годовых назначений.</w:t>
      </w:r>
    </w:p>
    <w:p w:rsidR="00B861F1" w:rsidRPr="00B861F1" w:rsidRDefault="00B861F1" w:rsidP="00B861F1">
      <w:pPr>
        <w:ind w:firstLine="709"/>
        <w:jc w:val="both"/>
      </w:pPr>
      <w:r w:rsidRPr="00B861F1">
        <w:t>Исполнение бюджетных назначений за 1 полугодие 2023г. на 18530,05 тыс. руб. меньше, чем за аналогичный период 2022г. (144 297,9 тыс. руб.).</w:t>
      </w:r>
    </w:p>
    <w:p w:rsidR="00B861F1" w:rsidRPr="00B861F1" w:rsidRDefault="00B861F1" w:rsidP="00B861F1">
      <w:pPr>
        <w:ind w:firstLine="709"/>
        <w:jc w:val="both"/>
      </w:pPr>
      <w:r w:rsidRPr="00B861F1">
        <w:t xml:space="preserve">Удельный вес в структуре расходов бюджета составляет 20,9%. </w:t>
      </w:r>
    </w:p>
    <w:p w:rsidR="00B861F1" w:rsidRPr="00B861F1" w:rsidRDefault="00B861F1" w:rsidP="00B861F1">
      <w:pPr>
        <w:ind w:firstLine="709"/>
        <w:jc w:val="both"/>
      </w:pPr>
      <w:r w:rsidRPr="00B861F1">
        <w:t>Наибольший удельный вес в структуре расходов по данному главному распорядителю занимают расходы в сфере охраны семьи и детства – 59,0%.</w:t>
      </w:r>
    </w:p>
    <w:p w:rsidR="00B861F1" w:rsidRPr="00B861F1" w:rsidRDefault="00B861F1" w:rsidP="00B861F1">
      <w:pPr>
        <w:ind w:firstLine="709"/>
        <w:jc w:val="both"/>
      </w:pPr>
      <w:r w:rsidRPr="00B861F1">
        <w:rPr>
          <w:i/>
        </w:rPr>
        <w:lastRenderedPageBreak/>
        <w:t>Контрольно-счетный орган Арзгирского муниципального округа</w:t>
      </w:r>
      <w:r w:rsidRPr="00B861F1">
        <w:t>. Утверждено бюдже</w:t>
      </w:r>
      <w:r w:rsidRPr="00B861F1">
        <w:t>т</w:t>
      </w:r>
      <w:r w:rsidRPr="00B861F1">
        <w:t>ных назначений на 2023г. с учетом изменений в сумме 1 642,50 тыс. руб. Исполнено бюдже</w:t>
      </w:r>
      <w:r w:rsidRPr="00B861F1">
        <w:t>т</w:t>
      </w:r>
      <w:r w:rsidRPr="00B861F1">
        <w:t xml:space="preserve">ных назначений за 1 полугодие 2023г. в сумме 757,66 тыс. руб., и составляет 46,1% от годовых бюджетных назначений с учетом изменений. </w:t>
      </w:r>
    </w:p>
    <w:p w:rsidR="00B861F1" w:rsidRPr="00B861F1" w:rsidRDefault="00B861F1" w:rsidP="00B861F1">
      <w:pPr>
        <w:ind w:firstLine="709"/>
        <w:jc w:val="both"/>
      </w:pPr>
      <w:r w:rsidRPr="00B861F1">
        <w:t>Исполнение бюджетных назначений за 1 полугодие 2023г. на 184,87 тыс. руб. больше, чем за аналогичный период 2022г. (572,79 тыс. руб.).</w:t>
      </w:r>
    </w:p>
    <w:p w:rsidR="00B861F1" w:rsidRPr="00B861F1" w:rsidRDefault="00B861F1" w:rsidP="00B861F1">
      <w:pPr>
        <w:ind w:firstLine="709"/>
        <w:jc w:val="both"/>
      </w:pPr>
      <w:r w:rsidRPr="00B861F1">
        <w:t>Удельный вес в структуре расходов составляет 0,1%.</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Ар</w:t>
      </w:r>
      <w:r w:rsidRPr="00B861F1">
        <w:rPr>
          <w:i/>
        </w:rPr>
        <w:t>з</w:t>
      </w:r>
      <w:r w:rsidRPr="00B861F1">
        <w:rPr>
          <w:i/>
        </w:rPr>
        <w:t>гир.</w:t>
      </w:r>
      <w:r w:rsidRPr="00B861F1">
        <w:t>Утверждено бюджетных назначений на 2023г. с учетом изменений в сумме 179998,63 тыс. руб. Исполнено бюджетных назначений за 1 полугодие 2023г. в сумме 57069,35 тыс. руб., и с</w:t>
      </w:r>
      <w:r w:rsidRPr="00B861F1">
        <w:t>о</w:t>
      </w:r>
      <w:r w:rsidRPr="00B861F1">
        <w:t>ставляет 31,7% от годовых бюджетных назначений с учетом изменений.Исполнение бюдже</w:t>
      </w:r>
      <w:r w:rsidRPr="00B861F1">
        <w:t>т</w:t>
      </w:r>
      <w:r w:rsidRPr="00B861F1">
        <w:t>ных назначений за 1 полугодие 2023г. на 46234,05 тыс. руб. больше, чем за аналогичный период 2022г. (</w:t>
      </w:r>
      <w:r w:rsidRPr="00B861F1">
        <w:rPr>
          <w:color w:val="000000" w:themeColor="text1"/>
        </w:rPr>
        <w:t xml:space="preserve">10 835,30 </w:t>
      </w:r>
      <w:r w:rsidRPr="00B861F1">
        <w:t>тыс. руб.).</w:t>
      </w:r>
    </w:p>
    <w:p w:rsidR="00B861F1" w:rsidRPr="00B861F1" w:rsidRDefault="00B861F1" w:rsidP="00B861F1">
      <w:pPr>
        <w:ind w:firstLine="709"/>
        <w:jc w:val="both"/>
      </w:pPr>
      <w:r w:rsidRPr="00B861F1">
        <w:t>Удельный вес в структуре расходов составляет 9,5%.Наибольший удельный вес в стру</w:t>
      </w:r>
      <w:r w:rsidRPr="00B861F1">
        <w:t>к</w:t>
      </w:r>
      <w:r w:rsidRPr="00B861F1">
        <w:t>туре расходов по данному главному распорядителю приходится на расходы в области жили</w:t>
      </w:r>
      <w:r w:rsidRPr="00B861F1">
        <w:t>щ</w:t>
      </w:r>
      <w:r w:rsidRPr="00B861F1">
        <w:t>но-коммунального хозяйства –47,7%.</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К</w:t>
      </w:r>
      <w:r w:rsidRPr="00B861F1">
        <w:rPr>
          <w:i/>
        </w:rPr>
        <w:t>а</w:t>
      </w:r>
      <w:r w:rsidRPr="00B861F1">
        <w:rPr>
          <w:i/>
        </w:rPr>
        <w:t>менная Балка.</w:t>
      </w:r>
      <w:r w:rsidRPr="00B861F1">
        <w:t>Утверждено бюджетных назначений на 2023г. с учетом изменений в сумме 3 304,57 тыс. руб. Исполнено бюджетных назначений за 1 полугодие 2023г. в сумме 1518,35 тыс. руб., и составляет 45,9% от годовых бюджетных назначений с учетом измен</w:t>
      </w:r>
      <w:r w:rsidRPr="00B861F1">
        <w:t>е</w:t>
      </w:r>
      <w:r w:rsidRPr="00B861F1">
        <w:t>ний.Исполнение бюджетных назначений за 1 полугодие 2023г. на 339,26 тыс. руб. больше, чем за аналогичный период 2022г. (1 179,09 тыс. руб.).</w:t>
      </w:r>
    </w:p>
    <w:p w:rsidR="00B861F1" w:rsidRPr="00B861F1" w:rsidRDefault="00B861F1" w:rsidP="00B861F1">
      <w:pPr>
        <w:ind w:firstLine="709"/>
        <w:jc w:val="both"/>
      </w:pPr>
      <w:r w:rsidRPr="00B861F1">
        <w:t>Удельный вес в структуре расходов составляет 0,3%.Наибольший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64,0%.</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Нов</w:t>
      </w:r>
      <w:r w:rsidRPr="00B861F1">
        <w:rPr>
          <w:i/>
        </w:rPr>
        <w:t>о</w:t>
      </w:r>
      <w:r w:rsidRPr="00B861F1">
        <w:rPr>
          <w:i/>
        </w:rPr>
        <w:t>романовском.</w:t>
      </w:r>
      <w:r w:rsidRPr="00B861F1">
        <w:t>Утверждено бюджетных назначений на 2023г. с учетом изменений в сумме 9138,55 тыс. руб. Исполнено бюджетных назначений за 1 полугодие 2023г. в сумме 1683,32 тыс. руб., и составляет 18,4% от годовых бюджетных назначений с учетом изменений.Исполнение бюджетных назначений за 1 полугодие 2023г. на 1282,19 тыс. руб. меньше, чем за аналогичный период 2022г. (2965,51 тыс. руб.).</w:t>
      </w:r>
    </w:p>
    <w:p w:rsidR="00B861F1" w:rsidRPr="00B861F1" w:rsidRDefault="00B861F1" w:rsidP="00B861F1">
      <w:pPr>
        <w:ind w:firstLine="709"/>
        <w:jc w:val="both"/>
      </w:pPr>
      <w:r w:rsidRPr="00B861F1">
        <w:t>Удельный вес в структуре расходов составляет 0,3%.Наибольший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73,4%.</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П</w:t>
      </w:r>
      <w:r w:rsidRPr="00B861F1">
        <w:rPr>
          <w:i/>
        </w:rPr>
        <w:t>е</w:t>
      </w:r>
      <w:r w:rsidRPr="00B861F1">
        <w:rPr>
          <w:i/>
        </w:rPr>
        <w:t>тропавловском.</w:t>
      </w:r>
      <w:r w:rsidRPr="00B861F1">
        <w:t>Утверждено бюджетных назначений на 2023г. с учетом изменений в сумме 4737,60 тыс. руб. Исполнено бюджетных назначений за 1 полугодие 2023г. в сумме 2840,75 тыс. руб., и составляет 60,0% от годовых бюджетных назначений с учетом изменений.Исполнение бюджетных назначений за 1 полугодие 2023г. на 1580,08 тыс. руб. больше, чем за аналогичный период 2022г. (1 260,67 тыс. руб.).</w:t>
      </w:r>
    </w:p>
    <w:p w:rsidR="00B861F1" w:rsidRPr="00B861F1" w:rsidRDefault="00B861F1" w:rsidP="00B861F1">
      <w:pPr>
        <w:ind w:firstLine="709"/>
        <w:jc w:val="both"/>
      </w:pPr>
      <w:r w:rsidRPr="00B861F1">
        <w:t>Удельный вес в структуре расходов составляет 0,5%.Наибольший удельный вес в стру</w:t>
      </w:r>
      <w:r w:rsidRPr="00B861F1">
        <w:t>к</w:t>
      </w:r>
      <w:r w:rsidRPr="00B861F1">
        <w:t>туре расходов по данному главному распорядителю приходится на национальную экономику – 40,2%.</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Родн</w:t>
      </w:r>
      <w:r w:rsidRPr="00B861F1">
        <w:rPr>
          <w:i/>
        </w:rPr>
        <w:t>и</w:t>
      </w:r>
      <w:r w:rsidRPr="00B861F1">
        <w:rPr>
          <w:i/>
        </w:rPr>
        <w:t>ковском.</w:t>
      </w:r>
      <w:r w:rsidRPr="00B861F1">
        <w:t>Утверждено бюджетных назначений на 2023г. с учетом изменений в сумме 3143,80 тыс. руб. Исполнено бюджетных назначений за 1 полугодие 2023г. в сумме 1400,42 тыс. руб., и составляет 44,5% от годовых бюджетных назначений с учетом изменений.Исполнение бюдже</w:t>
      </w:r>
      <w:r w:rsidRPr="00B861F1">
        <w:t>т</w:t>
      </w:r>
      <w:r w:rsidRPr="00B861F1">
        <w:t>ных назначений за 1 полугодие 2023г. на 28,16 тыс. руб. больше, чем за аналогичный период 2022г. (1 372,26 тыс. руб.).</w:t>
      </w:r>
    </w:p>
    <w:p w:rsidR="00B861F1" w:rsidRPr="00B861F1" w:rsidRDefault="00B861F1" w:rsidP="00B861F1">
      <w:pPr>
        <w:ind w:firstLine="709"/>
        <w:jc w:val="both"/>
      </w:pPr>
      <w:r w:rsidRPr="00B861F1">
        <w:lastRenderedPageBreak/>
        <w:t>Удельный вес в структуре расходов составляет 0,2%.Наибольший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64,2%.</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Сад</w:t>
      </w:r>
      <w:r w:rsidRPr="00B861F1">
        <w:rPr>
          <w:i/>
        </w:rPr>
        <w:t>о</w:t>
      </w:r>
      <w:r w:rsidRPr="00B861F1">
        <w:rPr>
          <w:i/>
        </w:rPr>
        <w:t>вом.</w:t>
      </w:r>
      <w:r w:rsidRPr="00B861F1">
        <w:t>Утверждено бюджетных назначений на 2023г. с учетом изменений в сумме 11626,09 тыс. руб. Исполнено бюджетных назначений за 1 полугодие 2023г. в сумме 1604,72 тыс. руб., и с</w:t>
      </w:r>
      <w:r w:rsidRPr="00B861F1">
        <w:t>о</w:t>
      </w:r>
      <w:r w:rsidRPr="00B861F1">
        <w:t>ставляет 13,8% от годовых бюджетных назначений с учетом изменений.Исполнение бюдже</w:t>
      </w:r>
      <w:r w:rsidRPr="00B861F1">
        <w:t>т</w:t>
      </w:r>
      <w:r w:rsidRPr="00B861F1">
        <w:t>ных назначений за 1 полугодие 2023г. на 199,47 тыс. руб. больше, чем за аналогичный период 2022г. (1 405,25 тыс. руб.).</w:t>
      </w:r>
    </w:p>
    <w:p w:rsidR="00B861F1" w:rsidRPr="00B861F1" w:rsidRDefault="00B861F1" w:rsidP="00B861F1">
      <w:pPr>
        <w:ind w:firstLine="709"/>
        <w:jc w:val="both"/>
      </w:pPr>
      <w:r w:rsidRPr="00B861F1">
        <w:t>Удельный вес в структуре расходов составляет 0,3%.Наибольший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73,4%.</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с. Сер</w:t>
      </w:r>
      <w:r w:rsidRPr="00B861F1">
        <w:rPr>
          <w:i/>
        </w:rPr>
        <w:t>а</w:t>
      </w:r>
      <w:r w:rsidRPr="00B861F1">
        <w:rPr>
          <w:i/>
        </w:rPr>
        <w:t>фимовском.</w:t>
      </w:r>
      <w:r w:rsidRPr="00B861F1">
        <w:t>Утверждено бюджетных назначений на 2023г. с учетом изменений в сумме 5269,97 тыс. руб. Исполнено бюджетных назначений за 1 полугодие 2023г. в сумме 2332,88 тыс. руб., и составляет 44,3% от годовых бюджетных назначений с учетом изменений.Исполнение бюдже</w:t>
      </w:r>
      <w:r w:rsidRPr="00B861F1">
        <w:t>т</w:t>
      </w:r>
      <w:r w:rsidRPr="00B861F1">
        <w:t>ных назначений за 1 полугодие 2023г. на 51,87 тыс. руб. меньше, чем за аналогичный период 2022г. (2 384,75 тыс. руб.).</w:t>
      </w:r>
    </w:p>
    <w:p w:rsidR="00B861F1" w:rsidRPr="00B861F1" w:rsidRDefault="00B861F1" w:rsidP="00B861F1">
      <w:pPr>
        <w:ind w:firstLine="709"/>
        <w:jc w:val="both"/>
      </w:pPr>
      <w:r w:rsidRPr="00B861F1">
        <w:t>Удельный вес в структуре расходов составляет 0,4%.Наибольший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55,2%.</w:t>
      </w:r>
    </w:p>
    <w:p w:rsidR="00B861F1" w:rsidRPr="00B861F1" w:rsidRDefault="00B861F1" w:rsidP="00B861F1">
      <w:pPr>
        <w:ind w:firstLine="709"/>
        <w:jc w:val="both"/>
      </w:pPr>
      <w:r w:rsidRPr="00B861F1">
        <w:rPr>
          <w:i/>
        </w:rPr>
        <w:t>Территориальный отдел администрации Арзгирского муниципального округа в п. Ч</w:t>
      </w:r>
      <w:r w:rsidRPr="00B861F1">
        <w:rPr>
          <w:i/>
        </w:rPr>
        <w:t>о</w:t>
      </w:r>
      <w:r w:rsidRPr="00B861F1">
        <w:rPr>
          <w:i/>
        </w:rPr>
        <w:t>грайском.</w:t>
      </w:r>
      <w:r w:rsidRPr="00B861F1">
        <w:t>Утверждено бюджетных назначений на 2023г. с учетом изменений в сумме 6 508,26 тыс. руб. Исполнено бюджетных назначений за 1 полугодие 2023г. в сумме 1543,50 тыс. руб., и составляет 23,7% от годовых бюджетных назначений с учетом изменений.Исполнение бюдже</w:t>
      </w:r>
      <w:r w:rsidRPr="00B861F1">
        <w:t>т</w:t>
      </w:r>
      <w:r w:rsidRPr="00B861F1">
        <w:t>ных назначений за 1 полугодие 2023г. на 54,43 тыс. руб. меньше, чем за аналогичный период 2022г. (1 597,93 тыс. руб.).</w:t>
      </w:r>
    </w:p>
    <w:p w:rsidR="00B861F1" w:rsidRPr="00B861F1" w:rsidRDefault="00B861F1" w:rsidP="00B861F1">
      <w:pPr>
        <w:ind w:firstLine="709"/>
        <w:jc w:val="both"/>
      </w:pPr>
      <w:r w:rsidRPr="00B861F1">
        <w:t>Удельный вес в структуре расходов составляет 0,3%.Наибольший удельный вес в стру</w:t>
      </w:r>
      <w:r w:rsidRPr="00B861F1">
        <w:t>к</w:t>
      </w:r>
      <w:r w:rsidRPr="00B861F1">
        <w:t>туре расходов по данному главному распорядителю приходится на общегосударственные в</w:t>
      </w:r>
      <w:r w:rsidRPr="00B861F1">
        <w:t>о</w:t>
      </w:r>
      <w:r w:rsidRPr="00B861F1">
        <w:t>просы – 66,3%.</w:t>
      </w:r>
    </w:p>
    <w:p w:rsidR="00B861F1" w:rsidRPr="00B861F1" w:rsidRDefault="00B861F1" w:rsidP="00B861F1">
      <w:pPr>
        <w:ind w:firstLine="709"/>
        <w:jc w:val="both"/>
      </w:pPr>
    </w:p>
    <w:p w:rsidR="00B861F1" w:rsidRPr="00B861F1" w:rsidRDefault="00B861F1" w:rsidP="00B861F1">
      <w:pPr>
        <w:ind w:firstLine="709"/>
        <w:jc w:val="both"/>
      </w:pPr>
      <w:r w:rsidRPr="00B861F1">
        <w:t>7.Исполнение бюджета округа по доходам по состоянию на 01.07.2023г. составило 585607,90 тыс. руб., по расходам – 601216,22 тыс. руб. Фактически на 1 июля 2023г. при испо</w:t>
      </w:r>
      <w:r w:rsidRPr="00B861F1">
        <w:t>л</w:t>
      </w:r>
      <w:r w:rsidRPr="00B861F1">
        <w:t xml:space="preserve">нении бюджета округа сложился дефицит в сумме 15608,32 тыс. руб. </w:t>
      </w:r>
    </w:p>
    <w:p w:rsidR="00B861F1" w:rsidRPr="00B861F1" w:rsidRDefault="00B861F1" w:rsidP="00B861F1">
      <w:pPr>
        <w:ind w:firstLine="709"/>
        <w:jc w:val="both"/>
      </w:pPr>
      <w:r w:rsidRPr="00B861F1">
        <w:t>8.Численность муниципальных служащих органов местного самоуправления и работн</w:t>
      </w:r>
      <w:r w:rsidRPr="00B861F1">
        <w:t>и</w:t>
      </w:r>
      <w:r w:rsidRPr="00B861F1">
        <w:t>ков муниципальных учреждений Арзгирского муниципального округа Ставропольского края на 01.07.2023г. составила 1338 человек, из них муниципальных служащих – 119 человек, работн</w:t>
      </w:r>
      <w:r w:rsidRPr="00B861F1">
        <w:t>и</w:t>
      </w:r>
      <w:r w:rsidRPr="00B861F1">
        <w:t>ков муниципальных казенных учреждений – 773 человек, работников муниципальных бюдже</w:t>
      </w:r>
      <w:r w:rsidRPr="00B861F1">
        <w:t>т</w:t>
      </w:r>
      <w:r w:rsidRPr="00B861F1">
        <w:t xml:space="preserve">ных учреждений – 446 человек. </w:t>
      </w:r>
    </w:p>
    <w:p w:rsidR="00B861F1" w:rsidRPr="00B861F1" w:rsidRDefault="00B861F1" w:rsidP="00B861F1">
      <w:pPr>
        <w:ind w:firstLine="709"/>
        <w:jc w:val="both"/>
      </w:pPr>
      <w:r w:rsidRPr="00B861F1">
        <w:t>Фактические затраты на их денежное содержание за 1 полугодие 2023г. составили 231349,43 тыс. руб., в том числе фактические затраты на денежное содержание муниципальных служащих составили 28391,95 тыс. руб., работников муниципальных казенных учреждений – 128396,30 тыс. руб., работников муниципальных бюджетных учреждений – 74561,18 тыс. руб.</w:t>
      </w:r>
    </w:p>
    <w:p w:rsidR="00B861F1" w:rsidRPr="00B861F1" w:rsidRDefault="00B861F1" w:rsidP="00B861F1">
      <w:pPr>
        <w:ind w:firstLine="709"/>
        <w:jc w:val="both"/>
      </w:pPr>
      <w:r w:rsidRPr="00B861F1">
        <w:t>В сравнении с аналогичным периодом 2022г. численность муниципальных служащих о</w:t>
      </w:r>
      <w:r w:rsidRPr="00B861F1">
        <w:t>р</w:t>
      </w:r>
      <w:r w:rsidRPr="00B861F1">
        <w:t>ганов местного самоуправления и работников муниципальных учреждений Арзгирского мун</w:t>
      </w:r>
      <w:r w:rsidRPr="00B861F1">
        <w:t>и</w:t>
      </w:r>
      <w:r w:rsidRPr="00B861F1">
        <w:t xml:space="preserve">ципального округа увеличилась на 29 человек.Фактические затраты на их денежное содержание в сравнении с 1 полугодием 2022г. уменьшились на 14408,93 тыс. руб. </w:t>
      </w:r>
    </w:p>
    <w:p w:rsidR="00B861F1" w:rsidRPr="00B861F1" w:rsidRDefault="00B861F1" w:rsidP="00B861F1">
      <w:pPr>
        <w:ind w:firstLine="709"/>
        <w:jc w:val="both"/>
      </w:pPr>
      <w:r w:rsidRPr="00B861F1">
        <w:t>Выводы:</w:t>
      </w:r>
    </w:p>
    <w:p w:rsidR="00B861F1" w:rsidRPr="00B861F1" w:rsidRDefault="00B861F1" w:rsidP="00B861F1">
      <w:pPr>
        <w:ind w:firstLine="709"/>
        <w:jc w:val="both"/>
      </w:pPr>
      <w:r w:rsidRPr="00B861F1">
        <w:t>Отчет об исполнении бюджета Арзгирского муниципального округа Ставропольского края за 1 полугодие 2023г. представлен в контрольно-счетный орган Арзгирского муниципал</w:t>
      </w:r>
      <w:r w:rsidRPr="00B861F1">
        <w:t>ь</w:t>
      </w:r>
      <w:r w:rsidRPr="00B861F1">
        <w:lastRenderedPageBreak/>
        <w:t>ного округа в виде постановления администрации Арзгирского муниципального округа в срок и в составе форм и документов, соответствующих требованиям Положения о бюджетном проце</w:t>
      </w:r>
      <w:r w:rsidRPr="00B861F1">
        <w:t>с</w:t>
      </w:r>
      <w:r w:rsidRPr="00B861F1">
        <w:t>се в Арзгирском муниципальном округе.</w:t>
      </w:r>
    </w:p>
    <w:p w:rsidR="00B861F1" w:rsidRPr="00B861F1" w:rsidRDefault="00B861F1" w:rsidP="00B861F1">
      <w:pPr>
        <w:ind w:firstLine="709"/>
        <w:jc w:val="both"/>
      </w:pPr>
      <w:r w:rsidRPr="00B861F1">
        <w:t xml:space="preserve">Исполнение бюджета округа по доходам составило 585607,90 тыс. руб., что составляет 42,0% исполнения от годовых бюджетных назначений с учетом изменений, при этом план по налоговым и неналоговым доходам выполнен на </w:t>
      </w:r>
      <w:r w:rsidRPr="00B861F1">
        <w:rPr>
          <w:bCs/>
          <w:color w:val="000000"/>
        </w:rPr>
        <w:t>39,7</w:t>
      </w:r>
      <w:r w:rsidRPr="00B861F1">
        <w:t xml:space="preserve">%, по безвозмездным поступлениям – на 42,5%. </w:t>
      </w:r>
    </w:p>
    <w:p w:rsidR="00B861F1" w:rsidRPr="00B861F1" w:rsidRDefault="00B861F1" w:rsidP="00B861F1">
      <w:pPr>
        <w:ind w:firstLine="709"/>
        <w:jc w:val="both"/>
      </w:pPr>
      <w:r w:rsidRPr="00B861F1">
        <w:t xml:space="preserve">Исполнение бюджета округа по расходам составило 601216,22 тыс. руб., что составляет 41,5% исполнения от годовых бюджетных назначений с учетом изменений. Фактически на 1 июля 2023г. при исполнении бюджета округа сложился   дефицит бюджета в сумме 15608,32 тыс. руб. </w:t>
      </w:r>
    </w:p>
    <w:p w:rsidR="00B861F1" w:rsidRPr="00B861F1" w:rsidRDefault="00B861F1" w:rsidP="00B861F1">
      <w:pPr>
        <w:ind w:firstLine="709"/>
        <w:jc w:val="both"/>
      </w:pPr>
      <w:r w:rsidRPr="00B861F1">
        <w:t>Наибольший процент исполнения бюджетной росписи сложился по разделу: «социал</w:t>
      </w:r>
      <w:r w:rsidRPr="00B861F1">
        <w:t>ь</w:t>
      </w:r>
      <w:r w:rsidRPr="00B861F1">
        <w:t>ная политика» -59,0%. Ниже среднего уровня исполнения бюджетной росписи сложился пр</w:t>
      </w:r>
      <w:r w:rsidRPr="00B861F1">
        <w:t>о</w:t>
      </w:r>
      <w:r w:rsidRPr="00B861F1">
        <w:t>цент исполнения по разделу «национальная экономика» - 27,4%.</w:t>
      </w:r>
    </w:p>
    <w:p w:rsidR="00B861F1" w:rsidRPr="00B861F1" w:rsidRDefault="00B861F1" w:rsidP="00B861F1">
      <w:pPr>
        <w:ind w:firstLine="709"/>
        <w:jc w:val="both"/>
      </w:pPr>
      <w:r w:rsidRPr="00B861F1">
        <w:t>Бюджет Арзгирского муниципального округа в 1 полугодии 2023г. исполнен в соотве</w:t>
      </w:r>
      <w:r w:rsidRPr="00B861F1">
        <w:t>т</w:t>
      </w:r>
      <w:r w:rsidRPr="00B861F1">
        <w:t>ствии с требованиями и нормами действующего бюджетного законодательства Российской Ф</w:t>
      </w:r>
      <w:r w:rsidRPr="00B861F1">
        <w:t>е</w:t>
      </w:r>
      <w:r w:rsidRPr="00B861F1">
        <w:t xml:space="preserve">дерации. </w:t>
      </w:r>
    </w:p>
    <w:p w:rsidR="00B861F1" w:rsidRPr="00B861F1" w:rsidRDefault="00B861F1" w:rsidP="00B861F1">
      <w:pPr>
        <w:spacing w:line="240" w:lineRule="exact"/>
        <w:jc w:val="both"/>
      </w:pPr>
    </w:p>
    <w:p w:rsidR="00B861F1" w:rsidRPr="00B861F1" w:rsidRDefault="00B861F1" w:rsidP="00B861F1">
      <w:pPr>
        <w:spacing w:line="240" w:lineRule="exact"/>
        <w:jc w:val="both"/>
      </w:pPr>
    </w:p>
    <w:p w:rsidR="00B861F1" w:rsidRPr="00B861F1" w:rsidRDefault="00B861F1" w:rsidP="00B861F1">
      <w:pPr>
        <w:spacing w:line="240" w:lineRule="exact"/>
        <w:jc w:val="both"/>
      </w:pPr>
      <w:r w:rsidRPr="00B861F1">
        <w:t>Председатель контрольно-счетного</w:t>
      </w:r>
    </w:p>
    <w:p w:rsidR="00B861F1" w:rsidRPr="00B861F1" w:rsidRDefault="00B861F1" w:rsidP="00B861F1">
      <w:pPr>
        <w:spacing w:line="240" w:lineRule="exact"/>
        <w:jc w:val="both"/>
      </w:pPr>
      <w:r w:rsidRPr="00B861F1">
        <w:t>органа Арзгирского муниципального</w:t>
      </w:r>
    </w:p>
    <w:p w:rsidR="00B861F1" w:rsidRPr="00B861F1" w:rsidRDefault="00B861F1" w:rsidP="00B861F1">
      <w:r w:rsidRPr="00B861F1">
        <w:t>округа Ставропольского края                                                   Е.Н.Бурба</w:t>
      </w:r>
    </w:p>
    <w:p w:rsidR="00714558" w:rsidRDefault="00714558" w:rsidP="004D2170">
      <w:pPr>
        <w:jc w:val="center"/>
        <w:rPr>
          <w:b/>
          <w:sz w:val="28"/>
          <w:szCs w:val="28"/>
          <w:lang w:eastAsia="ru-RU"/>
        </w:rPr>
      </w:pPr>
    </w:p>
    <w:p w:rsidR="00F55A39" w:rsidRDefault="00DC42FF" w:rsidP="004D2170">
      <w:pPr>
        <w:jc w:val="center"/>
        <w:rPr>
          <w:b/>
          <w:sz w:val="28"/>
          <w:szCs w:val="28"/>
          <w:lang w:eastAsia="ru-RU"/>
        </w:rPr>
      </w:pPr>
      <w:r>
        <w:rPr>
          <w:b/>
          <w:sz w:val="28"/>
          <w:szCs w:val="28"/>
          <w:lang w:eastAsia="ru-RU"/>
        </w:rPr>
        <w:t>НАШИ РУБРИКИ</w:t>
      </w:r>
    </w:p>
    <w:p w:rsidR="00DC42FF" w:rsidRPr="00DC42FF" w:rsidRDefault="00DC42FF" w:rsidP="00DC42FF">
      <w:pPr>
        <w:autoSpaceDE w:val="0"/>
        <w:autoSpaceDN w:val="0"/>
        <w:ind w:firstLine="708"/>
        <w:jc w:val="both"/>
      </w:pPr>
    </w:p>
    <w:p w:rsidR="00DC42FF" w:rsidRPr="00DC42FF" w:rsidRDefault="00DC42FF" w:rsidP="00DC42FF">
      <w:pPr>
        <w:autoSpaceDE w:val="0"/>
        <w:autoSpaceDN w:val="0"/>
        <w:jc w:val="center"/>
        <w:rPr>
          <w:b/>
        </w:rPr>
      </w:pPr>
      <w:r w:rsidRPr="00DC42FF">
        <w:rPr>
          <w:b/>
        </w:rPr>
        <w:t>Алгоритм действий гражданина, необходимых для оформления выплаты денежного во</w:t>
      </w:r>
      <w:r w:rsidRPr="00DC42FF">
        <w:rPr>
          <w:b/>
        </w:rPr>
        <w:t>з</w:t>
      </w:r>
      <w:r w:rsidRPr="00DC42FF">
        <w:rPr>
          <w:b/>
        </w:rPr>
        <w:t>награждения за добровольную сдачу незаконно хранящегося оружия</w:t>
      </w:r>
    </w:p>
    <w:p w:rsidR="00DC42FF" w:rsidRPr="00DC42FF" w:rsidRDefault="00DC42FF" w:rsidP="00DC42FF">
      <w:pPr>
        <w:autoSpaceDE w:val="0"/>
        <w:autoSpaceDN w:val="0"/>
        <w:ind w:firstLine="708"/>
        <w:jc w:val="both"/>
      </w:pPr>
    </w:p>
    <w:p w:rsidR="00DC42FF" w:rsidRPr="00DC42FF" w:rsidRDefault="00DC42FF" w:rsidP="00DC42FF">
      <w:pPr>
        <w:autoSpaceDE w:val="0"/>
        <w:autoSpaceDN w:val="0"/>
        <w:ind w:firstLine="708"/>
        <w:jc w:val="both"/>
      </w:pPr>
      <w:r w:rsidRPr="00DC42FF">
        <w:t xml:space="preserve">1.В случае принятия гражданином решения о сдаче оружия, боеприпасов, </w:t>
      </w:r>
      <w:r w:rsidR="00DA1159" w:rsidRPr="00DC42FF">
        <w:t>взрывчатых</w:t>
      </w:r>
      <w:r w:rsidRPr="00DC42FF">
        <w:t xml:space="preserve"> веществ, взрывных устройств и других предметов (частей) вооружения, или обнаружения в</w:t>
      </w:r>
      <w:r w:rsidRPr="00DC42FF">
        <w:t>ы</w:t>
      </w:r>
      <w:r w:rsidRPr="00DC42FF">
        <w:t>шеуказанных предметов, необходимо обратиться в дежурную часть территориального органа МВД России Ставропольского края, на районном уровне по месту жительства (регистрации) либо в участковые пункты полиции данного населенного пункта.</w:t>
      </w:r>
    </w:p>
    <w:p w:rsidR="00DC42FF" w:rsidRPr="00DC42FF" w:rsidRDefault="00DC42FF" w:rsidP="00DC42FF">
      <w:pPr>
        <w:autoSpaceDE w:val="0"/>
        <w:autoSpaceDN w:val="0"/>
        <w:ind w:firstLine="708"/>
        <w:jc w:val="both"/>
      </w:pPr>
      <w:r w:rsidRPr="00DC42FF">
        <w:t>2.По сданному гражданином оружия экспертом МВД определяется тип, вид оружия, д</w:t>
      </w:r>
      <w:r w:rsidRPr="00DC42FF">
        <w:t>а</w:t>
      </w:r>
      <w:r w:rsidRPr="00DC42FF">
        <w:t>ется  оценка состояния сданных предметов на пригодность (непригодность) к использованию.</w:t>
      </w:r>
    </w:p>
    <w:p w:rsidR="00DC42FF" w:rsidRPr="00DC42FF" w:rsidRDefault="00DC42FF" w:rsidP="00DC42FF">
      <w:pPr>
        <w:autoSpaceDE w:val="0"/>
        <w:autoSpaceDN w:val="0"/>
        <w:ind w:firstLine="708"/>
        <w:jc w:val="both"/>
      </w:pPr>
      <w:r w:rsidRPr="00DC42FF">
        <w:t>3. После проведения всех необходимых проверочных мероприятий гражданин должен получить в территориальном ОМВД следующие документы:</w:t>
      </w:r>
    </w:p>
    <w:p w:rsidR="00DC42FF" w:rsidRPr="00DC42FF" w:rsidRDefault="00DC42FF" w:rsidP="00DC42FF">
      <w:pPr>
        <w:autoSpaceDE w:val="0"/>
        <w:autoSpaceDN w:val="0"/>
        <w:ind w:firstLine="708"/>
        <w:jc w:val="both"/>
      </w:pPr>
      <w:r w:rsidRPr="00DC42FF">
        <w:t>3.1. Постановление об отказе в возбуждении уголовного дела в отношении гражданина добровольно сдавшего оружие.</w:t>
      </w:r>
    </w:p>
    <w:p w:rsidR="00DC42FF" w:rsidRPr="00DC42FF" w:rsidRDefault="00DC42FF" w:rsidP="00DC42FF">
      <w:pPr>
        <w:autoSpaceDE w:val="0"/>
        <w:autoSpaceDN w:val="0"/>
        <w:ind w:firstLine="708"/>
        <w:jc w:val="both"/>
      </w:pPr>
      <w:r w:rsidRPr="00DC42FF">
        <w:t>Данное постановление должно содержать сведения о типе (виде) оружия, его количестве, исправности – или его неисправности, т. к. от данного факта зависит размер выплаты.</w:t>
      </w:r>
    </w:p>
    <w:p w:rsidR="00DC42FF" w:rsidRPr="00DC42FF" w:rsidRDefault="00DC42FF" w:rsidP="00DC42FF">
      <w:pPr>
        <w:autoSpaceDE w:val="0"/>
        <w:autoSpaceDN w:val="0"/>
        <w:ind w:firstLine="708"/>
        <w:jc w:val="both"/>
      </w:pPr>
      <w:r w:rsidRPr="00DC42FF">
        <w:t>3.2. Заверенную копию корешка-квитанции, с указанием количества сданного оружия, данный факт свидетельствует о том, что сданное оружие поступило в территориальный орган полиции.</w:t>
      </w:r>
    </w:p>
    <w:p w:rsidR="00DC42FF" w:rsidRPr="00DC42FF" w:rsidRDefault="00DC42FF" w:rsidP="00DC42FF">
      <w:pPr>
        <w:autoSpaceDE w:val="0"/>
        <w:autoSpaceDN w:val="0"/>
        <w:ind w:firstLine="708"/>
        <w:jc w:val="both"/>
      </w:pPr>
      <w:r w:rsidRPr="00DC42FF">
        <w:t>4 После сбора всех перечисленных документов гражданин самостоятельно или через территориальный отдел полиции направляет их в министерство Ставропольского края по н</w:t>
      </w:r>
      <w:r w:rsidRPr="00DC42FF">
        <w:t>а</w:t>
      </w:r>
      <w:r w:rsidRPr="00DC42FF">
        <w:t>циональной политике и делам казачества (далее - министерство) лично (или через территор</w:t>
      </w:r>
      <w:r w:rsidRPr="00DC42FF">
        <w:t>и</w:t>
      </w:r>
      <w:r w:rsidRPr="00DC42FF">
        <w:t>альные органы внутренних дел Полиции), а также и следующие документы:</w:t>
      </w:r>
    </w:p>
    <w:p w:rsidR="00DC42FF" w:rsidRPr="00DC42FF" w:rsidRDefault="00DC42FF" w:rsidP="00DC42FF">
      <w:pPr>
        <w:autoSpaceDE w:val="0"/>
        <w:autoSpaceDN w:val="0"/>
        <w:ind w:firstLine="708"/>
        <w:jc w:val="both"/>
      </w:pPr>
      <w:r w:rsidRPr="00DC42FF">
        <w:t>4.1 Письменное заявление, которое должно содержать:</w:t>
      </w:r>
    </w:p>
    <w:p w:rsidR="00DC42FF" w:rsidRPr="00DC42FF" w:rsidRDefault="00DC42FF" w:rsidP="00DC42FF">
      <w:pPr>
        <w:autoSpaceDE w:val="0"/>
        <w:autoSpaceDN w:val="0"/>
        <w:ind w:firstLine="708"/>
        <w:jc w:val="both"/>
      </w:pPr>
      <w:r w:rsidRPr="00DC42FF">
        <w:lastRenderedPageBreak/>
        <w:t>фамилию, имя, отчество, паспортные данные, ИНН, адрес места жительства (адрес рег</w:t>
      </w:r>
      <w:r w:rsidRPr="00DC42FF">
        <w:t>и</w:t>
      </w:r>
      <w:r w:rsidRPr="00DC42FF">
        <w:t>страции, адрес фактического проживания), номер телефона гражданина;</w:t>
      </w:r>
    </w:p>
    <w:p w:rsidR="00DC42FF" w:rsidRPr="00DC42FF" w:rsidRDefault="00DC42FF" w:rsidP="00DC42FF">
      <w:pPr>
        <w:autoSpaceDE w:val="0"/>
        <w:autoSpaceDN w:val="0"/>
        <w:ind w:firstLine="708"/>
        <w:jc w:val="both"/>
      </w:pPr>
      <w:r w:rsidRPr="00DC42FF">
        <w:t>просьбу о выплате денежного вознаграждения с указанием реквизитов лицевого (расче</w:t>
      </w:r>
      <w:r w:rsidRPr="00DC42FF">
        <w:t>т</w:t>
      </w:r>
      <w:r w:rsidRPr="00DC42FF">
        <w:t>ного) счета гражданина, открытого в российской кредитной организации;</w:t>
      </w:r>
    </w:p>
    <w:p w:rsidR="00DC42FF" w:rsidRPr="00DC42FF" w:rsidRDefault="00DC42FF" w:rsidP="00DC42FF">
      <w:pPr>
        <w:autoSpaceDE w:val="0"/>
        <w:autoSpaceDN w:val="0"/>
        <w:ind w:firstLine="708"/>
        <w:jc w:val="both"/>
      </w:pPr>
      <w:r w:rsidRPr="00DC42FF">
        <w:t>наименование и количество сданного оружия, время и место сдачи;</w:t>
      </w:r>
    </w:p>
    <w:p w:rsidR="00DC42FF" w:rsidRPr="00DC42FF" w:rsidRDefault="00DC42FF" w:rsidP="00DC42FF">
      <w:pPr>
        <w:autoSpaceDE w:val="0"/>
        <w:autoSpaceDN w:val="0"/>
        <w:ind w:firstLine="708"/>
        <w:jc w:val="both"/>
      </w:pPr>
      <w:r w:rsidRPr="00DC42FF">
        <w:t>наименование территориального органа внутренних дел, осуществившего прием сданн</w:t>
      </w:r>
      <w:r w:rsidRPr="00DC42FF">
        <w:t>о</w:t>
      </w:r>
      <w:r w:rsidRPr="00DC42FF">
        <w:t>го оружия;</w:t>
      </w:r>
    </w:p>
    <w:p w:rsidR="00DC42FF" w:rsidRPr="00DC42FF" w:rsidRDefault="00DC42FF" w:rsidP="00DC42FF">
      <w:pPr>
        <w:autoSpaceDE w:val="0"/>
        <w:autoSpaceDN w:val="0"/>
        <w:ind w:firstLine="708"/>
        <w:jc w:val="both"/>
      </w:pPr>
      <w:r w:rsidRPr="00DC42FF">
        <w:t>личную подпись гражданина и дату подачи заявления.</w:t>
      </w:r>
    </w:p>
    <w:p w:rsidR="00DC42FF" w:rsidRPr="00DC42FF" w:rsidRDefault="00DC42FF" w:rsidP="00DC42FF">
      <w:pPr>
        <w:autoSpaceDE w:val="0"/>
        <w:autoSpaceDN w:val="0"/>
        <w:ind w:firstLine="708"/>
        <w:jc w:val="both"/>
      </w:pPr>
      <w:r w:rsidRPr="00DC42FF">
        <w:t>Типовой бланк заявления гражданин может получить в администрации муниципального или городского округа Ставропольского края.</w:t>
      </w:r>
    </w:p>
    <w:p w:rsidR="00DC42FF" w:rsidRPr="00DC42FF" w:rsidRDefault="00DC42FF" w:rsidP="00DC42FF">
      <w:pPr>
        <w:autoSpaceDE w:val="0"/>
        <w:autoSpaceDN w:val="0"/>
        <w:ind w:firstLine="708"/>
        <w:jc w:val="both"/>
      </w:pPr>
      <w:r w:rsidRPr="00DC42FF">
        <w:t>4.2. Документ, выданный российской кредитной организацией, о реквизитах лицевого (расчетного) счета гражданина;</w:t>
      </w:r>
    </w:p>
    <w:p w:rsidR="00DC42FF" w:rsidRPr="00DC42FF" w:rsidRDefault="00DC42FF" w:rsidP="00DC42FF">
      <w:pPr>
        <w:autoSpaceDE w:val="0"/>
        <w:autoSpaceDN w:val="0"/>
        <w:ind w:firstLine="708"/>
        <w:jc w:val="both"/>
      </w:pPr>
      <w:r w:rsidRPr="00DC42FF">
        <w:t>4.3. Копия паспорта или иного документа, удостоверяющего личность гражданина;</w:t>
      </w:r>
    </w:p>
    <w:p w:rsidR="00DC42FF" w:rsidRPr="00DC42FF" w:rsidRDefault="00DC42FF" w:rsidP="00DC42FF">
      <w:pPr>
        <w:autoSpaceDE w:val="0"/>
        <w:autoSpaceDN w:val="0"/>
        <w:ind w:firstLine="708"/>
        <w:jc w:val="both"/>
      </w:pPr>
      <w:r w:rsidRPr="00DC42FF">
        <w:t>4.4. Согласие гражданина на обработку персональных данных.</w:t>
      </w:r>
    </w:p>
    <w:p w:rsidR="00DC42FF" w:rsidRPr="00DC42FF" w:rsidRDefault="00DC42FF" w:rsidP="00DC42FF">
      <w:pPr>
        <w:autoSpaceDE w:val="0"/>
        <w:autoSpaceDN w:val="0"/>
        <w:ind w:firstLine="708"/>
        <w:jc w:val="both"/>
      </w:pPr>
      <w:r w:rsidRPr="00DC42FF">
        <w:t>Типовой бланк согласия гражданин может получить в администрации муниципального или городского округа Ставропольского края.</w:t>
      </w:r>
    </w:p>
    <w:p w:rsidR="00DC42FF" w:rsidRPr="00DC42FF" w:rsidRDefault="00DC42FF" w:rsidP="00DC42FF">
      <w:pPr>
        <w:autoSpaceDE w:val="0"/>
        <w:autoSpaceDN w:val="0"/>
        <w:ind w:firstLine="708"/>
        <w:jc w:val="both"/>
      </w:pPr>
      <w:r w:rsidRPr="00DC42FF">
        <w:t>5. Министерство вправе отказать гражданину в выплате вознаграждения в случаях:</w:t>
      </w:r>
    </w:p>
    <w:p w:rsidR="00DC42FF" w:rsidRPr="00DC42FF" w:rsidRDefault="00DC42FF" w:rsidP="00DC42FF">
      <w:pPr>
        <w:autoSpaceDE w:val="0"/>
        <w:autoSpaceDN w:val="0"/>
        <w:ind w:firstLine="708"/>
        <w:jc w:val="both"/>
      </w:pPr>
      <w:r w:rsidRPr="00DC42FF">
        <w:t>5.1. Отсутствия перечисленных документов, либо предоставления их не в полном ко</w:t>
      </w:r>
      <w:r w:rsidRPr="00DC42FF">
        <w:t>м</w:t>
      </w:r>
      <w:r w:rsidRPr="00DC42FF">
        <w:t>плекте и (или) не заверенными в установленном порядке;</w:t>
      </w:r>
    </w:p>
    <w:p w:rsidR="00DC42FF" w:rsidRPr="00DC42FF" w:rsidRDefault="00DC42FF" w:rsidP="00DC42FF">
      <w:pPr>
        <w:autoSpaceDE w:val="0"/>
        <w:autoSpaceDN w:val="0"/>
        <w:ind w:firstLine="708"/>
        <w:jc w:val="both"/>
      </w:pPr>
      <w:r w:rsidRPr="00DC42FF">
        <w:t>5.2. Выявления в документах недостоверной информации, противоречащих или несоо</w:t>
      </w:r>
      <w:r w:rsidRPr="00DC42FF">
        <w:t>т</w:t>
      </w:r>
      <w:r w:rsidRPr="00DC42FF">
        <w:t>ветствующих сведений;</w:t>
      </w:r>
    </w:p>
    <w:p w:rsidR="00DC42FF" w:rsidRPr="00DC42FF" w:rsidRDefault="00DC42FF" w:rsidP="00DC42FF">
      <w:pPr>
        <w:autoSpaceDE w:val="0"/>
        <w:autoSpaceDN w:val="0"/>
        <w:ind w:firstLine="708"/>
        <w:jc w:val="both"/>
      </w:pPr>
      <w:r w:rsidRPr="00DC42FF">
        <w:t>5.3.  Если сданные гражданином предметы не являются оружием, либо гражданин ранее получал выплаты за оружие, указанное в заявлении.</w:t>
      </w:r>
    </w:p>
    <w:p w:rsidR="00DC42FF" w:rsidRPr="00DC42FF" w:rsidRDefault="00DC42FF" w:rsidP="00DC42FF">
      <w:pPr>
        <w:autoSpaceDE w:val="0"/>
        <w:autoSpaceDN w:val="0"/>
        <w:ind w:firstLine="708"/>
        <w:jc w:val="both"/>
      </w:pPr>
      <w:r w:rsidRPr="00DC42FF">
        <w:t>В тоже время, гражданин после устранения замечаний, послуживших основанием для принятия министерством решения об отказе в выплате денежного вознаграждения гражданину, вправе повторно обратиться в министерство.</w:t>
      </w:r>
    </w:p>
    <w:p w:rsidR="00DC42FF" w:rsidRPr="00DC42FF" w:rsidRDefault="00DC42FF" w:rsidP="004D2170">
      <w:pPr>
        <w:jc w:val="center"/>
        <w:rPr>
          <w:sz w:val="28"/>
          <w:szCs w:val="28"/>
          <w:lang w:eastAsia="ru-RU"/>
        </w:rPr>
      </w:pPr>
    </w:p>
    <w:p w:rsidR="0052418C" w:rsidRPr="0052418C" w:rsidRDefault="0052418C" w:rsidP="0052418C">
      <w:pPr>
        <w:autoSpaceDE w:val="0"/>
        <w:autoSpaceDN w:val="0"/>
        <w:jc w:val="center"/>
        <w:rPr>
          <w:b/>
        </w:rPr>
      </w:pPr>
      <w:r w:rsidRPr="0052418C">
        <w:rPr>
          <w:b/>
        </w:rPr>
        <w:t>О   ГОСУДАРСТВЕННОЙ   ДАКТИЛОСКОПИЧЕСКОЙ</w:t>
      </w:r>
    </w:p>
    <w:p w:rsidR="0052418C" w:rsidRPr="0052418C" w:rsidRDefault="0052418C" w:rsidP="0052418C">
      <w:pPr>
        <w:autoSpaceDE w:val="0"/>
        <w:autoSpaceDN w:val="0"/>
        <w:jc w:val="center"/>
        <w:rPr>
          <w:b/>
        </w:rPr>
      </w:pPr>
      <w:r w:rsidRPr="0052418C">
        <w:rPr>
          <w:b/>
        </w:rPr>
        <w:t>РЕГИСТРАЦИИ  В   РОССИЙСКОЙ  ФЕДЕРАЦИИ</w:t>
      </w:r>
    </w:p>
    <w:p w:rsidR="0052418C" w:rsidRPr="0052418C" w:rsidRDefault="0052418C" w:rsidP="0052418C">
      <w:pPr>
        <w:autoSpaceDE w:val="0"/>
        <w:autoSpaceDN w:val="0"/>
        <w:ind w:firstLine="708"/>
        <w:jc w:val="both"/>
      </w:pPr>
    </w:p>
    <w:p w:rsidR="0052418C" w:rsidRPr="0052418C" w:rsidRDefault="0052418C" w:rsidP="0052418C">
      <w:pPr>
        <w:autoSpaceDE w:val="0"/>
        <w:autoSpaceDN w:val="0"/>
        <w:ind w:firstLine="708"/>
        <w:jc w:val="both"/>
      </w:pPr>
      <w:r w:rsidRPr="0052418C">
        <w:t>25 июля 1998 года был принят Федеральный закон № 128 - ФЗ " О государственной да</w:t>
      </w:r>
      <w:r w:rsidRPr="0052418C">
        <w:t>к</w:t>
      </w:r>
      <w:r w:rsidRPr="0052418C">
        <w:t>тилоскопической регистрации в Российской Федерации ", устанавливающий правовые основы проведения такой регистрации. Это означает, что теперь вся деятельность, связанная с испол</w:t>
      </w:r>
      <w:r w:rsidRPr="0052418C">
        <w:t>ь</w:t>
      </w:r>
      <w:r w:rsidRPr="0052418C">
        <w:t xml:space="preserve">зованием, хранением и выдачей информации об особенностях строения папиллярных узоров пальцев рук человека и о его личности, подчиняется правилам данного закона. </w:t>
      </w:r>
    </w:p>
    <w:p w:rsidR="0052418C" w:rsidRPr="0052418C" w:rsidRDefault="0052418C" w:rsidP="0052418C">
      <w:pPr>
        <w:autoSpaceDE w:val="0"/>
        <w:autoSpaceDN w:val="0"/>
        <w:ind w:firstLine="708"/>
        <w:jc w:val="both"/>
      </w:pPr>
      <w:r w:rsidRPr="0052418C">
        <w:t>Законом установлено проведение добровольной дактилоскопии. Теперь любой гражд</w:t>
      </w:r>
      <w:r w:rsidRPr="0052418C">
        <w:t>а</w:t>
      </w:r>
      <w:r w:rsidRPr="0052418C">
        <w:t>нин может прийти в органы внутренних дел по месту жительства и написав соответствующее заявление, пройти процедуру снятия отпечатков пальцев.</w:t>
      </w:r>
    </w:p>
    <w:p w:rsidR="0052418C" w:rsidRPr="0052418C" w:rsidRDefault="0052418C" w:rsidP="0052418C">
      <w:pPr>
        <w:autoSpaceDE w:val="0"/>
        <w:autoSpaceDN w:val="0"/>
        <w:ind w:firstLine="708"/>
        <w:jc w:val="both"/>
      </w:pPr>
      <w:r w:rsidRPr="0052418C">
        <w:t>Некоторым это покажется лишним. Но смеем вас заверить - это может пригодиться. Н</w:t>
      </w:r>
      <w:r w:rsidRPr="0052418C">
        <w:t>а</w:t>
      </w:r>
      <w:r w:rsidRPr="0052418C">
        <w:t>пример, гражданин теряет паспорт. Лучший способ подтвердить свою личность, а для сотру</w:t>
      </w:r>
      <w:r w:rsidRPr="0052418C">
        <w:t>д</w:t>
      </w:r>
      <w:r w:rsidRPr="0052418C">
        <w:t>ников районного отделения полиции идентифицировать личность получающего паспорт - это сравнить его отпечатки с отпечатками, хранящимися в органах внутренних дел. Особую знач</w:t>
      </w:r>
      <w:r w:rsidRPr="0052418C">
        <w:t>и</w:t>
      </w:r>
      <w:r w:rsidRPr="0052418C">
        <w:t>мость это приобрело в последнее время, когда в результате серии террористических актов в р</w:t>
      </w:r>
      <w:r w:rsidRPr="0052418C">
        <w:t>я</w:t>
      </w:r>
      <w:r w:rsidRPr="0052418C">
        <w:t>де крупных городов России установление личности некоторого количества погибших не пре</w:t>
      </w:r>
      <w:r w:rsidRPr="0052418C">
        <w:t>д</w:t>
      </w:r>
      <w:r w:rsidRPr="0052418C">
        <w:t>ставляется возможным.</w:t>
      </w:r>
    </w:p>
    <w:p w:rsidR="0052418C" w:rsidRPr="0052418C" w:rsidRDefault="0052418C" w:rsidP="0052418C">
      <w:pPr>
        <w:autoSpaceDE w:val="0"/>
        <w:autoSpaceDN w:val="0"/>
        <w:ind w:firstLine="708"/>
        <w:jc w:val="both"/>
      </w:pPr>
      <w:r w:rsidRPr="0052418C">
        <w:t>Кроме возможности проведения добровольной дактилоскопической р</w:t>
      </w:r>
      <w:r w:rsidRPr="0052418C">
        <w:t>е</w:t>
      </w:r>
      <w:r w:rsidRPr="0052418C">
        <w:t>гистрации, указанным законом пред</w:t>
      </w:r>
      <w:r w:rsidRPr="0052418C">
        <w:t>у</w:t>
      </w:r>
      <w:r w:rsidRPr="0052418C">
        <w:t>смотрены случаи проведения обяз</w:t>
      </w:r>
      <w:r w:rsidRPr="0052418C">
        <w:t>а</w:t>
      </w:r>
      <w:r w:rsidRPr="0052418C">
        <w:t>тельной фиксации отпечатков. Если раньше таковой подвергались только лица, осужденные за совершение пр</w:t>
      </w:r>
      <w:r w:rsidRPr="0052418C">
        <w:t>е</w:t>
      </w:r>
      <w:r w:rsidRPr="0052418C">
        <w:t>ступления, то теперь этот перечень значительно расширен. В него вошли призывники, сотрудники МВД, ФСБ, нал</w:t>
      </w:r>
      <w:r w:rsidRPr="0052418C">
        <w:t>о</w:t>
      </w:r>
      <w:r w:rsidRPr="0052418C">
        <w:lastRenderedPageBreak/>
        <w:t>говой полиции и государственной налоговой службы, таможенных орг</w:t>
      </w:r>
      <w:r w:rsidRPr="0052418C">
        <w:t>а</w:t>
      </w:r>
      <w:r w:rsidRPr="0052418C">
        <w:t>нов, спасатели, члены экипажей во</w:t>
      </w:r>
      <w:r w:rsidRPr="0052418C">
        <w:t>з</w:t>
      </w:r>
      <w:r w:rsidRPr="0052418C">
        <w:t>душных судов.</w:t>
      </w:r>
    </w:p>
    <w:p w:rsidR="0052418C" w:rsidRPr="0052418C" w:rsidRDefault="0052418C" w:rsidP="0052418C">
      <w:pPr>
        <w:autoSpaceDE w:val="0"/>
        <w:autoSpaceDN w:val="0"/>
        <w:ind w:firstLine="708"/>
        <w:jc w:val="both"/>
      </w:pPr>
      <w:r w:rsidRPr="0052418C">
        <w:t>Обязательно снимут отпечатки пальцев у ин</w:t>
      </w:r>
      <w:r w:rsidRPr="0052418C">
        <w:t>о</w:t>
      </w:r>
      <w:r w:rsidRPr="0052418C">
        <w:t>странных граждан и лиц без гражда</w:t>
      </w:r>
      <w:r w:rsidRPr="0052418C">
        <w:t>н</w:t>
      </w:r>
      <w:r w:rsidRPr="0052418C">
        <w:t>ства, прибывших в РФ в поисках уб</w:t>
      </w:r>
      <w:r w:rsidRPr="0052418C">
        <w:t>е</w:t>
      </w:r>
      <w:r w:rsidRPr="0052418C">
        <w:t>жища.</w:t>
      </w:r>
    </w:p>
    <w:p w:rsidR="0052418C" w:rsidRPr="0052418C" w:rsidRDefault="0052418C" w:rsidP="0052418C">
      <w:pPr>
        <w:autoSpaceDE w:val="0"/>
        <w:autoSpaceDN w:val="0"/>
        <w:ind w:firstLine="708"/>
        <w:jc w:val="both"/>
      </w:pPr>
      <w:r w:rsidRPr="0052418C">
        <w:t>В ходе ре</w:t>
      </w:r>
      <w:r w:rsidRPr="0052418C">
        <w:t>а</w:t>
      </w:r>
      <w:r w:rsidRPr="0052418C">
        <w:t>лизации закона улучшится ситу</w:t>
      </w:r>
      <w:r w:rsidRPr="0052418C">
        <w:t>а</w:t>
      </w:r>
      <w:r w:rsidRPr="0052418C">
        <w:t>ция с идентифик</w:t>
      </w:r>
      <w:r w:rsidRPr="0052418C">
        <w:t>а</w:t>
      </w:r>
      <w:r w:rsidRPr="0052418C">
        <w:t>цией больных и пож</w:t>
      </w:r>
      <w:r w:rsidRPr="0052418C">
        <w:t>и</w:t>
      </w:r>
      <w:r w:rsidRPr="0052418C">
        <w:t>лых  людей, которые в силу о</w:t>
      </w:r>
      <w:r w:rsidRPr="0052418C">
        <w:t>п</w:t>
      </w:r>
      <w:r w:rsidRPr="0052418C">
        <w:t>ределенных причин не могут с</w:t>
      </w:r>
      <w:r w:rsidRPr="0052418C">
        <w:t>о</w:t>
      </w:r>
      <w:r w:rsidRPr="0052418C">
        <w:t>общить данные о своей личности. Они незав</w:t>
      </w:r>
      <w:r w:rsidRPr="0052418C">
        <w:t>и</w:t>
      </w:r>
      <w:r w:rsidRPr="0052418C">
        <w:t>симо от наличия гражданства также подлежат обяз</w:t>
      </w:r>
      <w:r w:rsidRPr="0052418C">
        <w:t>а</w:t>
      </w:r>
      <w:r w:rsidRPr="0052418C">
        <w:t>тельной регистр</w:t>
      </w:r>
      <w:r w:rsidRPr="0052418C">
        <w:t>а</w:t>
      </w:r>
      <w:r w:rsidRPr="0052418C">
        <w:t>ции.</w:t>
      </w:r>
    </w:p>
    <w:p w:rsidR="0052418C" w:rsidRPr="0052418C" w:rsidRDefault="0052418C" w:rsidP="0052418C">
      <w:pPr>
        <w:autoSpaceDE w:val="0"/>
        <w:autoSpaceDN w:val="0"/>
        <w:ind w:firstLine="708"/>
        <w:jc w:val="both"/>
      </w:pPr>
      <w:r w:rsidRPr="0052418C">
        <w:t>Проведение дактилоскопич</w:t>
      </w:r>
      <w:r w:rsidRPr="0052418C">
        <w:t>е</w:t>
      </w:r>
      <w:r w:rsidRPr="0052418C">
        <w:t>ской регистрации (как обязательной, так и добровольной) облегчит деятел</w:t>
      </w:r>
      <w:r w:rsidRPr="0052418C">
        <w:t>ь</w:t>
      </w:r>
      <w:r w:rsidRPr="0052418C">
        <w:t>ность многих государственных органов и жизнь обыкновенных л</w:t>
      </w:r>
      <w:r w:rsidRPr="0052418C">
        <w:t>ю</w:t>
      </w:r>
      <w:r w:rsidRPr="0052418C">
        <w:t>дей. При помощи имеющихся отпечатков пал</w:t>
      </w:r>
      <w:r w:rsidRPr="0052418C">
        <w:t>ь</w:t>
      </w:r>
      <w:r w:rsidRPr="0052418C">
        <w:t>цев человека можно установить и по</w:t>
      </w:r>
      <w:r w:rsidRPr="0052418C">
        <w:t>д</w:t>
      </w:r>
      <w:r w:rsidRPr="0052418C">
        <w:t>твердить его личность, найти пропа</w:t>
      </w:r>
      <w:r w:rsidRPr="0052418C">
        <w:t>в</w:t>
      </w:r>
      <w:r w:rsidRPr="0052418C">
        <w:t>шего без вести, а также предупредить, раскрыть и расследовать преступл</w:t>
      </w:r>
      <w:r w:rsidRPr="0052418C">
        <w:t>е</w:t>
      </w:r>
      <w:r w:rsidRPr="0052418C">
        <w:t xml:space="preserve">ние. </w:t>
      </w:r>
    </w:p>
    <w:p w:rsidR="0052418C" w:rsidRPr="0052418C" w:rsidRDefault="0052418C" w:rsidP="0052418C">
      <w:pPr>
        <w:autoSpaceDE w:val="0"/>
        <w:autoSpaceDN w:val="0"/>
        <w:ind w:firstLine="708"/>
        <w:jc w:val="both"/>
      </w:pPr>
      <w:r w:rsidRPr="0052418C">
        <w:t>Речи о создании государством глобальной информационной базы не идет. Добровольно зарегистрирова</w:t>
      </w:r>
      <w:r w:rsidRPr="0052418C">
        <w:t>в</w:t>
      </w:r>
      <w:r w:rsidRPr="0052418C">
        <w:t>шиеся лица могут свободно "зарегис</w:t>
      </w:r>
      <w:r w:rsidRPr="0052418C">
        <w:t>т</w:t>
      </w:r>
      <w:r w:rsidRPr="0052418C">
        <w:t xml:space="preserve">рироваться " обратно - достаточно только соответствующего заявления.  </w:t>
      </w:r>
    </w:p>
    <w:p w:rsidR="00CB5A8C" w:rsidRDefault="0052418C" w:rsidP="0052418C">
      <w:pPr>
        <w:autoSpaceDE w:val="0"/>
        <w:autoSpaceDN w:val="0"/>
        <w:ind w:firstLine="708"/>
        <w:jc w:val="both"/>
      </w:pPr>
      <w:r w:rsidRPr="0052418C">
        <w:t>Подробную информацию о  да</w:t>
      </w:r>
      <w:r w:rsidRPr="0052418C">
        <w:t>к</w:t>
      </w:r>
      <w:r w:rsidRPr="0052418C">
        <w:t>тилоскопической регистрации можно получить в отделении по вопросам м</w:t>
      </w:r>
      <w:r w:rsidRPr="0052418C">
        <w:t>и</w:t>
      </w:r>
      <w:r w:rsidRPr="0052418C">
        <w:t>грации Отдела МВД России «Арзги</w:t>
      </w:r>
      <w:r w:rsidRPr="0052418C">
        <w:t>р</w:t>
      </w:r>
      <w:r w:rsidRPr="0052418C">
        <w:t>ский» расположенного  по адресу с. Арзгир, ул. Матросова, № 10.</w:t>
      </w:r>
    </w:p>
    <w:p w:rsidR="00CB5A8C" w:rsidRPr="0052418C" w:rsidRDefault="00CB5A8C" w:rsidP="00CB5A8C">
      <w:pPr>
        <w:autoSpaceDE w:val="0"/>
        <w:autoSpaceDN w:val="0"/>
        <w:ind w:firstLine="142"/>
        <w:jc w:val="center"/>
      </w:pPr>
      <w:r>
        <w:t>______________________________</w:t>
      </w:r>
    </w:p>
    <w:p w:rsidR="00F55A39" w:rsidRDefault="00B861F1" w:rsidP="004D2170">
      <w:pPr>
        <w:jc w:val="center"/>
        <w:rPr>
          <w:b/>
          <w:sz w:val="28"/>
          <w:szCs w:val="28"/>
          <w:lang w:eastAsia="ru-RU"/>
        </w:rPr>
      </w:pPr>
      <w:r>
        <w:rPr>
          <w:b/>
          <w:noProof/>
          <w:sz w:val="28"/>
          <w:szCs w:val="28"/>
          <w:lang w:eastAsia="ru-RU"/>
        </w:rPr>
        <w:drawing>
          <wp:anchor distT="0" distB="0" distL="114300" distR="114300" simplePos="0" relativeHeight="251659264" behindDoc="0" locked="0" layoutInCell="1" allowOverlap="1">
            <wp:simplePos x="0" y="0"/>
            <wp:positionH relativeFrom="column">
              <wp:posOffset>-94615</wp:posOffset>
            </wp:positionH>
            <wp:positionV relativeFrom="paragraph">
              <wp:posOffset>191135</wp:posOffset>
            </wp:positionV>
            <wp:extent cx="3695700" cy="4951730"/>
            <wp:effectExtent l="19050" t="0" r="0" b="0"/>
            <wp:wrapSquare wrapText="bothSides"/>
            <wp:docPr id="2" name="Рисунок 2" descr="\\192.168.1.12\информация в газету\gazeta_okrug1723\Новая папка\14frt4t54t54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2\информация в газету\gazeta_okrug1723\Новая папка\14frt4t54t54t4.jpg"/>
                    <pic:cNvPicPr>
                      <a:picLocks noChangeAspect="1" noChangeArrowheads="1"/>
                    </pic:cNvPicPr>
                  </pic:nvPicPr>
                  <pic:blipFill>
                    <a:blip r:embed="rId18" cstate="email"/>
                    <a:srcRect/>
                    <a:stretch>
                      <a:fillRect/>
                    </a:stretch>
                  </pic:blipFill>
                  <pic:spPr bwMode="auto">
                    <a:xfrm>
                      <a:off x="0" y="0"/>
                      <a:ext cx="3695700" cy="4951730"/>
                    </a:xfrm>
                    <a:prstGeom prst="rect">
                      <a:avLst/>
                    </a:prstGeom>
                    <a:noFill/>
                    <a:ln w="9525">
                      <a:noFill/>
                      <a:miter lim="800000"/>
                      <a:headEnd/>
                      <a:tailEnd/>
                    </a:ln>
                  </pic:spPr>
                </pic:pic>
              </a:graphicData>
            </a:graphic>
          </wp:anchor>
        </w:drawing>
      </w:r>
    </w:p>
    <w:p w:rsidR="00CB5A8C" w:rsidRPr="00CB5A8C" w:rsidRDefault="00CB5A8C" w:rsidP="00CB5A8C">
      <w:pPr>
        <w:autoSpaceDE w:val="0"/>
        <w:autoSpaceDN w:val="0"/>
        <w:ind w:firstLine="708"/>
        <w:jc w:val="both"/>
      </w:pPr>
      <w:r w:rsidRPr="00CB5A8C">
        <w:t xml:space="preserve"> «Главное управление Минюста России по Ставропольскому краю предоставляет гос</w:t>
      </w:r>
      <w:r w:rsidRPr="00CB5A8C">
        <w:t>у</w:t>
      </w:r>
      <w:r w:rsidRPr="00CB5A8C">
        <w:t>дарственную услугу в электронном виде в сфере государственной регистрации некоммерческих организаций на Едином портале госуда</w:t>
      </w:r>
      <w:r w:rsidRPr="00CB5A8C">
        <w:t>р</w:t>
      </w:r>
      <w:r w:rsidRPr="00CB5A8C">
        <w:t>ственных и мун</w:t>
      </w:r>
      <w:r w:rsidRPr="00CB5A8C">
        <w:t>и</w:t>
      </w:r>
      <w:r w:rsidRPr="00CB5A8C">
        <w:t xml:space="preserve">ципальных услуг </w:t>
      </w:r>
      <w:r w:rsidRPr="00E45692">
        <w:t>(</w:t>
      </w:r>
      <w:hyperlink r:id="rId19" w:history="1">
        <w:r w:rsidRPr="00E45692">
          <w:t>www.gosuslugi.ru</w:t>
        </w:r>
      </w:hyperlink>
      <w:r w:rsidRPr="00E45692">
        <w:t>).</w:t>
      </w:r>
    </w:p>
    <w:p w:rsidR="00CB5A8C" w:rsidRPr="00CB5A8C" w:rsidRDefault="00CB5A8C" w:rsidP="00CB5A8C">
      <w:pPr>
        <w:autoSpaceDE w:val="0"/>
        <w:autoSpaceDN w:val="0"/>
        <w:ind w:firstLine="708"/>
        <w:jc w:val="both"/>
      </w:pPr>
      <w:r w:rsidRPr="00CB5A8C">
        <w:t>Преимущественными условиями при предоставлении документов в электронном виде через Портал гос</w:t>
      </w:r>
      <w:r w:rsidRPr="00CB5A8C">
        <w:t>у</w:t>
      </w:r>
      <w:r w:rsidRPr="00CB5A8C">
        <w:t>дарственных услуг являются:</w:t>
      </w:r>
    </w:p>
    <w:p w:rsidR="00CB5A8C" w:rsidRPr="00CB5A8C" w:rsidRDefault="00CB5A8C" w:rsidP="00CB5A8C">
      <w:pPr>
        <w:autoSpaceDE w:val="0"/>
        <w:autoSpaceDN w:val="0"/>
        <w:ind w:firstLine="708"/>
        <w:jc w:val="both"/>
      </w:pPr>
      <w:r w:rsidRPr="00CB5A8C">
        <w:t>отсутствие необходимости оплаты государственной пошлины за государс</w:t>
      </w:r>
      <w:r w:rsidRPr="00CB5A8C">
        <w:t>т</w:t>
      </w:r>
      <w:r w:rsidRPr="00CB5A8C">
        <w:t>венную рег</w:t>
      </w:r>
      <w:r w:rsidRPr="00CB5A8C">
        <w:t>и</w:t>
      </w:r>
      <w:r w:rsidRPr="00CB5A8C">
        <w:t>страцию;</w:t>
      </w:r>
    </w:p>
    <w:p w:rsidR="00CB5A8C" w:rsidRPr="00CB5A8C" w:rsidRDefault="00CB5A8C" w:rsidP="00CB5A8C">
      <w:pPr>
        <w:autoSpaceDE w:val="0"/>
        <w:autoSpaceDN w:val="0"/>
        <w:ind w:firstLine="708"/>
        <w:jc w:val="both"/>
      </w:pPr>
      <w:r w:rsidRPr="00CB5A8C">
        <w:t>отсутствие треб</w:t>
      </w:r>
      <w:r w:rsidRPr="00CB5A8C">
        <w:t>о</w:t>
      </w:r>
      <w:r w:rsidRPr="00CB5A8C">
        <w:t>вания свидетельствования подлинности подписи заявителя в нотар</w:t>
      </w:r>
      <w:r w:rsidRPr="00CB5A8C">
        <w:t>и</w:t>
      </w:r>
      <w:r w:rsidRPr="00CB5A8C">
        <w:t>альном порядке;</w:t>
      </w:r>
    </w:p>
    <w:p w:rsidR="00CB5A8C" w:rsidRPr="00CB5A8C" w:rsidRDefault="00CB5A8C" w:rsidP="00CB5A8C">
      <w:pPr>
        <w:autoSpaceDE w:val="0"/>
        <w:autoSpaceDN w:val="0"/>
        <w:ind w:firstLine="708"/>
        <w:jc w:val="both"/>
      </w:pPr>
      <w:r w:rsidRPr="00CB5A8C">
        <w:t>осуществление взаимодействия через «личный кабинет» на портале;</w:t>
      </w:r>
    </w:p>
    <w:p w:rsidR="00CB5A8C" w:rsidRPr="00CB5A8C" w:rsidRDefault="00CB5A8C" w:rsidP="00CB5A8C">
      <w:pPr>
        <w:autoSpaceDE w:val="0"/>
        <w:autoSpaceDN w:val="0"/>
        <w:ind w:firstLine="708"/>
        <w:jc w:val="both"/>
      </w:pPr>
      <w:r w:rsidRPr="00CB5A8C">
        <w:t>возможность получить услуги посредством информационно</w:t>
      </w:r>
      <w:r>
        <w:t xml:space="preserve"> - </w:t>
      </w:r>
      <w:r w:rsidRPr="00CB5A8C">
        <w:softHyphen/>
        <w:t>телекоммуникационной сети «Интернет» из любого места и в любое удо</w:t>
      </w:r>
      <w:r w:rsidRPr="00CB5A8C">
        <w:t>б</w:t>
      </w:r>
      <w:r w:rsidRPr="00CB5A8C">
        <w:t>ное для заявителя время;</w:t>
      </w:r>
    </w:p>
    <w:p w:rsidR="00CB5A8C" w:rsidRPr="00CB5A8C" w:rsidRDefault="00CB5A8C" w:rsidP="00CB5A8C">
      <w:pPr>
        <w:autoSpaceDE w:val="0"/>
        <w:autoSpaceDN w:val="0"/>
        <w:ind w:firstLine="708"/>
        <w:jc w:val="both"/>
      </w:pPr>
      <w:r w:rsidRPr="00CB5A8C">
        <w:t>сокращенный срок оказания г</w:t>
      </w:r>
      <w:r w:rsidRPr="00CB5A8C">
        <w:t>о</w:t>
      </w:r>
      <w:r w:rsidRPr="00CB5A8C">
        <w:t>сударственной услуги.</w:t>
      </w:r>
    </w:p>
    <w:p w:rsidR="00CB5A8C" w:rsidRPr="00CB5A8C" w:rsidRDefault="00B861F1" w:rsidP="00CB5A8C">
      <w:pPr>
        <w:autoSpaceDE w:val="0"/>
        <w:autoSpaceDN w:val="0"/>
        <w:ind w:firstLine="708"/>
        <w:jc w:val="both"/>
      </w:pPr>
      <w:r>
        <w:rPr>
          <w:noProof/>
          <w:lang w:eastAsia="ru-RU"/>
        </w:rPr>
        <w:lastRenderedPageBreak/>
        <w:drawing>
          <wp:anchor distT="0" distB="0" distL="114300" distR="114300" simplePos="0" relativeHeight="251658240" behindDoc="0" locked="0" layoutInCell="1" allowOverlap="1">
            <wp:simplePos x="0" y="0"/>
            <wp:positionH relativeFrom="column">
              <wp:posOffset>-408940</wp:posOffset>
            </wp:positionH>
            <wp:positionV relativeFrom="paragraph">
              <wp:posOffset>95885</wp:posOffset>
            </wp:positionV>
            <wp:extent cx="5314950" cy="3838575"/>
            <wp:effectExtent l="19050" t="0" r="0" b="0"/>
            <wp:wrapSquare wrapText="bothSides"/>
            <wp:docPr id="1" name="Рисунок 1" descr="\\192.168.1.12\информация в газету\gazeta_okrug1723\Новая папка\14frt4t54t54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1723\Новая папка\14frt4t54t54t.jpg"/>
                    <pic:cNvPicPr>
                      <a:picLocks noChangeAspect="1" noChangeArrowheads="1"/>
                    </pic:cNvPicPr>
                  </pic:nvPicPr>
                  <pic:blipFill>
                    <a:blip r:embed="rId20" cstate="email"/>
                    <a:srcRect/>
                    <a:stretch>
                      <a:fillRect/>
                    </a:stretch>
                  </pic:blipFill>
                  <pic:spPr bwMode="auto">
                    <a:xfrm>
                      <a:off x="0" y="0"/>
                      <a:ext cx="5314950" cy="3838575"/>
                    </a:xfrm>
                    <a:prstGeom prst="rect">
                      <a:avLst/>
                    </a:prstGeom>
                    <a:noFill/>
                    <a:ln w="9525">
                      <a:noFill/>
                      <a:miter lim="800000"/>
                      <a:headEnd/>
                      <a:tailEnd/>
                    </a:ln>
                  </pic:spPr>
                </pic:pic>
              </a:graphicData>
            </a:graphic>
          </wp:anchor>
        </w:drawing>
      </w:r>
      <w:r w:rsidR="00CB5A8C" w:rsidRPr="00CB5A8C">
        <w:t>Обязател</w:t>
      </w:r>
      <w:r w:rsidR="00CB5A8C" w:rsidRPr="00CB5A8C">
        <w:t>ь</w:t>
      </w:r>
      <w:r w:rsidR="00CB5A8C" w:rsidRPr="00CB5A8C">
        <w:t>ным условием реал</w:t>
      </w:r>
      <w:r w:rsidR="00CB5A8C" w:rsidRPr="00CB5A8C">
        <w:t>и</w:t>
      </w:r>
      <w:r w:rsidR="00CB5A8C" w:rsidRPr="00CB5A8C">
        <w:t>зации права для подачи документов на</w:t>
      </w:r>
      <w:r w:rsidR="00CB5A8C" w:rsidRPr="00CB5A8C">
        <w:br/>
        <w:t>государственную регистрацию н</w:t>
      </w:r>
      <w:r w:rsidR="00CB5A8C" w:rsidRPr="00CB5A8C">
        <w:t>е</w:t>
      </w:r>
      <w:r w:rsidR="00CB5A8C" w:rsidRPr="00CB5A8C">
        <w:t>коммерческих о</w:t>
      </w:r>
      <w:r w:rsidR="00CB5A8C" w:rsidRPr="00CB5A8C">
        <w:t>р</w:t>
      </w:r>
      <w:r w:rsidR="00CB5A8C" w:rsidRPr="00CB5A8C">
        <w:t>ганизации в эле</w:t>
      </w:r>
      <w:r w:rsidR="00CB5A8C" w:rsidRPr="00CB5A8C">
        <w:t>к</w:t>
      </w:r>
      <w:r w:rsidR="00CB5A8C" w:rsidRPr="00CB5A8C">
        <w:t>тро</w:t>
      </w:r>
      <w:r w:rsidR="00CB5A8C" w:rsidRPr="00CB5A8C">
        <w:t>н</w:t>
      </w:r>
      <w:r w:rsidR="00CB5A8C" w:rsidRPr="00CB5A8C">
        <w:t>ном</w:t>
      </w:r>
      <w:r w:rsidR="00CB5A8C" w:rsidRPr="00CB5A8C">
        <w:br/>
        <w:t>виде является н</w:t>
      </w:r>
      <w:r w:rsidR="00CB5A8C" w:rsidRPr="00CB5A8C">
        <w:t>а</w:t>
      </w:r>
      <w:r w:rsidR="00CB5A8C" w:rsidRPr="00CB5A8C">
        <w:t>личие усиленной электронной по</w:t>
      </w:r>
      <w:r w:rsidR="00CB5A8C" w:rsidRPr="00CB5A8C">
        <w:t>д</w:t>
      </w:r>
      <w:r w:rsidR="00CB5A8C" w:rsidRPr="00CB5A8C">
        <w:t>писи</w:t>
      </w:r>
      <w:r w:rsidR="00CB5A8C" w:rsidRPr="00CB5A8C">
        <w:br/>
        <w:t>(</w:t>
      </w:r>
      <w:hyperlink r:id="rId21" w:history="1">
        <w:r w:rsidR="00CB5A8C" w:rsidRPr="00CB5A8C">
          <w:t>https://www.nalog.gov.ru/m77/news/activities_fts/11084426</w:t>
        </w:r>
      </w:hyperlink>
      <w:r w:rsidR="00CB5A8C" w:rsidRPr="00E45692">
        <w:t>).</w:t>
      </w:r>
    </w:p>
    <w:p w:rsidR="00CB5A8C" w:rsidRPr="00CB5A8C" w:rsidRDefault="00CB5A8C" w:rsidP="00CB5A8C">
      <w:pPr>
        <w:autoSpaceDE w:val="0"/>
        <w:autoSpaceDN w:val="0"/>
        <w:ind w:firstLine="708"/>
        <w:jc w:val="both"/>
      </w:pPr>
      <w:r w:rsidRPr="00CB5A8C">
        <w:t>Подробная информация о п</w:t>
      </w:r>
      <w:r w:rsidRPr="00CB5A8C">
        <w:t>о</w:t>
      </w:r>
      <w:r w:rsidRPr="00CB5A8C">
        <w:t>рядке предоста</w:t>
      </w:r>
      <w:r w:rsidRPr="00CB5A8C">
        <w:t>в</w:t>
      </w:r>
      <w:r w:rsidRPr="00CB5A8C">
        <w:t>ления д</w:t>
      </w:r>
      <w:r w:rsidRPr="00CB5A8C">
        <w:t>о</w:t>
      </w:r>
      <w:r w:rsidRPr="00CB5A8C">
        <w:t>кументов в</w:t>
      </w:r>
      <w:r w:rsidRPr="00CB5A8C">
        <w:br/>
        <w:t>электронном виде находится на официальном сайте государс</w:t>
      </w:r>
      <w:r w:rsidRPr="00CB5A8C">
        <w:t>т</w:t>
      </w:r>
      <w:r w:rsidRPr="00CB5A8C">
        <w:t>венных</w:t>
      </w:r>
      <w:r w:rsidRPr="00CB5A8C">
        <w:br/>
        <w:t>услугах (</w:t>
      </w:r>
      <w:hyperlink r:id="rId22" w:history="1">
        <w:r w:rsidRPr="00CB5A8C">
          <w:t>https://to26.minjust.gov.ru/ru/</w:t>
        </w:r>
      </w:hyperlink>
      <w:r w:rsidRPr="00CB5A8C">
        <w:t>) в разделе «Деятел</w:t>
      </w:r>
      <w:r w:rsidRPr="00CB5A8C">
        <w:t>ь</w:t>
      </w:r>
      <w:r w:rsidRPr="00CB5A8C">
        <w:t>ность»</w:t>
      </w:r>
      <w:r w:rsidRPr="00CB5A8C">
        <w:br/>
        <w:t>«Некоммерческие организации» - «Предоставление гос</w:t>
      </w:r>
      <w:r w:rsidRPr="00CB5A8C">
        <w:t>у</w:t>
      </w:r>
      <w:r w:rsidRPr="00CB5A8C">
        <w:t>дарственных услуг</w:t>
      </w:r>
      <w:r w:rsidRPr="00CB5A8C">
        <w:br/>
        <w:t>в электронной форме».</w:t>
      </w:r>
    </w:p>
    <w:p w:rsidR="00CB5A8C" w:rsidRDefault="00CB5A8C" w:rsidP="00CB5A8C">
      <w:pPr>
        <w:autoSpaceDE w:val="0"/>
        <w:autoSpaceDN w:val="0"/>
        <w:ind w:firstLine="708"/>
        <w:jc w:val="both"/>
      </w:pPr>
      <w:r w:rsidRPr="00CB5A8C">
        <w:t>Дополн</w:t>
      </w:r>
      <w:r w:rsidRPr="00CB5A8C">
        <w:t>и</w:t>
      </w:r>
      <w:r w:rsidRPr="00CB5A8C">
        <w:t>тельную информ</w:t>
      </w:r>
      <w:r w:rsidRPr="00CB5A8C">
        <w:t>а</w:t>
      </w:r>
      <w:r w:rsidRPr="00CB5A8C">
        <w:t>цию можно пол</w:t>
      </w:r>
      <w:r w:rsidRPr="00CB5A8C">
        <w:t>у</w:t>
      </w:r>
      <w:r w:rsidRPr="00CB5A8C">
        <w:t>чить на личном приеме в</w:t>
      </w:r>
      <w:r w:rsidRPr="00CB5A8C">
        <w:br/>
        <w:t>Главном управлении и по т</w:t>
      </w:r>
      <w:r w:rsidRPr="00CB5A8C">
        <w:t>е</w:t>
      </w:r>
      <w:r w:rsidRPr="00CB5A8C">
        <w:t>лефонам (8652) 25-76-91, (доб. 312, 314, 315)</w:t>
      </w:r>
      <w:r w:rsidRPr="00CB5A8C">
        <w:br/>
        <w:t>ежедневно (кроме субботы и воскресенья) с 9.00 до 16.00».</w:t>
      </w:r>
    </w:p>
    <w:p w:rsidR="00B861F1" w:rsidRDefault="00B861F1" w:rsidP="00CB5A8C">
      <w:pPr>
        <w:autoSpaceDE w:val="0"/>
        <w:autoSpaceDN w:val="0"/>
        <w:ind w:firstLine="708"/>
        <w:jc w:val="both"/>
      </w:pPr>
    </w:p>
    <w:p w:rsidR="00B861F1" w:rsidRDefault="00B861F1" w:rsidP="00CB5A8C">
      <w:pPr>
        <w:autoSpaceDE w:val="0"/>
        <w:autoSpaceDN w:val="0"/>
        <w:ind w:firstLine="708"/>
        <w:jc w:val="both"/>
      </w:pPr>
    </w:p>
    <w:p w:rsidR="00B861F1" w:rsidRDefault="00B861F1" w:rsidP="00CB5A8C">
      <w:pPr>
        <w:autoSpaceDE w:val="0"/>
        <w:autoSpaceDN w:val="0"/>
        <w:ind w:firstLine="708"/>
        <w:jc w:val="both"/>
      </w:pPr>
    </w:p>
    <w:p w:rsidR="00B861F1" w:rsidRDefault="00B861F1" w:rsidP="00CB5A8C">
      <w:pPr>
        <w:autoSpaceDE w:val="0"/>
        <w:autoSpaceDN w:val="0"/>
        <w:ind w:firstLine="708"/>
        <w:jc w:val="both"/>
      </w:pPr>
    </w:p>
    <w:p w:rsidR="00B861F1" w:rsidRPr="00CB5A8C" w:rsidRDefault="00B861F1" w:rsidP="00CB5A8C">
      <w:pPr>
        <w:autoSpaceDE w:val="0"/>
        <w:autoSpaceDN w:val="0"/>
        <w:ind w:firstLine="708"/>
        <w:jc w:val="both"/>
      </w:pPr>
    </w:p>
    <w:p w:rsidR="00F55A39" w:rsidRDefault="00F55A39" w:rsidP="004D2170">
      <w:pPr>
        <w:jc w:val="center"/>
        <w:rPr>
          <w:b/>
          <w:sz w:val="28"/>
          <w:szCs w:val="28"/>
          <w:lang w:eastAsia="ru-RU"/>
        </w:rPr>
      </w:pPr>
    </w:p>
    <w:p w:rsidR="005E41D4" w:rsidRPr="002346C7" w:rsidRDefault="005E41D4" w:rsidP="002346C7">
      <w:pPr>
        <w:ind w:firstLine="709"/>
        <w:jc w:val="both"/>
        <w:rPr>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headerReference w:type="default" r:id="rId23"/>
      <w:footerReference w:type="default" r:id="rId24"/>
      <w:headerReference w:type="first" r:id="rId25"/>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FE6" w:rsidRDefault="009B1FE6">
      <w:r>
        <w:separator/>
      </w:r>
    </w:p>
  </w:endnote>
  <w:endnote w:type="continuationSeparator" w:id="1">
    <w:p w:rsidR="009B1FE6" w:rsidRDefault="009B1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2E" w:rsidRDefault="0074642E" w:rsidP="00402C1A">
    <w:pPr>
      <w:pStyle w:val="afe"/>
      <w:jc w:val="right"/>
    </w:pPr>
    <w:r>
      <w:rPr>
        <w:rStyle w:val="aa"/>
      </w:rPr>
      <w:fldChar w:fldCharType="begin"/>
    </w:r>
    <w:r>
      <w:rPr>
        <w:rStyle w:val="aa"/>
      </w:rPr>
      <w:instrText xml:space="preserve"> PAGE </w:instrText>
    </w:r>
    <w:r>
      <w:rPr>
        <w:rStyle w:val="aa"/>
      </w:rPr>
      <w:fldChar w:fldCharType="separate"/>
    </w:r>
    <w:r w:rsidR="00320E9B">
      <w:rPr>
        <w:rStyle w:val="aa"/>
        <w:noProof/>
      </w:rPr>
      <w:t>31</w:t>
    </w:r>
    <w:r>
      <w:rPr>
        <w:rStyle w:val="aa"/>
      </w:rPr>
      <w:fldChar w:fldCharType="end"/>
    </w:r>
  </w:p>
  <w:p w:rsidR="0074642E" w:rsidRDefault="0074642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FE6" w:rsidRDefault="009B1FE6">
      <w:r>
        <w:separator/>
      </w:r>
    </w:p>
  </w:footnote>
  <w:footnote w:type="continuationSeparator" w:id="1">
    <w:p w:rsidR="009B1FE6" w:rsidRDefault="009B1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74642E" w:rsidRDefault="0074642E" w:rsidP="00402C1A">
        <w:pPr>
          <w:pStyle w:val="af8"/>
          <w:jc w:val="center"/>
        </w:pPr>
        <w:r>
          <w:t xml:space="preserve">- </w:t>
        </w:r>
        <w:fldSimple w:instr=" PAGE ">
          <w:r w:rsidR="00320E9B">
            <w:rPr>
              <w:noProof/>
            </w:rPr>
            <w:t>31</w:t>
          </w:r>
        </w:fldSimple>
        <w:r>
          <w:t xml:space="preserve"> -</w:t>
        </w:r>
      </w:p>
      <w:p w:rsidR="0074642E" w:rsidRDefault="0074642E" w:rsidP="00FD501B">
        <w:pPr>
          <w:pStyle w:val="af8"/>
          <w:ind w:left="-851"/>
        </w:pPr>
        <w:r>
          <w:rPr>
            <w:b/>
            <w:i/>
          </w:rPr>
          <w:t xml:space="preserve">14 сентября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17</w:t>
        </w:r>
      </w:p>
    </w:sdtContent>
  </w:sdt>
  <w:p w:rsidR="0074642E" w:rsidRDefault="0074642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74642E" w:rsidRDefault="0074642E" w:rsidP="00297AD4">
                <w:pPr>
                  <w:pStyle w:val="af8"/>
                  <w:jc w:val="center"/>
                </w:pPr>
              </w:p>
              <w:p w:rsidR="0074642E" w:rsidRDefault="0074642E" w:rsidP="00297AD4">
                <w:pPr>
                  <w:pStyle w:val="af8"/>
                  <w:ind w:left="-851"/>
                </w:pPr>
                <w:r>
                  <w:rPr>
                    <w:b/>
                    <w:i/>
                  </w:rPr>
                  <w:t xml:space="preserve">14 сентября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17</w:t>
                </w:r>
              </w:p>
            </w:sdtContent>
          </w:sdt>
          <w:p w:rsidR="0074642E" w:rsidRDefault="0074642E" w:rsidP="00D84357">
            <w:pPr>
              <w:pStyle w:val="af8"/>
              <w:ind w:left="-993"/>
              <w:jc w:val="center"/>
            </w:pPr>
          </w:p>
        </w:sdtContent>
      </w:sdt>
      <w:p w:rsidR="0074642E" w:rsidRDefault="0074642E"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2923759"/>
    <w:multiLevelType w:val="multilevel"/>
    <w:tmpl w:val="174AD302"/>
    <w:lvl w:ilvl="0">
      <w:start w:val="1"/>
      <w:numFmt w:val="decimalZero"/>
      <w:lvlText w:val="%1."/>
      <w:lvlJc w:val="left"/>
      <w:pPr>
        <w:ind w:left="750" w:hanging="750"/>
      </w:pPr>
      <w:rPr>
        <w:rFonts w:hint="default"/>
      </w:rPr>
    </w:lvl>
    <w:lvl w:ilvl="1">
      <w:start w:val="1"/>
      <w:numFmt w:val="decimalZero"/>
      <w:lvlText w:val="%1.%2."/>
      <w:lvlJc w:val="left"/>
      <w:pPr>
        <w:ind w:left="784" w:hanging="750"/>
      </w:pPr>
      <w:rPr>
        <w:rFonts w:hint="default"/>
      </w:rPr>
    </w:lvl>
    <w:lvl w:ilvl="2">
      <w:start w:val="1"/>
      <w:numFmt w:val="decimal"/>
      <w:lvlText w:val="%1.%2.%3."/>
      <w:lvlJc w:val="left"/>
      <w:pPr>
        <w:ind w:left="818" w:hanging="75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C56D63"/>
    <w:multiLevelType w:val="hybridMultilevel"/>
    <w:tmpl w:val="03263E7A"/>
    <w:lvl w:ilvl="0" w:tplc="1DFCB07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8F03FB"/>
    <w:multiLevelType w:val="multilevel"/>
    <w:tmpl w:val="E8D4A0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218D5732"/>
    <w:multiLevelType w:val="multilevel"/>
    <w:tmpl w:val="B8D0BA92"/>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B9F6FC0"/>
    <w:multiLevelType w:val="multilevel"/>
    <w:tmpl w:val="FEA6E4DA"/>
    <w:lvl w:ilvl="0">
      <w:start w:val="1"/>
      <w:numFmt w:val="decimal"/>
      <w:lvlText w:val="%1."/>
      <w:lvlJc w:val="left"/>
      <w:pPr>
        <w:ind w:left="450" w:hanging="450"/>
      </w:pPr>
      <w:rPr>
        <w:rFonts w:hint="default"/>
        <w:color w:val="auto"/>
      </w:rPr>
    </w:lvl>
    <w:lvl w:ilvl="1">
      <w:start w:val="3"/>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23">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5">
    <w:nsid w:val="5BE23D99"/>
    <w:multiLevelType w:val="multilevel"/>
    <w:tmpl w:val="FB548128"/>
    <w:lvl w:ilvl="0">
      <w:start w:val="1"/>
      <w:numFmt w:val="decimal"/>
      <w:lvlText w:val="%1."/>
      <w:lvlJc w:val="left"/>
      <w:pPr>
        <w:ind w:left="107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7">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8">
    <w:nsid w:val="6C072770"/>
    <w:multiLevelType w:val="multilevel"/>
    <w:tmpl w:val="FE0462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30">
    <w:nsid w:val="748E3B99"/>
    <w:multiLevelType w:val="multilevel"/>
    <w:tmpl w:val="EFF2A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623512"/>
    <w:multiLevelType w:val="multilevel"/>
    <w:tmpl w:val="59C8B4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7"/>
  </w:num>
  <w:num w:numId="3">
    <w:abstractNumId w:val="23"/>
  </w:num>
  <w:num w:numId="4">
    <w:abstractNumId w:val="21"/>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10"/>
  </w:num>
  <w:num w:numId="10">
    <w:abstractNumId w:val="15"/>
  </w:num>
  <w:num w:numId="11">
    <w:abstractNumId w:val="22"/>
  </w:num>
  <w:num w:numId="12">
    <w:abstractNumId w:val="9"/>
  </w:num>
  <w:num w:numId="13">
    <w:abstractNumId w:val="14"/>
  </w:num>
  <w:num w:numId="14">
    <w:abstractNumId w:val="13"/>
  </w:num>
  <w:num w:numId="15">
    <w:abstractNumId w:val="33"/>
  </w:num>
  <w:num w:numId="16">
    <w:abstractNumId w:val="31"/>
  </w:num>
  <w:num w:numId="17">
    <w:abstractNumId w:val="19"/>
  </w:num>
  <w:num w:numId="18">
    <w:abstractNumId w:val="29"/>
  </w:num>
  <w:num w:numId="19">
    <w:abstractNumId w:val="28"/>
  </w:num>
  <w:num w:numId="20">
    <w:abstractNumId w:val="25"/>
  </w:num>
  <w:num w:numId="21">
    <w:abstractNumId w:val="17"/>
  </w:num>
  <w:num w:numId="22">
    <w:abstractNumId w:val="30"/>
  </w:num>
  <w:num w:numId="23">
    <w:abstractNumId w:val="32"/>
  </w:num>
  <w:num w:numId="24">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28770"/>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87F"/>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1D80"/>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8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87430559" TargetMode="External"/><Relationship Id="rId13" Type="http://schemas.openxmlformats.org/officeDocument/2006/relationships/hyperlink" Target="http://arzgiradmin.ru"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alog.gov.ru/m77/news/activities_fts/11084426"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consultantplus://offline/ref=15AF3BA2654C51DECE3D719030303E372DCAD0EC708A1FB8391BB61B4Eh8R6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eader" Target="header1.xml"/><Relationship Id="rId10" Type="http://schemas.openxmlformats.org/officeDocument/2006/relationships/hyperlink" Target="http://arzgiradmin.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ok.ru/group/57382139199726" TargetMode="External"/><Relationship Id="rId14" Type="http://schemas.openxmlformats.org/officeDocument/2006/relationships/hyperlink" Target="http://arzgiradmin.ru" TargetMode="External"/><Relationship Id="rId22" Type="http://schemas.openxmlformats.org/officeDocument/2006/relationships/hyperlink" Target="https://to26.minjust.gov.r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31</Pages>
  <Words>13083</Words>
  <Characters>74578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87487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22</cp:revision>
  <cp:lastPrinted>2023-08-18T06:06:00Z</cp:lastPrinted>
  <dcterms:created xsi:type="dcterms:W3CDTF">2023-09-13T03:13:00Z</dcterms:created>
  <dcterms:modified xsi:type="dcterms:W3CDTF">2023-09-13T07:38:00Z</dcterms:modified>
</cp:coreProperties>
</file>