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5283" w14:textId="0455F8C7" w:rsidR="002842E8" w:rsidRPr="00D578B2" w:rsidRDefault="00D455CA" w:rsidP="002842E8">
      <w:pPr>
        <w:jc w:val="center"/>
        <w:rPr>
          <w:b/>
          <w:sz w:val="28"/>
          <w:szCs w:val="28"/>
        </w:rPr>
      </w:pPr>
      <w:r w:rsidRPr="00D578B2">
        <w:rPr>
          <w:b/>
          <w:sz w:val="28"/>
          <w:szCs w:val="28"/>
        </w:rPr>
        <w:t xml:space="preserve">ЗАКЛЮЧЕНИЕ </w:t>
      </w:r>
      <w:r w:rsidR="00A0701D">
        <w:rPr>
          <w:b/>
          <w:sz w:val="28"/>
          <w:szCs w:val="28"/>
        </w:rPr>
        <w:br/>
      </w:r>
      <w:r w:rsidRPr="00D578B2">
        <w:rPr>
          <w:b/>
          <w:sz w:val="28"/>
          <w:szCs w:val="28"/>
        </w:rPr>
        <w:t xml:space="preserve">О РЕЗУЛЬТАТАХ </w:t>
      </w:r>
      <w:r w:rsidR="002C346B">
        <w:rPr>
          <w:b/>
          <w:sz w:val="28"/>
          <w:szCs w:val="28"/>
        </w:rPr>
        <w:t>ПРОВЕДЕНИЯ</w:t>
      </w:r>
      <w:r w:rsidR="00227598">
        <w:rPr>
          <w:b/>
          <w:sz w:val="28"/>
          <w:szCs w:val="28"/>
        </w:rPr>
        <w:t xml:space="preserve"> </w:t>
      </w:r>
      <w:r w:rsidRPr="00D578B2">
        <w:rPr>
          <w:b/>
          <w:sz w:val="28"/>
          <w:szCs w:val="28"/>
        </w:rPr>
        <w:t>ПУБЛИЧНЫХ СЛУШАНИЙ</w:t>
      </w:r>
    </w:p>
    <w:p w14:paraId="16FB5EE8" w14:textId="77777777" w:rsidR="00B83380" w:rsidRDefault="00B83380" w:rsidP="002842E8">
      <w:pPr>
        <w:jc w:val="center"/>
        <w:rPr>
          <w:sz w:val="28"/>
          <w:szCs w:val="28"/>
        </w:rPr>
      </w:pPr>
    </w:p>
    <w:p w14:paraId="4474B2BD" w14:textId="0FF11E7F" w:rsidR="002842E8" w:rsidRDefault="00DA7EA8" w:rsidP="00A50947">
      <w:pPr>
        <w:rPr>
          <w:sz w:val="28"/>
          <w:szCs w:val="28"/>
        </w:rPr>
      </w:pPr>
      <w:r>
        <w:rPr>
          <w:sz w:val="28"/>
          <w:szCs w:val="28"/>
        </w:rPr>
        <w:t>с</w:t>
      </w:r>
      <w:r w:rsidR="002842E8">
        <w:rPr>
          <w:sz w:val="28"/>
          <w:szCs w:val="28"/>
        </w:rPr>
        <w:t xml:space="preserve">. </w:t>
      </w:r>
      <w:r>
        <w:rPr>
          <w:sz w:val="28"/>
          <w:szCs w:val="28"/>
        </w:rPr>
        <w:t>Арзгир</w:t>
      </w:r>
      <w:r w:rsidR="002842E8">
        <w:rPr>
          <w:sz w:val="28"/>
          <w:szCs w:val="28"/>
        </w:rPr>
        <w:t xml:space="preserve">                              </w:t>
      </w:r>
      <w:r w:rsidR="00D578B2">
        <w:rPr>
          <w:sz w:val="28"/>
          <w:szCs w:val="28"/>
        </w:rPr>
        <w:t xml:space="preserve">      </w:t>
      </w:r>
      <w:r w:rsidR="00814577">
        <w:rPr>
          <w:sz w:val="28"/>
          <w:szCs w:val="28"/>
        </w:rPr>
        <w:t xml:space="preserve">                              </w:t>
      </w:r>
      <w:r w:rsidR="00F53868">
        <w:rPr>
          <w:sz w:val="28"/>
          <w:szCs w:val="28"/>
        </w:rPr>
        <w:t xml:space="preserve">  </w:t>
      </w:r>
      <w:r w:rsidR="00227598">
        <w:rPr>
          <w:sz w:val="28"/>
          <w:szCs w:val="28"/>
        </w:rPr>
        <w:t xml:space="preserve"> </w:t>
      </w:r>
      <w:r>
        <w:rPr>
          <w:sz w:val="28"/>
          <w:szCs w:val="28"/>
        </w:rPr>
        <w:t xml:space="preserve">        </w:t>
      </w:r>
      <w:r w:rsidR="00227598">
        <w:rPr>
          <w:sz w:val="28"/>
          <w:szCs w:val="28"/>
        </w:rPr>
        <w:t xml:space="preserve">  </w:t>
      </w:r>
      <w:r w:rsidR="00814577">
        <w:rPr>
          <w:sz w:val="28"/>
          <w:szCs w:val="28"/>
        </w:rPr>
        <w:t xml:space="preserve"> </w:t>
      </w:r>
      <w:r w:rsidR="00A50947">
        <w:rPr>
          <w:sz w:val="28"/>
          <w:szCs w:val="28"/>
        </w:rPr>
        <w:t xml:space="preserve">    </w:t>
      </w:r>
      <w:r w:rsidR="006E0A7B">
        <w:rPr>
          <w:sz w:val="28"/>
          <w:szCs w:val="28"/>
        </w:rPr>
        <w:t xml:space="preserve">  </w:t>
      </w:r>
      <w:r w:rsidR="00A50947">
        <w:rPr>
          <w:sz w:val="28"/>
          <w:szCs w:val="28"/>
        </w:rPr>
        <w:t xml:space="preserve"> </w:t>
      </w:r>
      <w:r w:rsidR="00E72894">
        <w:rPr>
          <w:sz w:val="28"/>
          <w:szCs w:val="28"/>
        </w:rPr>
        <w:t>25</w:t>
      </w:r>
      <w:r w:rsidR="006E0A7B">
        <w:rPr>
          <w:sz w:val="28"/>
          <w:szCs w:val="28"/>
        </w:rPr>
        <w:t xml:space="preserve"> </w:t>
      </w:r>
      <w:r w:rsidR="00C461E0">
        <w:rPr>
          <w:sz w:val="28"/>
          <w:szCs w:val="28"/>
        </w:rPr>
        <w:t>ноября</w:t>
      </w:r>
      <w:r w:rsidR="006E0A7B">
        <w:rPr>
          <w:sz w:val="28"/>
          <w:szCs w:val="28"/>
        </w:rPr>
        <w:t xml:space="preserve"> </w:t>
      </w:r>
      <w:r w:rsidR="00A50947">
        <w:rPr>
          <w:sz w:val="28"/>
          <w:szCs w:val="28"/>
        </w:rPr>
        <w:t>2024</w:t>
      </w:r>
      <w:r w:rsidR="00CC0D12">
        <w:rPr>
          <w:sz w:val="28"/>
          <w:szCs w:val="28"/>
        </w:rPr>
        <w:t xml:space="preserve"> г</w:t>
      </w:r>
    </w:p>
    <w:p w14:paraId="4BF9C8F0" w14:textId="77777777" w:rsidR="00B83380" w:rsidRPr="00CC0D12" w:rsidRDefault="00B83380" w:rsidP="002842E8">
      <w:pPr>
        <w:jc w:val="center"/>
        <w:rPr>
          <w:sz w:val="28"/>
          <w:szCs w:val="28"/>
        </w:rPr>
      </w:pPr>
    </w:p>
    <w:p w14:paraId="489E7594" w14:textId="5002A0EE" w:rsidR="00BA06D0" w:rsidRDefault="00F53868" w:rsidP="00BA06D0">
      <w:pPr>
        <w:shd w:val="clear" w:color="auto" w:fill="FFFFFF"/>
        <w:spacing w:line="240" w:lineRule="exact"/>
        <w:jc w:val="both"/>
        <w:rPr>
          <w:sz w:val="28"/>
          <w:szCs w:val="28"/>
        </w:rPr>
      </w:pPr>
      <w:r w:rsidRPr="00F53868">
        <w:rPr>
          <w:sz w:val="28"/>
          <w:szCs w:val="28"/>
        </w:rPr>
        <w:t xml:space="preserve">по проекту </w:t>
      </w:r>
      <w:r w:rsidR="00A50947">
        <w:rPr>
          <w:sz w:val="28"/>
          <w:szCs w:val="28"/>
        </w:rPr>
        <w:t xml:space="preserve">внесения изменений в </w:t>
      </w:r>
      <w:r w:rsidR="007A644E">
        <w:rPr>
          <w:sz w:val="28"/>
          <w:szCs w:val="28"/>
        </w:rPr>
        <w:t>правил</w:t>
      </w:r>
      <w:r w:rsidR="00A50947">
        <w:rPr>
          <w:sz w:val="28"/>
          <w:szCs w:val="28"/>
        </w:rPr>
        <w:t>а</w:t>
      </w:r>
      <w:r w:rsidR="007A644E">
        <w:rPr>
          <w:sz w:val="28"/>
          <w:szCs w:val="28"/>
        </w:rPr>
        <w:t xml:space="preserve"> землепользования и застройки</w:t>
      </w:r>
      <w:r w:rsidRPr="00F53868">
        <w:rPr>
          <w:sz w:val="28"/>
          <w:szCs w:val="28"/>
        </w:rPr>
        <w:t xml:space="preserve"> </w:t>
      </w:r>
      <w:r w:rsidR="00DA7EA8">
        <w:rPr>
          <w:sz w:val="28"/>
          <w:szCs w:val="28"/>
        </w:rPr>
        <w:t>Арзгирского муниципального округа</w:t>
      </w:r>
      <w:r w:rsidRPr="00F53868">
        <w:rPr>
          <w:sz w:val="28"/>
          <w:szCs w:val="28"/>
        </w:rPr>
        <w:t xml:space="preserve"> Ставропольского края</w:t>
      </w:r>
    </w:p>
    <w:p w14:paraId="0211992B" w14:textId="77777777" w:rsidR="00F53868" w:rsidRDefault="00F53868" w:rsidP="00BA06D0">
      <w:pPr>
        <w:shd w:val="clear" w:color="auto" w:fill="FFFFFF"/>
        <w:spacing w:line="240" w:lineRule="exact"/>
        <w:jc w:val="both"/>
        <w:rPr>
          <w:sz w:val="28"/>
          <w:szCs w:val="28"/>
        </w:rPr>
      </w:pPr>
    </w:p>
    <w:p w14:paraId="782DB765" w14:textId="77777777" w:rsidR="002842E8" w:rsidRDefault="00255B67" w:rsidP="00255B67">
      <w:pPr>
        <w:tabs>
          <w:tab w:val="left" w:pos="709"/>
        </w:tabs>
        <w:jc w:val="both"/>
        <w:rPr>
          <w:sz w:val="28"/>
          <w:szCs w:val="28"/>
        </w:rPr>
      </w:pPr>
      <w:r>
        <w:rPr>
          <w:sz w:val="28"/>
          <w:szCs w:val="28"/>
        </w:rPr>
        <w:tab/>
      </w:r>
      <w:r w:rsidR="002842E8" w:rsidRPr="00CC0D12">
        <w:rPr>
          <w:sz w:val="28"/>
          <w:szCs w:val="28"/>
        </w:rPr>
        <w:t>Организатор публичных слушаний</w:t>
      </w:r>
      <w:r w:rsidR="00776597" w:rsidRPr="00CC0D12">
        <w:rPr>
          <w:sz w:val="28"/>
          <w:szCs w:val="28"/>
        </w:rPr>
        <w:t xml:space="preserve">: администрация </w:t>
      </w:r>
      <w:r w:rsidR="00DA7EA8">
        <w:rPr>
          <w:sz w:val="28"/>
          <w:szCs w:val="28"/>
        </w:rPr>
        <w:t>Арзгирского муниципального</w:t>
      </w:r>
      <w:r w:rsidR="00776597" w:rsidRPr="00CC0D12">
        <w:rPr>
          <w:sz w:val="28"/>
          <w:szCs w:val="28"/>
        </w:rPr>
        <w:t xml:space="preserve"> округа Ставропольского края</w:t>
      </w:r>
      <w:r w:rsidR="003B555B" w:rsidRPr="00CC0D12">
        <w:rPr>
          <w:sz w:val="28"/>
          <w:szCs w:val="28"/>
        </w:rPr>
        <w:t>.</w:t>
      </w:r>
    </w:p>
    <w:p w14:paraId="0CE1A76A" w14:textId="1DFB06E5" w:rsidR="00C73805" w:rsidRDefault="00C73805" w:rsidP="00255B67">
      <w:pPr>
        <w:tabs>
          <w:tab w:val="left" w:pos="709"/>
        </w:tabs>
        <w:jc w:val="both"/>
        <w:rPr>
          <w:sz w:val="28"/>
          <w:szCs w:val="28"/>
        </w:rPr>
      </w:pPr>
      <w:r>
        <w:rPr>
          <w:sz w:val="28"/>
          <w:szCs w:val="28"/>
        </w:rPr>
        <w:tab/>
      </w:r>
      <w:r w:rsidRPr="00C73805">
        <w:rPr>
          <w:sz w:val="28"/>
          <w:szCs w:val="28"/>
        </w:rPr>
        <w:t xml:space="preserve">Публичные слушания назначены </w:t>
      </w:r>
      <w:r w:rsidR="00DA7EA8">
        <w:rPr>
          <w:sz w:val="28"/>
          <w:szCs w:val="28"/>
        </w:rPr>
        <w:t>постановлением администрации Арзгирского муниципального</w:t>
      </w:r>
      <w:r w:rsidRPr="00C73805">
        <w:rPr>
          <w:sz w:val="28"/>
          <w:szCs w:val="28"/>
        </w:rPr>
        <w:t xml:space="preserve"> округа Ставропольского края от </w:t>
      </w:r>
      <w:r w:rsidR="00A50947">
        <w:rPr>
          <w:sz w:val="28"/>
          <w:szCs w:val="28"/>
        </w:rPr>
        <w:t>2</w:t>
      </w:r>
      <w:r w:rsidR="00C461E0">
        <w:rPr>
          <w:sz w:val="28"/>
          <w:szCs w:val="28"/>
        </w:rPr>
        <w:t>3 октября</w:t>
      </w:r>
      <w:r w:rsidR="00227598">
        <w:rPr>
          <w:sz w:val="28"/>
          <w:szCs w:val="28"/>
        </w:rPr>
        <w:t xml:space="preserve"> 202</w:t>
      </w:r>
      <w:r w:rsidR="00A50947">
        <w:rPr>
          <w:sz w:val="28"/>
          <w:szCs w:val="28"/>
        </w:rPr>
        <w:t>4</w:t>
      </w:r>
      <w:r w:rsidR="00227598">
        <w:rPr>
          <w:sz w:val="28"/>
          <w:szCs w:val="28"/>
        </w:rPr>
        <w:t xml:space="preserve"> г.</w:t>
      </w:r>
      <w:r w:rsidRPr="00C73805">
        <w:rPr>
          <w:sz w:val="28"/>
          <w:szCs w:val="28"/>
        </w:rPr>
        <w:t xml:space="preserve"> № </w:t>
      </w:r>
      <w:r w:rsidR="00C461E0">
        <w:rPr>
          <w:sz w:val="28"/>
          <w:szCs w:val="28"/>
        </w:rPr>
        <w:t>628</w:t>
      </w:r>
      <w:r w:rsidRPr="00C73805">
        <w:rPr>
          <w:sz w:val="28"/>
          <w:szCs w:val="28"/>
        </w:rPr>
        <w:t xml:space="preserve"> «</w:t>
      </w:r>
      <w:r w:rsidR="00A50947" w:rsidRPr="00A50947">
        <w:rPr>
          <w:sz w:val="28"/>
          <w:szCs w:val="28"/>
        </w:rPr>
        <w:t>О проведении публичных слушаний по рассмотрению проекта о внесении изменений в Правила землепользования и застройки Арзгирского муниципального округа Ставропольского края</w:t>
      </w:r>
      <w:r w:rsidRPr="00C73805">
        <w:rPr>
          <w:sz w:val="28"/>
          <w:szCs w:val="28"/>
        </w:rPr>
        <w:t>».</w:t>
      </w:r>
    </w:p>
    <w:p w14:paraId="47E05284" w14:textId="42D1491A" w:rsidR="00992143" w:rsidRDefault="00992143" w:rsidP="00255B67">
      <w:pPr>
        <w:tabs>
          <w:tab w:val="left" w:pos="709"/>
        </w:tabs>
        <w:jc w:val="both"/>
        <w:rPr>
          <w:sz w:val="28"/>
          <w:szCs w:val="28"/>
        </w:rPr>
      </w:pPr>
      <w:r>
        <w:rPr>
          <w:sz w:val="28"/>
          <w:szCs w:val="28"/>
        </w:rPr>
        <w:tab/>
        <w:t>О</w:t>
      </w:r>
      <w:r w:rsidRPr="00992143">
        <w:rPr>
          <w:sz w:val="28"/>
          <w:szCs w:val="28"/>
        </w:rPr>
        <w:t>рган, уполномоченны</w:t>
      </w:r>
      <w:r>
        <w:rPr>
          <w:sz w:val="28"/>
          <w:szCs w:val="28"/>
        </w:rPr>
        <w:t>й</w:t>
      </w:r>
      <w:r w:rsidRPr="00992143">
        <w:rPr>
          <w:sz w:val="28"/>
          <w:szCs w:val="28"/>
        </w:rPr>
        <w:t xml:space="preserve"> на проведение публичных слушаний</w:t>
      </w:r>
      <w:r>
        <w:rPr>
          <w:sz w:val="28"/>
          <w:szCs w:val="28"/>
        </w:rPr>
        <w:t>: к</w:t>
      </w:r>
      <w:r w:rsidRPr="00155D04">
        <w:rPr>
          <w:sz w:val="28"/>
          <w:szCs w:val="28"/>
        </w:rPr>
        <w:t xml:space="preserve">омиссия </w:t>
      </w:r>
      <w:r w:rsidR="004A38C9">
        <w:rPr>
          <w:sz w:val="28"/>
          <w:szCs w:val="28"/>
        </w:rPr>
        <w:t xml:space="preserve">по </w:t>
      </w:r>
      <w:r w:rsidRPr="00992143">
        <w:rPr>
          <w:sz w:val="28"/>
          <w:szCs w:val="28"/>
        </w:rPr>
        <w:t xml:space="preserve">землепользованию и застройке </w:t>
      </w:r>
      <w:r w:rsidR="00DA7EA8">
        <w:rPr>
          <w:sz w:val="28"/>
          <w:szCs w:val="28"/>
        </w:rPr>
        <w:t>Арзгирского муниципального</w:t>
      </w:r>
      <w:r w:rsidRPr="00992143">
        <w:rPr>
          <w:sz w:val="28"/>
          <w:szCs w:val="28"/>
        </w:rPr>
        <w:t xml:space="preserve"> округа Ставропольского края</w:t>
      </w:r>
      <w:r>
        <w:rPr>
          <w:sz w:val="28"/>
          <w:szCs w:val="28"/>
        </w:rPr>
        <w:t>,</w:t>
      </w:r>
      <w:r w:rsidRPr="00155D04">
        <w:rPr>
          <w:sz w:val="28"/>
          <w:szCs w:val="28"/>
        </w:rPr>
        <w:t xml:space="preserve"> создан</w:t>
      </w:r>
      <w:r>
        <w:rPr>
          <w:sz w:val="28"/>
          <w:szCs w:val="28"/>
        </w:rPr>
        <w:t>н</w:t>
      </w:r>
      <w:r w:rsidRPr="00155D04">
        <w:rPr>
          <w:sz w:val="28"/>
          <w:szCs w:val="28"/>
        </w:rPr>
        <w:t>а</w:t>
      </w:r>
      <w:r>
        <w:rPr>
          <w:sz w:val="28"/>
          <w:szCs w:val="28"/>
        </w:rPr>
        <w:t>я</w:t>
      </w:r>
      <w:r w:rsidRPr="00155D04">
        <w:rPr>
          <w:sz w:val="28"/>
          <w:szCs w:val="28"/>
        </w:rPr>
        <w:t xml:space="preserve"> на основании </w:t>
      </w:r>
      <w:r w:rsidRPr="005369BB">
        <w:rPr>
          <w:sz w:val="28"/>
          <w:szCs w:val="28"/>
        </w:rPr>
        <w:t>постановлени</w:t>
      </w:r>
      <w:r>
        <w:rPr>
          <w:sz w:val="28"/>
          <w:szCs w:val="28"/>
        </w:rPr>
        <w:t>я</w:t>
      </w:r>
      <w:r w:rsidRPr="005369BB">
        <w:rPr>
          <w:sz w:val="28"/>
          <w:szCs w:val="28"/>
        </w:rPr>
        <w:t xml:space="preserve"> администрации </w:t>
      </w:r>
      <w:r w:rsidR="00DA7EA8" w:rsidRPr="00CB6F68">
        <w:rPr>
          <w:sz w:val="28"/>
          <w:szCs w:val="28"/>
        </w:rPr>
        <w:t>Арзгирского муниципального округа</w:t>
      </w:r>
      <w:r w:rsidR="00DA7EA8" w:rsidRPr="00CB6F68">
        <w:rPr>
          <w:spacing w:val="2"/>
          <w:sz w:val="28"/>
          <w:szCs w:val="28"/>
        </w:rPr>
        <w:t xml:space="preserve"> от</w:t>
      </w:r>
      <w:r w:rsidR="00DA7EA8">
        <w:rPr>
          <w:spacing w:val="2"/>
          <w:sz w:val="28"/>
          <w:szCs w:val="28"/>
        </w:rPr>
        <w:t xml:space="preserve"> 12 мая 2021 г. </w:t>
      </w:r>
      <w:r w:rsidR="00DA7EA8" w:rsidRPr="00CB6F68">
        <w:rPr>
          <w:spacing w:val="2"/>
          <w:sz w:val="28"/>
          <w:szCs w:val="28"/>
        </w:rPr>
        <w:t>№</w:t>
      </w:r>
      <w:r w:rsidR="00DA7EA8">
        <w:rPr>
          <w:spacing w:val="2"/>
          <w:sz w:val="28"/>
          <w:szCs w:val="28"/>
        </w:rPr>
        <w:t xml:space="preserve"> 381 (в ред. постановления от </w:t>
      </w:r>
      <w:r w:rsidR="00A50947">
        <w:rPr>
          <w:spacing w:val="2"/>
          <w:sz w:val="28"/>
          <w:szCs w:val="28"/>
        </w:rPr>
        <w:t>28.02.2024</w:t>
      </w:r>
      <w:r w:rsidR="00DA7EA8">
        <w:rPr>
          <w:spacing w:val="2"/>
          <w:sz w:val="28"/>
          <w:szCs w:val="28"/>
        </w:rPr>
        <w:t xml:space="preserve"> г. № </w:t>
      </w:r>
      <w:r w:rsidR="00A50947">
        <w:rPr>
          <w:spacing w:val="2"/>
          <w:sz w:val="28"/>
          <w:szCs w:val="28"/>
        </w:rPr>
        <w:t>109</w:t>
      </w:r>
      <w:r w:rsidR="00DA7EA8">
        <w:rPr>
          <w:spacing w:val="2"/>
          <w:sz w:val="28"/>
          <w:szCs w:val="28"/>
        </w:rPr>
        <w:t>)</w:t>
      </w:r>
      <w:r w:rsidRPr="00992143">
        <w:rPr>
          <w:sz w:val="28"/>
          <w:szCs w:val="28"/>
        </w:rPr>
        <w:t>.</w:t>
      </w:r>
    </w:p>
    <w:p w14:paraId="03CA76F6" w14:textId="20EC52D6" w:rsidR="00F53868" w:rsidRDefault="00992143" w:rsidP="00992143">
      <w:pPr>
        <w:tabs>
          <w:tab w:val="left" w:pos="709"/>
        </w:tabs>
        <w:jc w:val="both"/>
        <w:rPr>
          <w:sz w:val="28"/>
          <w:szCs w:val="28"/>
        </w:rPr>
      </w:pPr>
      <w:r>
        <w:rPr>
          <w:sz w:val="28"/>
          <w:szCs w:val="28"/>
        </w:rPr>
        <w:tab/>
      </w:r>
      <w:r w:rsidRPr="00992143">
        <w:rPr>
          <w:sz w:val="28"/>
          <w:szCs w:val="28"/>
        </w:rPr>
        <w:t>Общие сведения о проекте, представленном на публичные слушания:</w:t>
      </w:r>
      <w:r>
        <w:rPr>
          <w:sz w:val="28"/>
          <w:szCs w:val="28"/>
        </w:rPr>
        <w:t xml:space="preserve"> документ территориального планирования </w:t>
      </w:r>
      <w:r w:rsidR="00DA7EA8">
        <w:rPr>
          <w:sz w:val="28"/>
          <w:szCs w:val="28"/>
        </w:rPr>
        <w:t>Арзгирского муниципального</w:t>
      </w:r>
      <w:r w:rsidRPr="00992143">
        <w:rPr>
          <w:sz w:val="28"/>
          <w:szCs w:val="28"/>
        </w:rPr>
        <w:t xml:space="preserve"> округа Ставропольского края </w:t>
      </w:r>
      <w:r>
        <w:rPr>
          <w:sz w:val="28"/>
          <w:szCs w:val="28"/>
        </w:rPr>
        <w:t xml:space="preserve">- </w:t>
      </w:r>
      <w:r w:rsidR="007A644E">
        <w:rPr>
          <w:sz w:val="28"/>
          <w:szCs w:val="28"/>
        </w:rPr>
        <w:t>правил</w:t>
      </w:r>
      <w:r w:rsidR="00EF3761">
        <w:rPr>
          <w:sz w:val="28"/>
          <w:szCs w:val="28"/>
        </w:rPr>
        <w:t>а</w:t>
      </w:r>
      <w:r w:rsidR="007A644E">
        <w:rPr>
          <w:sz w:val="28"/>
          <w:szCs w:val="28"/>
        </w:rPr>
        <w:t xml:space="preserve"> землепользования и застройки </w:t>
      </w:r>
      <w:r w:rsidR="00DA7EA8">
        <w:rPr>
          <w:sz w:val="28"/>
          <w:szCs w:val="28"/>
        </w:rPr>
        <w:t>Арзгирского муниципального</w:t>
      </w:r>
      <w:r w:rsidRPr="00992143">
        <w:rPr>
          <w:sz w:val="28"/>
          <w:szCs w:val="28"/>
        </w:rPr>
        <w:t xml:space="preserve"> округа Ставропольского края</w:t>
      </w:r>
      <w:r w:rsidR="0021637A">
        <w:rPr>
          <w:sz w:val="28"/>
          <w:szCs w:val="28"/>
        </w:rPr>
        <w:t xml:space="preserve"> (далее – проект)</w:t>
      </w:r>
      <w:r>
        <w:rPr>
          <w:sz w:val="28"/>
          <w:szCs w:val="28"/>
        </w:rPr>
        <w:t>.</w:t>
      </w:r>
    </w:p>
    <w:p w14:paraId="55139CC7" w14:textId="645619B8" w:rsidR="00C73805" w:rsidRDefault="00C73805" w:rsidP="00CF08CF">
      <w:pPr>
        <w:tabs>
          <w:tab w:val="left" w:pos="709"/>
        </w:tabs>
        <w:jc w:val="both"/>
        <w:rPr>
          <w:sz w:val="28"/>
          <w:szCs w:val="28"/>
        </w:rPr>
      </w:pPr>
      <w:r>
        <w:rPr>
          <w:sz w:val="28"/>
          <w:szCs w:val="28"/>
        </w:rPr>
        <w:tab/>
      </w:r>
      <w:r w:rsidRPr="005A3691">
        <w:rPr>
          <w:sz w:val="28"/>
          <w:szCs w:val="28"/>
        </w:rPr>
        <w:t>Реквизиты протокол</w:t>
      </w:r>
      <w:r w:rsidR="00DA7EA8" w:rsidRPr="005A3691">
        <w:rPr>
          <w:sz w:val="28"/>
          <w:szCs w:val="28"/>
        </w:rPr>
        <w:t>ов</w:t>
      </w:r>
      <w:r w:rsidR="00227598" w:rsidRPr="005A3691">
        <w:rPr>
          <w:sz w:val="28"/>
          <w:szCs w:val="28"/>
        </w:rPr>
        <w:t xml:space="preserve"> </w:t>
      </w:r>
      <w:r w:rsidRPr="005A3691">
        <w:rPr>
          <w:sz w:val="28"/>
          <w:szCs w:val="28"/>
        </w:rPr>
        <w:t>публичных слушаний, на основании котор</w:t>
      </w:r>
      <w:r w:rsidR="00DA7EA8" w:rsidRPr="005A3691">
        <w:rPr>
          <w:sz w:val="28"/>
          <w:szCs w:val="28"/>
        </w:rPr>
        <w:t>ых</w:t>
      </w:r>
      <w:r w:rsidRPr="005A3691">
        <w:rPr>
          <w:sz w:val="28"/>
          <w:szCs w:val="28"/>
        </w:rPr>
        <w:t xml:space="preserve"> подготовлено заключение о результатах слушаний: протокол</w:t>
      </w:r>
      <w:r w:rsidRPr="005A3691">
        <w:t xml:space="preserve"> </w:t>
      </w:r>
      <w:r w:rsidRPr="005A3691">
        <w:rPr>
          <w:sz w:val="28"/>
          <w:szCs w:val="28"/>
        </w:rPr>
        <w:t xml:space="preserve">от </w:t>
      </w:r>
      <w:r w:rsidR="007871AE">
        <w:rPr>
          <w:sz w:val="28"/>
          <w:szCs w:val="28"/>
        </w:rPr>
        <w:t>28</w:t>
      </w:r>
      <w:r w:rsidR="005A3691" w:rsidRPr="005A3691">
        <w:rPr>
          <w:sz w:val="28"/>
          <w:szCs w:val="28"/>
        </w:rPr>
        <w:t>.</w:t>
      </w:r>
      <w:r w:rsidR="007871AE">
        <w:rPr>
          <w:sz w:val="28"/>
          <w:szCs w:val="28"/>
        </w:rPr>
        <w:t>10</w:t>
      </w:r>
      <w:r w:rsidR="005A3691" w:rsidRPr="005A3691">
        <w:rPr>
          <w:sz w:val="28"/>
          <w:szCs w:val="28"/>
        </w:rPr>
        <w:t>.2024</w:t>
      </w:r>
      <w:r w:rsidR="004944C1" w:rsidRPr="005A3691">
        <w:rPr>
          <w:sz w:val="28"/>
          <w:szCs w:val="28"/>
        </w:rPr>
        <w:t xml:space="preserve"> г.</w:t>
      </w:r>
      <w:r w:rsidRPr="005A3691">
        <w:rPr>
          <w:sz w:val="28"/>
          <w:szCs w:val="28"/>
        </w:rPr>
        <w:t xml:space="preserve"> </w:t>
      </w:r>
      <w:r w:rsidR="004944C1" w:rsidRPr="005A3691">
        <w:rPr>
          <w:sz w:val="28"/>
          <w:szCs w:val="28"/>
        </w:rPr>
        <w:t xml:space="preserve">№ 1 </w:t>
      </w:r>
      <w:r w:rsidRPr="005A3691">
        <w:rPr>
          <w:sz w:val="28"/>
          <w:szCs w:val="28"/>
        </w:rPr>
        <w:t xml:space="preserve">( </w:t>
      </w:r>
      <w:r w:rsidR="004944C1" w:rsidRPr="005A3691">
        <w:rPr>
          <w:sz w:val="28"/>
          <w:szCs w:val="28"/>
        </w:rPr>
        <w:t xml:space="preserve">пос. </w:t>
      </w:r>
      <w:proofErr w:type="spellStart"/>
      <w:r w:rsidR="004944C1" w:rsidRPr="005A3691">
        <w:rPr>
          <w:sz w:val="28"/>
          <w:szCs w:val="28"/>
        </w:rPr>
        <w:t>Чограйский</w:t>
      </w:r>
      <w:proofErr w:type="spellEnd"/>
      <w:r w:rsidRPr="005A3691">
        <w:rPr>
          <w:sz w:val="28"/>
          <w:szCs w:val="28"/>
        </w:rPr>
        <w:t xml:space="preserve">), </w:t>
      </w:r>
      <w:r w:rsidR="00CF08CF" w:rsidRPr="005A3691">
        <w:rPr>
          <w:sz w:val="28"/>
          <w:szCs w:val="28"/>
        </w:rPr>
        <w:t xml:space="preserve">протокол от </w:t>
      </w:r>
      <w:r w:rsidR="007871AE">
        <w:rPr>
          <w:sz w:val="28"/>
          <w:szCs w:val="28"/>
        </w:rPr>
        <w:t>28</w:t>
      </w:r>
      <w:r w:rsidR="005A3691" w:rsidRPr="005A3691">
        <w:rPr>
          <w:sz w:val="28"/>
          <w:szCs w:val="28"/>
        </w:rPr>
        <w:t>.</w:t>
      </w:r>
      <w:r w:rsidR="007871AE">
        <w:rPr>
          <w:sz w:val="28"/>
          <w:szCs w:val="28"/>
        </w:rPr>
        <w:t>10</w:t>
      </w:r>
      <w:r w:rsidR="005A3691" w:rsidRPr="005A3691">
        <w:rPr>
          <w:sz w:val="28"/>
          <w:szCs w:val="28"/>
        </w:rPr>
        <w:t xml:space="preserve">.2024 </w:t>
      </w:r>
      <w:r w:rsidR="004944C1" w:rsidRPr="005A3691">
        <w:rPr>
          <w:sz w:val="28"/>
          <w:szCs w:val="28"/>
        </w:rPr>
        <w:t>г. № 2</w:t>
      </w:r>
      <w:r w:rsidR="00227598" w:rsidRPr="005A3691">
        <w:rPr>
          <w:sz w:val="28"/>
          <w:szCs w:val="28"/>
        </w:rPr>
        <w:t xml:space="preserve"> </w:t>
      </w:r>
      <w:r w:rsidR="00CF08CF" w:rsidRPr="005A3691">
        <w:rPr>
          <w:sz w:val="28"/>
          <w:szCs w:val="28"/>
        </w:rPr>
        <w:t>(с</w:t>
      </w:r>
      <w:r w:rsidR="004944C1" w:rsidRPr="005A3691">
        <w:rPr>
          <w:sz w:val="28"/>
          <w:szCs w:val="28"/>
        </w:rPr>
        <w:t>. Садовое</w:t>
      </w:r>
      <w:r w:rsidR="00CF08CF" w:rsidRPr="005A3691">
        <w:rPr>
          <w:sz w:val="28"/>
          <w:szCs w:val="28"/>
        </w:rPr>
        <w:t xml:space="preserve">), протокол от </w:t>
      </w:r>
      <w:r w:rsidR="007871AE">
        <w:rPr>
          <w:sz w:val="28"/>
          <w:szCs w:val="28"/>
        </w:rPr>
        <w:t>29</w:t>
      </w:r>
      <w:r w:rsidR="005A3691" w:rsidRPr="005A3691">
        <w:rPr>
          <w:sz w:val="28"/>
          <w:szCs w:val="28"/>
        </w:rPr>
        <w:t>.</w:t>
      </w:r>
      <w:r w:rsidR="007871AE">
        <w:rPr>
          <w:sz w:val="28"/>
          <w:szCs w:val="28"/>
        </w:rPr>
        <w:t>10</w:t>
      </w:r>
      <w:r w:rsidR="005A3691" w:rsidRPr="005A3691">
        <w:rPr>
          <w:sz w:val="28"/>
          <w:szCs w:val="28"/>
        </w:rPr>
        <w:t xml:space="preserve">.2024 </w:t>
      </w:r>
      <w:r w:rsidR="004944C1" w:rsidRPr="005A3691">
        <w:rPr>
          <w:sz w:val="28"/>
          <w:szCs w:val="28"/>
        </w:rPr>
        <w:t>г.</w:t>
      </w:r>
      <w:r w:rsidR="00227598" w:rsidRPr="005A3691">
        <w:rPr>
          <w:sz w:val="28"/>
          <w:szCs w:val="28"/>
        </w:rPr>
        <w:t xml:space="preserve"> </w:t>
      </w:r>
      <w:r w:rsidR="004944C1" w:rsidRPr="005A3691">
        <w:rPr>
          <w:sz w:val="28"/>
          <w:szCs w:val="28"/>
        </w:rPr>
        <w:t xml:space="preserve">№ 3 </w:t>
      </w:r>
      <w:r w:rsidR="00CF08CF" w:rsidRPr="005A3691">
        <w:rPr>
          <w:sz w:val="28"/>
          <w:szCs w:val="28"/>
        </w:rPr>
        <w:t>(</w:t>
      </w:r>
      <w:r w:rsidR="004944C1" w:rsidRPr="005A3691">
        <w:rPr>
          <w:sz w:val="28"/>
          <w:szCs w:val="28"/>
        </w:rPr>
        <w:t>с. Петропавловское</w:t>
      </w:r>
      <w:r w:rsidR="00CF08CF" w:rsidRPr="005A3691">
        <w:rPr>
          <w:sz w:val="28"/>
          <w:szCs w:val="28"/>
        </w:rPr>
        <w:t xml:space="preserve">), протокол от </w:t>
      </w:r>
      <w:r w:rsidR="005A3691" w:rsidRPr="005A3691">
        <w:rPr>
          <w:sz w:val="28"/>
          <w:szCs w:val="28"/>
        </w:rPr>
        <w:t>2</w:t>
      </w:r>
      <w:r w:rsidR="007871AE">
        <w:rPr>
          <w:sz w:val="28"/>
          <w:szCs w:val="28"/>
        </w:rPr>
        <w:t>9</w:t>
      </w:r>
      <w:r w:rsidR="005A3691" w:rsidRPr="005A3691">
        <w:rPr>
          <w:sz w:val="28"/>
          <w:szCs w:val="28"/>
        </w:rPr>
        <w:t>.</w:t>
      </w:r>
      <w:r w:rsidR="007871AE">
        <w:rPr>
          <w:sz w:val="28"/>
          <w:szCs w:val="28"/>
        </w:rPr>
        <w:t>1</w:t>
      </w:r>
      <w:r w:rsidR="005A3691" w:rsidRPr="005A3691">
        <w:rPr>
          <w:sz w:val="28"/>
          <w:szCs w:val="28"/>
        </w:rPr>
        <w:t xml:space="preserve">0.2024 </w:t>
      </w:r>
      <w:r w:rsidR="004944C1" w:rsidRPr="005A3691">
        <w:rPr>
          <w:sz w:val="28"/>
          <w:szCs w:val="28"/>
        </w:rPr>
        <w:t xml:space="preserve">г. № 4           </w:t>
      </w:r>
      <w:r w:rsidR="00227598" w:rsidRPr="005A3691">
        <w:rPr>
          <w:sz w:val="28"/>
          <w:szCs w:val="28"/>
        </w:rPr>
        <w:t xml:space="preserve"> </w:t>
      </w:r>
      <w:r w:rsidR="00CF08CF" w:rsidRPr="005A3691">
        <w:rPr>
          <w:sz w:val="28"/>
          <w:szCs w:val="28"/>
        </w:rPr>
        <w:t>(с</w:t>
      </w:r>
      <w:r w:rsidR="004944C1" w:rsidRPr="005A3691">
        <w:rPr>
          <w:sz w:val="28"/>
          <w:szCs w:val="28"/>
        </w:rPr>
        <w:t xml:space="preserve">. </w:t>
      </w:r>
      <w:proofErr w:type="spellStart"/>
      <w:r w:rsidR="004944C1" w:rsidRPr="005A3691">
        <w:rPr>
          <w:sz w:val="28"/>
          <w:szCs w:val="28"/>
        </w:rPr>
        <w:t>Новоромановское</w:t>
      </w:r>
      <w:proofErr w:type="spellEnd"/>
      <w:r w:rsidR="00CF08CF" w:rsidRPr="005A3691">
        <w:rPr>
          <w:sz w:val="28"/>
          <w:szCs w:val="28"/>
        </w:rPr>
        <w:t xml:space="preserve">), протокол </w:t>
      </w:r>
      <w:r w:rsidR="004944C1" w:rsidRPr="005A3691">
        <w:rPr>
          <w:sz w:val="28"/>
          <w:szCs w:val="28"/>
        </w:rPr>
        <w:t xml:space="preserve">от </w:t>
      </w:r>
      <w:r w:rsidR="005A3691" w:rsidRPr="005A3691">
        <w:rPr>
          <w:sz w:val="28"/>
          <w:szCs w:val="28"/>
        </w:rPr>
        <w:t>3</w:t>
      </w:r>
      <w:r w:rsidR="007871AE">
        <w:rPr>
          <w:sz w:val="28"/>
          <w:szCs w:val="28"/>
        </w:rPr>
        <w:t>0</w:t>
      </w:r>
      <w:r w:rsidR="005A3691" w:rsidRPr="005A3691">
        <w:rPr>
          <w:sz w:val="28"/>
          <w:szCs w:val="28"/>
        </w:rPr>
        <w:t>.</w:t>
      </w:r>
      <w:r w:rsidR="007871AE">
        <w:rPr>
          <w:sz w:val="28"/>
          <w:szCs w:val="28"/>
        </w:rPr>
        <w:t>1</w:t>
      </w:r>
      <w:r w:rsidR="005A3691" w:rsidRPr="005A3691">
        <w:rPr>
          <w:sz w:val="28"/>
          <w:szCs w:val="28"/>
        </w:rPr>
        <w:t xml:space="preserve">0.2024 </w:t>
      </w:r>
      <w:r w:rsidR="004944C1" w:rsidRPr="005A3691">
        <w:rPr>
          <w:sz w:val="28"/>
          <w:szCs w:val="28"/>
        </w:rPr>
        <w:t>г. №5</w:t>
      </w:r>
      <w:r w:rsidR="00227598" w:rsidRPr="005A3691">
        <w:rPr>
          <w:sz w:val="28"/>
          <w:szCs w:val="28"/>
        </w:rPr>
        <w:t xml:space="preserve"> </w:t>
      </w:r>
      <w:r w:rsidR="00CF08CF" w:rsidRPr="005A3691">
        <w:rPr>
          <w:sz w:val="28"/>
          <w:szCs w:val="28"/>
        </w:rPr>
        <w:t>(с</w:t>
      </w:r>
      <w:r w:rsidR="004944C1" w:rsidRPr="005A3691">
        <w:rPr>
          <w:sz w:val="28"/>
          <w:szCs w:val="28"/>
        </w:rPr>
        <w:t>. Серафимовское</w:t>
      </w:r>
      <w:r w:rsidR="00CF08CF" w:rsidRPr="005A3691">
        <w:rPr>
          <w:sz w:val="28"/>
          <w:szCs w:val="28"/>
        </w:rPr>
        <w:t xml:space="preserve">), протокол от </w:t>
      </w:r>
      <w:r w:rsidR="005A3691" w:rsidRPr="005A3691">
        <w:rPr>
          <w:sz w:val="28"/>
          <w:szCs w:val="28"/>
        </w:rPr>
        <w:t>3</w:t>
      </w:r>
      <w:r w:rsidR="007871AE">
        <w:rPr>
          <w:sz w:val="28"/>
          <w:szCs w:val="28"/>
        </w:rPr>
        <w:t>0</w:t>
      </w:r>
      <w:r w:rsidR="005A3691" w:rsidRPr="005A3691">
        <w:rPr>
          <w:sz w:val="28"/>
          <w:szCs w:val="28"/>
        </w:rPr>
        <w:t>.</w:t>
      </w:r>
      <w:r w:rsidR="007871AE">
        <w:rPr>
          <w:sz w:val="28"/>
          <w:szCs w:val="28"/>
        </w:rPr>
        <w:t>1</w:t>
      </w:r>
      <w:r w:rsidR="005A3691" w:rsidRPr="005A3691">
        <w:rPr>
          <w:sz w:val="28"/>
          <w:szCs w:val="28"/>
        </w:rPr>
        <w:t xml:space="preserve">0.2024 </w:t>
      </w:r>
      <w:r w:rsidR="004944C1" w:rsidRPr="005A3691">
        <w:rPr>
          <w:sz w:val="28"/>
          <w:szCs w:val="28"/>
        </w:rPr>
        <w:t>г.</w:t>
      </w:r>
      <w:r w:rsidR="00227598" w:rsidRPr="005A3691">
        <w:rPr>
          <w:sz w:val="28"/>
          <w:szCs w:val="28"/>
        </w:rPr>
        <w:t xml:space="preserve"> </w:t>
      </w:r>
      <w:r w:rsidR="004944C1" w:rsidRPr="005A3691">
        <w:rPr>
          <w:sz w:val="28"/>
          <w:szCs w:val="28"/>
        </w:rPr>
        <w:t xml:space="preserve">№6 </w:t>
      </w:r>
      <w:r w:rsidR="00CF08CF" w:rsidRPr="005A3691">
        <w:rPr>
          <w:sz w:val="28"/>
          <w:szCs w:val="28"/>
        </w:rPr>
        <w:t>(с</w:t>
      </w:r>
      <w:r w:rsidR="004944C1" w:rsidRPr="005A3691">
        <w:rPr>
          <w:sz w:val="28"/>
          <w:szCs w:val="28"/>
        </w:rPr>
        <w:t>. Родниковское</w:t>
      </w:r>
      <w:r w:rsidR="00CF08CF" w:rsidRPr="005A3691">
        <w:rPr>
          <w:sz w:val="28"/>
          <w:szCs w:val="28"/>
        </w:rPr>
        <w:t xml:space="preserve">), протокол от </w:t>
      </w:r>
      <w:r w:rsidR="007871AE">
        <w:rPr>
          <w:sz w:val="28"/>
          <w:szCs w:val="28"/>
        </w:rPr>
        <w:t>31</w:t>
      </w:r>
      <w:r w:rsidR="005A3691" w:rsidRPr="005A3691">
        <w:rPr>
          <w:sz w:val="28"/>
          <w:szCs w:val="28"/>
        </w:rPr>
        <w:t>.</w:t>
      </w:r>
      <w:r w:rsidR="007871AE">
        <w:rPr>
          <w:sz w:val="28"/>
          <w:szCs w:val="28"/>
        </w:rPr>
        <w:t>10</w:t>
      </w:r>
      <w:r w:rsidR="005A3691" w:rsidRPr="005A3691">
        <w:rPr>
          <w:sz w:val="28"/>
          <w:szCs w:val="28"/>
        </w:rPr>
        <w:t xml:space="preserve">.2024 </w:t>
      </w:r>
      <w:r w:rsidR="004944C1" w:rsidRPr="005A3691">
        <w:rPr>
          <w:sz w:val="28"/>
          <w:szCs w:val="28"/>
        </w:rPr>
        <w:t>г.</w:t>
      </w:r>
      <w:r w:rsidR="005A3691">
        <w:rPr>
          <w:sz w:val="28"/>
          <w:szCs w:val="28"/>
        </w:rPr>
        <w:br/>
      </w:r>
      <w:r w:rsidR="004944C1" w:rsidRPr="005A3691">
        <w:rPr>
          <w:sz w:val="28"/>
          <w:szCs w:val="28"/>
        </w:rPr>
        <w:t>№ 7</w:t>
      </w:r>
      <w:r w:rsidR="00227598" w:rsidRPr="005A3691">
        <w:rPr>
          <w:sz w:val="28"/>
          <w:szCs w:val="28"/>
        </w:rPr>
        <w:t xml:space="preserve"> </w:t>
      </w:r>
      <w:r w:rsidR="00CF08CF" w:rsidRPr="005A3691">
        <w:rPr>
          <w:sz w:val="28"/>
          <w:szCs w:val="28"/>
        </w:rPr>
        <w:t>(</w:t>
      </w:r>
      <w:r w:rsidR="007871AE" w:rsidRPr="005A3691">
        <w:rPr>
          <w:sz w:val="28"/>
          <w:szCs w:val="28"/>
        </w:rPr>
        <w:t>с. Арзгир</w:t>
      </w:r>
      <w:r w:rsidR="00CF08CF" w:rsidRPr="005A3691">
        <w:rPr>
          <w:sz w:val="28"/>
          <w:szCs w:val="28"/>
        </w:rPr>
        <w:t xml:space="preserve">), протокол от </w:t>
      </w:r>
      <w:r w:rsidR="007871AE">
        <w:rPr>
          <w:sz w:val="28"/>
          <w:szCs w:val="28"/>
        </w:rPr>
        <w:t>31</w:t>
      </w:r>
      <w:r w:rsidR="005A3691" w:rsidRPr="005A3691">
        <w:rPr>
          <w:sz w:val="28"/>
          <w:szCs w:val="28"/>
        </w:rPr>
        <w:t>.</w:t>
      </w:r>
      <w:r w:rsidR="007871AE">
        <w:rPr>
          <w:sz w:val="28"/>
          <w:szCs w:val="28"/>
        </w:rPr>
        <w:t>10</w:t>
      </w:r>
      <w:r w:rsidR="005A3691" w:rsidRPr="005A3691">
        <w:rPr>
          <w:sz w:val="28"/>
          <w:szCs w:val="28"/>
        </w:rPr>
        <w:t xml:space="preserve">.2024 </w:t>
      </w:r>
      <w:r w:rsidR="004944C1" w:rsidRPr="005A3691">
        <w:rPr>
          <w:sz w:val="28"/>
          <w:szCs w:val="28"/>
        </w:rPr>
        <w:t>г. № 8</w:t>
      </w:r>
      <w:r w:rsidR="00227598" w:rsidRPr="005A3691">
        <w:rPr>
          <w:sz w:val="28"/>
          <w:szCs w:val="28"/>
        </w:rPr>
        <w:t xml:space="preserve"> </w:t>
      </w:r>
      <w:r w:rsidR="00CF08CF" w:rsidRPr="005A3691">
        <w:rPr>
          <w:sz w:val="28"/>
          <w:szCs w:val="28"/>
        </w:rPr>
        <w:t>(</w:t>
      </w:r>
      <w:r w:rsidR="007871AE" w:rsidRPr="005A3691">
        <w:rPr>
          <w:sz w:val="28"/>
          <w:szCs w:val="28"/>
        </w:rPr>
        <w:t>с. Каменная Балка</w:t>
      </w:r>
      <w:r w:rsidR="004944C1" w:rsidRPr="005A3691">
        <w:rPr>
          <w:sz w:val="28"/>
          <w:szCs w:val="28"/>
        </w:rPr>
        <w:t>)</w:t>
      </w:r>
      <w:r w:rsidR="00CF08CF" w:rsidRPr="005A3691">
        <w:rPr>
          <w:sz w:val="28"/>
          <w:szCs w:val="28"/>
        </w:rPr>
        <w:t>.</w:t>
      </w:r>
    </w:p>
    <w:p w14:paraId="6C725668" w14:textId="0DFF627A" w:rsidR="00CF08CF" w:rsidRPr="00CC0D12" w:rsidRDefault="00CF08CF" w:rsidP="00CF08CF">
      <w:pPr>
        <w:tabs>
          <w:tab w:val="left" w:pos="709"/>
        </w:tabs>
        <w:jc w:val="both"/>
        <w:rPr>
          <w:sz w:val="28"/>
          <w:szCs w:val="28"/>
        </w:rPr>
      </w:pPr>
      <w:r>
        <w:rPr>
          <w:sz w:val="28"/>
          <w:szCs w:val="28"/>
        </w:rPr>
        <w:tab/>
      </w:r>
      <w:r w:rsidRPr="00CF08CF">
        <w:rPr>
          <w:sz w:val="28"/>
          <w:szCs w:val="28"/>
        </w:rPr>
        <w:t>Сроки проведения публичных слушаний</w:t>
      </w:r>
      <w:r>
        <w:rPr>
          <w:sz w:val="28"/>
          <w:szCs w:val="28"/>
        </w:rPr>
        <w:t xml:space="preserve">: </w:t>
      </w:r>
      <w:r w:rsidR="008650CC" w:rsidRPr="008650CC">
        <w:rPr>
          <w:sz w:val="28"/>
          <w:szCs w:val="28"/>
        </w:rPr>
        <w:t xml:space="preserve">с </w:t>
      </w:r>
      <w:r w:rsidR="00A0701D">
        <w:rPr>
          <w:sz w:val="28"/>
          <w:szCs w:val="28"/>
        </w:rPr>
        <w:t>29 февраля</w:t>
      </w:r>
      <w:r w:rsidR="008650CC" w:rsidRPr="008650CC">
        <w:rPr>
          <w:sz w:val="28"/>
          <w:szCs w:val="28"/>
        </w:rPr>
        <w:t xml:space="preserve"> 202</w:t>
      </w:r>
      <w:r w:rsidR="00A50947">
        <w:rPr>
          <w:sz w:val="28"/>
          <w:szCs w:val="28"/>
        </w:rPr>
        <w:t>4</w:t>
      </w:r>
      <w:r w:rsidR="008650CC" w:rsidRPr="008650CC">
        <w:rPr>
          <w:sz w:val="28"/>
          <w:szCs w:val="28"/>
        </w:rPr>
        <w:t xml:space="preserve"> года </w:t>
      </w:r>
      <w:r w:rsidR="00961B73">
        <w:rPr>
          <w:sz w:val="28"/>
          <w:szCs w:val="28"/>
        </w:rPr>
        <w:br/>
      </w:r>
      <w:r w:rsidR="008650CC" w:rsidRPr="008650CC">
        <w:rPr>
          <w:sz w:val="28"/>
          <w:szCs w:val="28"/>
        </w:rPr>
        <w:t xml:space="preserve">по </w:t>
      </w:r>
      <w:r w:rsidR="00A0701D">
        <w:rPr>
          <w:sz w:val="28"/>
          <w:szCs w:val="28"/>
        </w:rPr>
        <w:t>29 марта</w:t>
      </w:r>
      <w:r w:rsidR="008650CC" w:rsidRPr="008650CC">
        <w:rPr>
          <w:sz w:val="28"/>
          <w:szCs w:val="28"/>
        </w:rPr>
        <w:t xml:space="preserve"> 202</w:t>
      </w:r>
      <w:r w:rsidR="00A50947">
        <w:rPr>
          <w:sz w:val="28"/>
          <w:szCs w:val="28"/>
        </w:rPr>
        <w:t>4</w:t>
      </w:r>
      <w:r w:rsidR="008650CC" w:rsidRPr="008650CC">
        <w:rPr>
          <w:sz w:val="28"/>
          <w:szCs w:val="28"/>
        </w:rPr>
        <w:t xml:space="preserve"> года.  </w:t>
      </w:r>
    </w:p>
    <w:p w14:paraId="7969C4FF" w14:textId="77777777" w:rsidR="0021637A" w:rsidRDefault="004944C1" w:rsidP="0021637A">
      <w:pPr>
        <w:shd w:val="clear" w:color="auto" w:fill="FFFFFF"/>
        <w:ind w:firstLine="709"/>
        <w:jc w:val="both"/>
        <w:rPr>
          <w:sz w:val="28"/>
          <w:szCs w:val="28"/>
        </w:rPr>
      </w:pPr>
      <w:r>
        <w:rPr>
          <w:sz w:val="28"/>
          <w:szCs w:val="28"/>
        </w:rPr>
        <w:t>Оповещение</w:t>
      </w:r>
      <w:r w:rsidR="0021637A" w:rsidRPr="0021637A">
        <w:rPr>
          <w:sz w:val="28"/>
          <w:szCs w:val="28"/>
        </w:rPr>
        <w:t xml:space="preserve"> о проведении публичных</w:t>
      </w:r>
      <w:r w:rsidR="0021637A">
        <w:rPr>
          <w:sz w:val="28"/>
          <w:szCs w:val="28"/>
        </w:rPr>
        <w:t xml:space="preserve"> </w:t>
      </w:r>
      <w:r w:rsidR="0021637A" w:rsidRPr="0021637A">
        <w:rPr>
          <w:sz w:val="28"/>
          <w:szCs w:val="28"/>
        </w:rPr>
        <w:t xml:space="preserve">слушаний: газета «Вестник </w:t>
      </w:r>
      <w:r>
        <w:rPr>
          <w:sz w:val="28"/>
          <w:szCs w:val="28"/>
        </w:rPr>
        <w:t>Арзгирского муниципального</w:t>
      </w:r>
      <w:r w:rsidR="0021637A" w:rsidRPr="0021637A">
        <w:rPr>
          <w:sz w:val="28"/>
          <w:szCs w:val="28"/>
        </w:rPr>
        <w:t xml:space="preserve"> округа». Информационные материалы по проекту генерального плана размещены на сайте </w:t>
      </w:r>
      <w:r w:rsidR="006606FA" w:rsidRPr="00CB6F68">
        <w:rPr>
          <w:spacing w:val="2"/>
          <w:sz w:val="28"/>
          <w:szCs w:val="28"/>
        </w:rPr>
        <w:t>http://arzgiradmin.ru/site_pk/</w:t>
      </w:r>
      <w:r w:rsidR="0021637A" w:rsidRPr="0021637A">
        <w:rPr>
          <w:sz w:val="28"/>
          <w:szCs w:val="28"/>
        </w:rPr>
        <w:t xml:space="preserve"> в разделе градостроительство.</w:t>
      </w:r>
    </w:p>
    <w:p w14:paraId="69B75628" w14:textId="3DB1280D" w:rsidR="0021637A" w:rsidRDefault="0021637A" w:rsidP="0021637A">
      <w:pPr>
        <w:shd w:val="clear" w:color="auto" w:fill="FFFFFF"/>
        <w:ind w:firstLine="709"/>
        <w:jc w:val="both"/>
        <w:rPr>
          <w:sz w:val="28"/>
          <w:szCs w:val="28"/>
        </w:rPr>
      </w:pPr>
      <w:r w:rsidRPr="0021637A">
        <w:rPr>
          <w:sz w:val="28"/>
          <w:szCs w:val="28"/>
        </w:rPr>
        <w:t>Сведения о проведении экспозиции по материалам проекта, подлежащего</w:t>
      </w:r>
      <w:r>
        <w:rPr>
          <w:sz w:val="28"/>
          <w:szCs w:val="28"/>
        </w:rPr>
        <w:t xml:space="preserve"> </w:t>
      </w:r>
      <w:r w:rsidRPr="0021637A">
        <w:rPr>
          <w:sz w:val="28"/>
          <w:szCs w:val="28"/>
        </w:rPr>
        <w:t xml:space="preserve">рассмотрению </w:t>
      </w:r>
      <w:r w:rsidR="006606FA">
        <w:rPr>
          <w:sz w:val="28"/>
          <w:szCs w:val="28"/>
        </w:rPr>
        <w:t xml:space="preserve">на </w:t>
      </w:r>
      <w:r w:rsidRPr="0021637A">
        <w:rPr>
          <w:sz w:val="28"/>
          <w:szCs w:val="28"/>
        </w:rPr>
        <w:t>публичных слушаниях</w:t>
      </w:r>
      <w:r>
        <w:rPr>
          <w:sz w:val="28"/>
          <w:szCs w:val="28"/>
        </w:rPr>
        <w:t xml:space="preserve">: </w:t>
      </w:r>
      <w:r w:rsidR="008C546E">
        <w:rPr>
          <w:sz w:val="28"/>
          <w:szCs w:val="28"/>
        </w:rPr>
        <w:t xml:space="preserve">была </w:t>
      </w:r>
      <w:r w:rsidR="004D4014" w:rsidRPr="004D4014">
        <w:rPr>
          <w:sz w:val="28"/>
          <w:szCs w:val="28"/>
        </w:rPr>
        <w:t>открыта</w:t>
      </w:r>
      <w:r w:rsidR="00A0701D">
        <w:rPr>
          <w:sz w:val="28"/>
          <w:szCs w:val="28"/>
        </w:rPr>
        <w:t xml:space="preserve"> </w:t>
      </w:r>
      <w:r w:rsidR="00A0701D">
        <w:rPr>
          <w:sz w:val="28"/>
          <w:szCs w:val="28"/>
        </w:rPr>
        <w:br/>
        <w:t>с</w:t>
      </w:r>
      <w:r w:rsidR="004D4014" w:rsidRPr="004D4014">
        <w:rPr>
          <w:sz w:val="28"/>
          <w:szCs w:val="28"/>
        </w:rPr>
        <w:t xml:space="preserve"> </w:t>
      </w:r>
      <w:r w:rsidR="00A0701D">
        <w:rPr>
          <w:sz w:val="28"/>
          <w:szCs w:val="28"/>
        </w:rPr>
        <w:t>2</w:t>
      </w:r>
      <w:r w:rsidR="007871AE">
        <w:rPr>
          <w:sz w:val="28"/>
          <w:szCs w:val="28"/>
        </w:rPr>
        <w:t>3</w:t>
      </w:r>
      <w:r w:rsidR="00A50947">
        <w:rPr>
          <w:sz w:val="28"/>
          <w:szCs w:val="28"/>
        </w:rPr>
        <w:t xml:space="preserve"> </w:t>
      </w:r>
      <w:r w:rsidR="007871AE">
        <w:rPr>
          <w:sz w:val="28"/>
          <w:szCs w:val="28"/>
        </w:rPr>
        <w:t>октября</w:t>
      </w:r>
      <w:r w:rsidR="006606FA" w:rsidRPr="00CB6F68">
        <w:rPr>
          <w:spacing w:val="2"/>
          <w:sz w:val="28"/>
          <w:szCs w:val="28"/>
        </w:rPr>
        <w:t xml:space="preserve"> по </w:t>
      </w:r>
      <w:r w:rsidR="00A0701D">
        <w:rPr>
          <w:spacing w:val="2"/>
          <w:sz w:val="28"/>
          <w:szCs w:val="28"/>
        </w:rPr>
        <w:t>2</w:t>
      </w:r>
      <w:r w:rsidR="007871AE">
        <w:rPr>
          <w:spacing w:val="2"/>
          <w:sz w:val="28"/>
          <w:szCs w:val="28"/>
        </w:rPr>
        <w:t>3</w:t>
      </w:r>
      <w:r w:rsidR="00A0701D">
        <w:rPr>
          <w:spacing w:val="2"/>
          <w:sz w:val="28"/>
          <w:szCs w:val="28"/>
        </w:rPr>
        <w:t xml:space="preserve"> </w:t>
      </w:r>
      <w:r w:rsidR="007871AE">
        <w:rPr>
          <w:spacing w:val="2"/>
          <w:sz w:val="28"/>
          <w:szCs w:val="28"/>
        </w:rPr>
        <w:t>ноября</w:t>
      </w:r>
      <w:r w:rsidR="006606FA">
        <w:rPr>
          <w:spacing w:val="2"/>
          <w:sz w:val="28"/>
          <w:szCs w:val="28"/>
        </w:rPr>
        <w:t xml:space="preserve"> 202</w:t>
      </w:r>
      <w:r w:rsidR="00A50947">
        <w:rPr>
          <w:spacing w:val="2"/>
          <w:sz w:val="28"/>
          <w:szCs w:val="28"/>
        </w:rPr>
        <w:t>4</w:t>
      </w:r>
      <w:r w:rsidR="006606FA">
        <w:rPr>
          <w:spacing w:val="2"/>
          <w:sz w:val="28"/>
          <w:szCs w:val="28"/>
        </w:rPr>
        <w:t xml:space="preserve"> года</w:t>
      </w:r>
      <w:r w:rsidR="008C546E">
        <w:rPr>
          <w:sz w:val="28"/>
          <w:szCs w:val="28"/>
        </w:rPr>
        <w:t xml:space="preserve"> (включительно)</w:t>
      </w:r>
      <w:r w:rsidR="004D4014">
        <w:rPr>
          <w:sz w:val="28"/>
          <w:szCs w:val="28"/>
        </w:rPr>
        <w:t>, в</w:t>
      </w:r>
      <w:r w:rsidRPr="0021637A">
        <w:rPr>
          <w:sz w:val="28"/>
          <w:szCs w:val="28"/>
        </w:rPr>
        <w:t xml:space="preserve"> рабочие дни с 0</w:t>
      </w:r>
      <w:r w:rsidR="006606FA">
        <w:rPr>
          <w:sz w:val="28"/>
          <w:szCs w:val="28"/>
        </w:rPr>
        <w:t>8</w:t>
      </w:r>
      <w:r w:rsidRPr="0021637A">
        <w:rPr>
          <w:sz w:val="28"/>
          <w:szCs w:val="28"/>
        </w:rPr>
        <w:t>-00 часов до 1</w:t>
      </w:r>
      <w:r w:rsidR="006606FA">
        <w:rPr>
          <w:sz w:val="28"/>
          <w:szCs w:val="28"/>
        </w:rPr>
        <w:t>8</w:t>
      </w:r>
      <w:r w:rsidRPr="0021637A">
        <w:rPr>
          <w:sz w:val="28"/>
          <w:szCs w:val="28"/>
        </w:rPr>
        <w:t>-00, перерыв с 12-00 часов до 1</w:t>
      </w:r>
      <w:r w:rsidR="006606FA">
        <w:rPr>
          <w:sz w:val="28"/>
          <w:szCs w:val="28"/>
        </w:rPr>
        <w:t>4</w:t>
      </w:r>
      <w:r w:rsidRPr="0021637A">
        <w:rPr>
          <w:sz w:val="28"/>
          <w:szCs w:val="28"/>
        </w:rPr>
        <w:t>-00 часов.</w:t>
      </w:r>
    </w:p>
    <w:p w14:paraId="39712F8C" w14:textId="64F621F3" w:rsidR="00DA2D6F" w:rsidRPr="00D54FE1" w:rsidRDefault="006606FA" w:rsidP="00D54FE1">
      <w:pPr>
        <w:shd w:val="clear" w:color="auto" w:fill="FFFFFF"/>
        <w:ind w:firstLine="709"/>
        <w:jc w:val="both"/>
        <w:rPr>
          <w:sz w:val="28"/>
          <w:szCs w:val="28"/>
        </w:rPr>
      </w:pPr>
      <w:r>
        <w:rPr>
          <w:sz w:val="28"/>
          <w:szCs w:val="28"/>
        </w:rPr>
        <w:t xml:space="preserve">Экспозиция проводилась </w:t>
      </w:r>
      <w:r w:rsidRPr="00CB6F68">
        <w:rPr>
          <w:spacing w:val="2"/>
          <w:sz w:val="28"/>
          <w:szCs w:val="28"/>
        </w:rPr>
        <w:t xml:space="preserve">в </w:t>
      </w:r>
      <w:r>
        <w:rPr>
          <w:spacing w:val="2"/>
          <w:sz w:val="28"/>
          <w:szCs w:val="28"/>
        </w:rPr>
        <w:t xml:space="preserve">отделе строительства и архитектуры администрации Арзгирского муниципального округа по адресу Ставропольский край, Арзгирский район, с. Арзгир, ул. П. Базалеева 6, </w:t>
      </w:r>
      <w:r w:rsidR="00961B73">
        <w:rPr>
          <w:spacing w:val="2"/>
          <w:sz w:val="28"/>
          <w:szCs w:val="28"/>
        </w:rPr>
        <w:br/>
      </w:r>
      <w:r>
        <w:rPr>
          <w:spacing w:val="2"/>
          <w:sz w:val="28"/>
          <w:szCs w:val="28"/>
        </w:rPr>
        <w:t>1 этаж</w:t>
      </w:r>
      <w:r w:rsidR="0021637A" w:rsidRPr="0021637A">
        <w:rPr>
          <w:sz w:val="28"/>
          <w:szCs w:val="28"/>
        </w:rPr>
        <w:t>.</w:t>
      </w:r>
    </w:p>
    <w:p w14:paraId="319B0301" w14:textId="77777777" w:rsidR="00A0701D" w:rsidRDefault="00A0701D" w:rsidP="00814577">
      <w:pPr>
        <w:tabs>
          <w:tab w:val="left" w:pos="426"/>
        </w:tabs>
        <w:ind w:firstLine="851"/>
        <w:jc w:val="both"/>
        <w:rPr>
          <w:b/>
          <w:color w:val="000000"/>
          <w:sz w:val="28"/>
          <w:szCs w:val="28"/>
        </w:rPr>
      </w:pPr>
    </w:p>
    <w:p w14:paraId="4639E0BB" w14:textId="1444E1E6" w:rsidR="001E033F" w:rsidRPr="001E033F" w:rsidRDefault="00570307" w:rsidP="00814577">
      <w:pPr>
        <w:tabs>
          <w:tab w:val="left" w:pos="426"/>
        </w:tabs>
        <w:ind w:firstLine="851"/>
        <w:jc w:val="both"/>
        <w:rPr>
          <w:b/>
          <w:color w:val="000000"/>
          <w:sz w:val="28"/>
          <w:szCs w:val="28"/>
        </w:rPr>
      </w:pPr>
      <w:r>
        <w:rPr>
          <w:b/>
          <w:color w:val="000000"/>
          <w:sz w:val="28"/>
          <w:szCs w:val="28"/>
        </w:rPr>
        <w:lastRenderedPageBreak/>
        <w:t>Р</w:t>
      </w:r>
      <w:r w:rsidR="001E033F" w:rsidRPr="001E033F">
        <w:rPr>
          <w:b/>
          <w:color w:val="000000"/>
          <w:sz w:val="28"/>
          <w:szCs w:val="28"/>
        </w:rPr>
        <w:t>екомендации организатора публичных слушаний:</w:t>
      </w:r>
    </w:p>
    <w:p w14:paraId="356F3BBA" w14:textId="77777777" w:rsidR="001E033F" w:rsidRDefault="001E033F" w:rsidP="001E033F">
      <w:pPr>
        <w:tabs>
          <w:tab w:val="left" w:pos="426"/>
        </w:tabs>
        <w:ind w:firstLine="851"/>
        <w:jc w:val="both"/>
        <w:rPr>
          <w:color w:val="000000"/>
          <w:sz w:val="28"/>
          <w:szCs w:val="28"/>
        </w:rPr>
      </w:pPr>
      <w:r w:rsidRPr="001E033F">
        <w:rPr>
          <w:color w:val="000000"/>
          <w:sz w:val="28"/>
          <w:szCs w:val="28"/>
        </w:rPr>
        <w:t xml:space="preserve">Частью 1 ст. 5.1 Градостроительного кодекса Российской Федерации установлено, что публичные слушания по проектам </w:t>
      </w:r>
      <w:r w:rsidR="007A644E">
        <w:rPr>
          <w:color w:val="000000"/>
          <w:sz w:val="28"/>
          <w:szCs w:val="28"/>
        </w:rPr>
        <w:t>правил землепользования и застройки</w:t>
      </w:r>
      <w:r>
        <w:rPr>
          <w:color w:val="000000"/>
          <w:sz w:val="28"/>
          <w:szCs w:val="28"/>
        </w:rPr>
        <w:t xml:space="preserve"> </w:t>
      </w:r>
      <w:r w:rsidRPr="001E033F">
        <w:rPr>
          <w:color w:val="000000"/>
          <w:sz w:val="28"/>
          <w:szCs w:val="28"/>
        </w:rPr>
        <w:t>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07532797" w14:textId="77777777" w:rsidR="000F2FA2" w:rsidRDefault="009B59FE" w:rsidP="009B59FE">
      <w:pPr>
        <w:tabs>
          <w:tab w:val="left" w:pos="426"/>
        </w:tabs>
        <w:ind w:firstLine="851"/>
        <w:jc w:val="both"/>
        <w:rPr>
          <w:color w:val="000000"/>
          <w:sz w:val="28"/>
          <w:szCs w:val="28"/>
        </w:rPr>
      </w:pPr>
      <w:r w:rsidRPr="009B59FE">
        <w:rPr>
          <w:color w:val="000000"/>
          <w:sz w:val="28"/>
          <w:szCs w:val="28"/>
        </w:rPr>
        <w:t>Градостроительный кодекс Российской Федерации относит к числу основных принципов законодательства о градостроительной деятельности участие граждан и их объединений в ее осуществлении, обеспечение свободы такого участия, ответственность органов местного самоуправления за обеспечение благоприятных условий жизнедеятельности человека</w:t>
      </w:r>
      <w:r w:rsidR="000F2FA2">
        <w:rPr>
          <w:color w:val="000000"/>
          <w:sz w:val="28"/>
          <w:szCs w:val="28"/>
        </w:rPr>
        <w:t>.</w:t>
      </w:r>
    </w:p>
    <w:p w14:paraId="1C22773E" w14:textId="77777777" w:rsidR="001E033F" w:rsidRPr="001E033F" w:rsidRDefault="009B59FE" w:rsidP="001E033F">
      <w:pPr>
        <w:tabs>
          <w:tab w:val="left" w:pos="426"/>
        </w:tabs>
        <w:ind w:firstLine="851"/>
        <w:jc w:val="both"/>
        <w:rPr>
          <w:color w:val="000000"/>
          <w:sz w:val="28"/>
          <w:szCs w:val="28"/>
        </w:rPr>
      </w:pPr>
      <w:r>
        <w:rPr>
          <w:color w:val="000000"/>
          <w:sz w:val="28"/>
          <w:szCs w:val="28"/>
        </w:rPr>
        <w:t xml:space="preserve">Предложения и замечания </w:t>
      </w:r>
      <w:r w:rsidR="001E033F" w:rsidRPr="001E033F">
        <w:rPr>
          <w:color w:val="000000"/>
          <w:sz w:val="28"/>
          <w:szCs w:val="28"/>
        </w:rPr>
        <w:t>граждан являются средством реализации предоставленных им законом прав при принятии градостроительных решений.</w:t>
      </w:r>
    </w:p>
    <w:p w14:paraId="71453F84" w14:textId="77777777" w:rsidR="00D54FE1" w:rsidRPr="00D54FE1" w:rsidRDefault="00D54FE1" w:rsidP="00D54FE1">
      <w:pPr>
        <w:tabs>
          <w:tab w:val="left" w:pos="426"/>
        </w:tabs>
        <w:ind w:firstLine="851"/>
        <w:jc w:val="both"/>
        <w:rPr>
          <w:color w:val="000000"/>
          <w:sz w:val="28"/>
          <w:szCs w:val="28"/>
        </w:rPr>
      </w:pPr>
      <w:r w:rsidRPr="00D54FE1">
        <w:rPr>
          <w:color w:val="000000"/>
          <w:sz w:val="28"/>
          <w:szCs w:val="28"/>
        </w:rPr>
        <w:t>Ознакомившись с документами и материалами публичных слушаний необходимо сделать вывод, что процедура проведения публичных слушаний соблюдена и соответствует требованиям действующего законодательства, в связи с чем члены комиссии решили:</w:t>
      </w:r>
    </w:p>
    <w:p w14:paraId="08A29B6D" w14:textId="64242415" w:rsidR="00D54FE1" w:rsidRPr="00D54FE1" w:rsidRDefault="00D54FE1" w:rsidP="00D54FE1">
      <w:pPr>
        <w:numPr>
          <w:ilvl w:val="0"/>
          <w:numId w:val="9"/>
        </w:numPr>
        <w:tabs>
          <w:tab w:val="left" w:pos="426"/>
        </w:tabs>
        <w:jc w:val="both"/>
        <w:rPr>
          <w:color w:val="000000"/>
          <w:sz w:val="28"/>
          <w:szCs w:val="28"/>
        </w:rPr>
      </w:pPr>
      <w:r w:rsidRPr="00D54FE1">
        <w:rPr>
          <w:color w:val="000000"/>
          <w:sz w:val="28"/>
          <w:szCs w:val="28"/>
        </w:rPr>
        <w:t>Публичные слушания по проекту</w:t>
      </w:r>
      <w:r w:rsidR="00961B73">
        <w:rPr>
          <w:color w:val="000000"/>
          <w:sz w:val="28"/>
          <w:szCs w:val="28"/>
        </w:rPr>
        <w:t xml:space="preserve"> внесения изменений в</w:t>
      </w:r>
      <w:r w:rsidRPr="00D54FE1">
        <w:rPr>
          <w:color w:val="000000"/>
          <w:sz w:val="28"/>
          <w:szCs w:val="28"/>
        </w:rPr>
        <w:t xml:space="preserve"> </w:t>
      </w:r>
      <w:r w:rsidR="007A644E">
        <w:rPr>
          <w:color w:val="000000"/>
          <w:sz w:val="28"/>
          <w:szCs w:val="28"/>
        </w:rPr>
        <w:t>правил</w:t>
      </w:r>
      <w:r w:rsidR="00961B73">
        <w:rPr>
          <w:color w:val="000000"/>
          <w:sz w:val="28"/>
          <w:szCs w:val="28"/>
        </w:rPr>
        <w:t>а</w:t>
      </w:r>
      <w:r w:rsidR="007A644E">
        <w:rPr>
          <w:color w:val="000000"/>
          <w:sz w:val="28"/>
          <w:szCs w:val="28"/>
        </w:rPr>
        <w:t xml:space="preserve"> землепользования и застройки</w:t>
      </w:r>
      <w:r w:rsidRPr="00D54FE1">
        <w:rPr>
          <w:color w:val="000000"/>
          <w:sz w:val="28"/>
          <w:szCs w:val="28"/>
        </w:rPr>
        <w:t xml:space="preserve"> </w:t>
      </w:r>
      <w:r>
        <w:rPr>
          <w:color w:val="000000"/>
          <w:sz w:val="28"/>
          <w:szCs w:val="28"/>
        </w:rPr>
        <w:t>Арзгирского муниципального</w:t>
      </w:r>
      <w:r w:rsidRPr="00D54FE1">
        <w:rPr>
          <w:color w:val="000000"/>
          <w:sz w:val="28"/>
          <w:szCs w:val="28"/>
        </w:rPr>
        <w:t xml:space="preserve"> округа Ставропольского края считать состоявшимися.</w:t>
      </w:r>
    </w:p>
    <w:p w14:paraId="61314A6F" w14:textId="0F13C905" w:rsidR="00D54FE1" w:rsidRPr="00D54FE1" w:rsidRDefault="00D54FE1" w:rsidP="00D54FE1">
      <w:pPr>
        <w:numPr>
          <w:ilvl w:val="0"/>
          <w:numId w:val="9"/>
        </w:numPr>
        <w:tabs>
          <w:tab w:val="left" w:pos="426"/>
        </w:tabs>
        <w:jc w:val="both"/>
        <w:rPr>
          <w:color w:val="000000"/>
          <w:sz w:val="28"/>
          <w:szCs w:val="28"/>
        </w:rPr>
      </w:pPr>
      <w:r w:rsidRPr="00D54FE1">
        <w:rPr>
          <w:color w:val="000000"/>
          <w:sz w:val="28"/>
          <w:szCs w:val="28"/>
        </w:rPr>
        <w:t>Рекомендовать</w:t>
      </w:r>
      <w:r w:rsidR="00492E34">
        <w:rPr>
          <w:color w:val="000000"/>
          <w:sz w:val="28"/>
          <w:szCs w:val="28"/>
        </w:rPr>
        <w:t xml:space="preserve"> главе</w:t>
      </w:r>
      <w:r w:rsidRPr="00D54FE1">
        <w:rPr>
          <w:color w:val="000000"/>
          <w:sz w:val="28"/>
          <w:szCs w:val="28"/>
        </w:rPr>
        <w:t xml:space="preserve"> </w:t>
      </w:r>
      <w:r>
        <w:rPr>
          <w:color w:val="000000"/>
          <w:sz w:val="28"/>
          <w:szCs w:val="28"/>
        </w:rPr>
        <w:t>Арзгирского муниципального</w:t>
      </w:r>
      <w:r w:rsidRPr="00D54FE1">
        <w:rPr>
          <w:color w:val="000000"/>
          <w:sz w:val="28"/>
          <w:szCs w:val="28"/>
        </w:rPr>
        <w:t xml:space="preserve"> округа Ставропольского края, с учетом поступивших в ходе обсуждения предложений и замечаний от участников публичных слушаний, принять решение о</w:t>
      </w:r>
      <w:r w:rsidR="007A644E">
        <w:rPr>
          <w:color w:val="000000"/>
          <w:sz w:val="28"/>
          <w:szCs w:val="28"/>
        </w:rPr>
        <w:t xml:space="preserve">б утверждении </w:t>
      </w:r>
      <w:r w:rsidR="00961B73">
        <w:rPr>
          <w:color w:val="000000"/>
          <w:sz w:val="28"/>
          <w:szCs w:val="28"/>
        </w:rPr>
        <w:t xml:space="preserve">внесения изменений в </w:t>
      </w:r>
      <w:r w:rsidR="007A644E">
        <w:rPr>
          <w:color w:val="000000"/>
          <w:sz w:val="28"/>
          <w:szCs w:val="28"/>
        </w:rPr>
        <w:t>правил</w:t>
      </w:r>
      <w:r w:rsidR="00961B73">
        <w:rPr>
          <w:color w:val="000000"/>
          <w:sz w:val="28"/>
          <w:szCs w:val="28"/>
        </w:rPr>
        <w:t>а</w:t>
      </w:r>
      <w:r w:rsidR="007A644E">
        <w:rPr>
          <w:color w:val="000000"/>
          <w:sz w:val="28"/>
          <w:szCs w:val="28"/>
        </w:rPr>
        <w:t xml:space="preserve"> землепользования и застройки</w:t>
      </w:r>
      <w:r w:rsidRPr="00D54FE1">
        <w:rPr>
          <w:color w:val="000000"/>
          <w:sz w:val="28"/>
          <w:szCs w:val="28"/>
        </w:rPr>
        <w:t xml:space="preserve"> </w:t>
      </w:r>
      <w:r>
        <w:rPr>
          <w:color w:val="000000"/>
          <w:sz w:val="28"/>
          <w:szCs w:val="28"/>
        </w:rPr>
        <w:t xml:space="preserve">Арзгирского муниципального </w:t>
      </w:r>
      <w:r w:rsidRPr="00D54FE1">
        <w:rPr>
          <w:color w:val="000000"/>
          <w:sz w:val="28"/>
          <w:szCs w:val="28"/>
        </w:rPr>
        <w:t>округа Ставропольского края.</w:t>
      </w:r>
    </w:p>
    <w:p w14:paraId="3B017A1D" w14:textId="77777777" w:rsidR="00921B80" w:rsidRDefault="00921B80" w:rsidP="000F2FA2">
      <w:pPr>
        <w:tabs>
          <w:tab w:val="left" w:pos="426"/>
        </w:tabs>
        <w:ind w:firstLine="851"/>
        <w:jc w:val="both"/>
        <w:rPr>
          <w:color w:val="000000"/>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951"/>
        <w:gridCol w:w="2716"/>
      </w:tblGrid>
      <w:tr w:rsidR="00D54FE1" w14:paraId="4BEEE1B2" w14:textId="77777777" w:rsidTr="003E6470">
        <w:tc>
          <w:tcPr>
            <w:tcW w:w="4678" w:type="dxa"/>
          </w:tcPr>
          <w:p w14:paraId="42B672B1" w14:textId="77777777" w:rsidR="00D54FE1" w:rsidRDefault="00D54FE1" w:rsidP="003E6470">
            <w:pPr>
              <w:jc w:val="both"/>
              <w:rPr>
                <w:sz w:val="28"/>
                <w:szCs w:val="28"/>
              </w:rPr>
            </w:pPr>
          </w:p>
        </w:tc>
        <w:tc>
          <w:tcPr>
            <w:tcW w:w="1951" w:type="dxa"/>
          </w:tcPr>
          <w:p w14:paraId="6C5AC711" w14:textId="77777777" w:rsidR="00D54FE1" w:rsidRDefault="00D54FE1" w:rsidP="003E6470">
            <w:pPr>
              <w:jc w:val="both"/>
              <w:rPr>
                <w:sz w:val="28"/>
                <w:szCs w:val="28"/>
              </w:rPr>
            </w:pPr>
          </w:p>
        </w:tc>
        <w:tc>
          <w:tcPr>
            <w:tcW w:w="2716" w:type="dxa"/>
          </w:tcPr>
          <w:p w14:paraId="7193BE0D" w14:textId="77777777" w:rsidR="00D54FE1" w:rsidRDefault="00D54FE1" w:rsidP="003E6470">
            <w:pPr>
              <w:jc w:val="both"/>
              <w:rPr>
                <w:sz w:val="28"/>
                <w:szCs w:val="28"/>
              </w:rPr>
            </w:pPr>
          </w:p>
        </w:tc>
      </w:tr>
      <w:tr w:rsidR="00D54FE1" w14:paraId="0D3C6701" w14:textId="77777777" w:rsidTr="003E6470">
        <w:trPr>
          <w:trHeight w:val="80"/>
        </w:trPr>
        <w:tc>
          <w:tcPr>
            <w:tcW w:w="4678" w:type="dxa"/>
          </w:tcPr>
          <w:p w14:paraId="265555F0" w14:textId="77777777" w:rsidR="00D54FE1" w:rsidRPr="00F33C5E" w:rsidRDefault="00D54FE1" w:rsidP="003E6470">
            <w:pPr>
              <w:jc w:val="both"/>
              <w:rPr>
                <w:sz w:val="16"/>
                <w:szCs w:val="16"/>
              </w:rPr>
            </w:pPr>
          </w:p>
        </w:tc>
        <w:tc>
          <w:tcPr>
            <w:tcW w:w="1951" w:type="dxa"/>
          </w:tcPr>
          <w:p w14:paraId="32CE9DB9" w14:textId="77777777" w:rsidR="00D54FE1" w:rsidRPr="00F33C5E" w:rsidRDefault="00D54FE1" w:rsidP="003E6470">
            <w:pPr>
              <w:jc w:val="both"/>
              <w:rPr>
                <w:sz w:val="16"/>
                <w:szCs w:val="16"/>
              </w:rPr>
            </w:pPr>
          </w:p>
        </w:tc>
        <w:tc>
          <w:tcPr>
            <w:tcW w:w="2716" w:type="dxa"/>
          </w:tcPr>
          <w:p w14:paraId="3B858B43" w14:textId="77777777" w:rsidR="00D54FE1" w:rsidRPr="00F33C5E" w:rsidRDefault="00D54FE1" w:rsidP="003E6470">
            <w:pPr>
              <w:jc w:val="both"/>
              <w:rPr>
                <w:sz w:val="16"/>
                <w:szCs w:val="16"/>
              </w:rPr>
            </w:pPr>
          </w:p>
        </w:tc>
      </w:tr>
      <w:tr w:rsidR="00D54FE1" w14:paraId="5953B112" w14:textId="77777777" w:rsidTr="003E6470">
        <w:tc>
          <w:tcPr>
            <w:tcW w:w="4678" w:type="dxa"/>
          </w:tcPr>
          <w:p w14:paraId="614846C9" w14:textId="77777777" w:rsidR="00D54FE1" w:rsidRDefault="00D54FE1" w:rsidP="003E6470">
            <w:pPr>
              <w:jc w:val="both"/>
              <w:rPr>
                <w:sz w:val="28"/>
                <w:szCs w:val="28"/>
              </w:rPr>
            </w:pPr>
          </w:p>
        </w:tc>
        <w:tc>
          <w:tcPr>
            <w:tcW w:w="1951" w:type="dxa"/>
          </w:tcPr>
          <w:p w14:paraId="2CD07A6B" w14:textId="77777777" w:rsidR="00D54FE1" w:rsidRDefault="00D54FE1" w:rsidP="003E6470">
            <w:pPr>
              <w:jc w:val="both"/>
              <w:rPr>
                <w:sz w:val="28"/>
                <w:szCs w:val="28"/>
              </w:rPr>
            </w:pPr>
          </w:p>
        </w:tc>
        <w:tc>
          <w:tcPr>
            <w:tcW w:w="2716" w:type="dxa"/>
          </w:tcPr>
          <w:p w14:paraId="54F515D7" w14:textId="77777777" w:rsidR="00D54FE1" w:rsidRDefault="00D54FE1" w:rsidP="003E6470">
            <w:pPr>
              <w:jc w:val="both"/>
              <w:rPr>
                <w:sz w:val="28"/>
                <w:szCs w:val="28"/>
              </w:rPr>
            </w:pPr>
          </w:p>
        </w:tc>
      </w:tr>
      <w:tr w:rsidR="00D54FE1" w14:paraId="1C33BC0C" w14:textId="77777777" w:rsidTr="003E6470">
        <w:tc>
          <w:tcPr>
            <w:tcW w:w="4678" w:type="dxa"/>
          </w:tcPr>
          <w:p w14:paraId="7ABCE2D1" w14:textId="77777777" w:rsidR="00D54FE1" w:rsidRPr="00F33C5E" w:rsidRDefault="00D54FE1" w:rsidP="003E6470">
            <w:pPr>
              <w:jc w:val="both"/>
              <w:rPr>
                <w:sz w:val="16"/>
                <w:szCs w:val="16"/>
              </w:rPr>
            </w:pPr>
          </w:p>
        </w:tc>
        <w:tc>
          <w:tcPr>
            <w:tcW w:w="1951" w:type="dxa"/>
          </w:tcPr>
          <w:p w14:paraId="3B565F9E" w14:textId="77777777" w:rsidR="00D54FE1" w:rsidRPr="00F33C5E" w:rsidRDefault="00D54FE1" w:rsidP="003E6470">
            <w:pPr>
              <w:jc w:val="both"/>
              <w:rPr>
                <w:sz w:val="16"/>
                <w:szCs w:val="16"/>
              </w:rPr>
            </w:pPr>
          </w:p>
        </w:tc>
        <w:tc>
          <w:tcPr>
            <w:tcW w:w="2716" w:type="dxa"/>
          </w:tcPr>
          <w:p w14:paraId="7B9EF541" w14:textId="77777777" w:rsidR="00D54FE1" w:rsidRPr="00F33C5E" w:rsidRDefault="00D54FE1" w:rsidP="003E6470">
            <w:pPr>
              <w:jc w:val="both"/>
              <w:rPr>
                <w:sz w:val="16"/>
                <w:szCs w:val="16"/>
              </w:rPr>
            </w:pPr>
          </w:p>
        </w:tc>
      </w:tr>
      <w:tr w:rsidR="00D54FE1" w14:paraId="6452AE14" w14:textId="77777777" w:rsidTr="003E6470">
        <w:tc>
          <w:tcPr>
            <w:tcW w:w="4678" w:type="dxa"/>
          </w:tcPr>
          <w:p w14:paraId="07C1CE89" w14:textId="77777777" w:rsidR="00D54FE1" w:rsidRDefault="00D54FE1" w:rsidP="003E6470">
            <w:pPr>
              <w:jc w:val="both"/>
              <w:rPr>
                <w:sz w:val="28"/>
                <w:szCs w:val="28"/>
              </w:rPr>
            </w:pPr>
          </w:p>
        </w:tc>
        <w:tc>
          <w:tcPr>
            <w:tcW w:w="1951" w:type="dxa"/>
          </w:tcPr>
          <w:p w14:paraId="311D1DC2" w14:textId="77777777" w:rsidR="00D54FE1" w:rsidRDefault="00D54FE1" w:rsidP="003E6470">
            <w:pPr>
              <w:jc w:val="both"/>
              <w:rPr>
                <w:sz w:val="28"/>
                <w:szCs w:val="28"/>
              </w:rPr>
            </w:pPr>
          </w:p>
        </w:tc>
        <w:tc>
          <w:tcPr>
            <w:tcW w:w="2716" w:type="dxa"/>
          </w:tcPr>
          <w:p w14:paraId="450B79F6" w14:textId="77777777" w:rsidR="00D54FE1" w:rsidRDefault="00D54FE1" w:rsidP="003E6470">
            <w:pPr>
              <w:jc w:val="both"/>
              <w:rPr>
                <w:sz w:val="28"/>
                <w:szCs w:val="28"/>
              </w:rPr>
            </w:pPr>
          </w:p>
        </w:tc>
      </w:tr>
      <w:tr w:rsidR="00D54FE1" w14:paraId="09F14145" w14:textId="77777777" w:rsidTr="003E6470">
        <w:tc>
          <w:tcPr>
            <w:tcW w:w="4678" w:type="dxa"/>
          </w:tcPr>
          <w:p w14:paraId="52ED1BB1" w14:textId="77777777" w:rsidR="00D54FE1" w:rsidRDefault="00D54FE1" w:rsidP="003E6470">
            <w:pPr>
              <w:jc w:val="both"/>
              <w:rPr>
                <w:sz w:val="28"/>
                <w:szCs w:val="28"/>
              </w:rPr>
            </w:pPr>
          </w:p>
        </w:tc>
        <w:tc>
          <w:tcPr>
            <w:tcW w:w="1951" w:type="dxa"/>
          </w:tcPr>
          <w:p w14:paraId="6D4C3AC0" w14:textId="77777777" w:rsidR="00D54FE1" w:rsidRDefault="00D54FE1" w:rsidP="003E6470">
            <w:pPr>
              <w:jc w:val="both"/>
              <w:rPr>
                <w:sz w:val="28"/>
                <w:szCs w:val="28"/>
              </w:rPr>
            </w:pPr>
          </w:p>
        </w:tc>
        <w:tc>
          <w:tcPr>
            <w:tcW w:w="2716" w:type="dxa"/>
          </w:tcPr>
          <w:p w14:paraId="2076D5B5" w14:textId="77777777" w:rsidR="00D54FE1" w:rsidRDefault="00D54FE1" w:rsidP="00D54FE1">
            <w:pPr>
              <w:jc w:val="both"/>
              <w:rPr>
                <w:sz w:val="28"/>
                <w:szCs w:val="28"/>
              </w:rPr>
            </w:pPr>
          </w:p>
        </w:tc>
      </w:tr>
    </w:tbl>
    <w:p w14:paraId="0761B69B" w14:textId="77777777" w:rsidR="009B59FE" w:rsidRPr="00814577" w:rsidRDefault="009B59FE" w:rsidP="00D54FE1">
      <w:pPr>
        <w:tabs>
          <w:tab w:val="left" w:pos="426"/>
        </w:tabs>
        <w:jc w:val="both"/>
        <w:rPr>
          <w:color w:val="000000"/>
          <w:sz w:val="28"/>
          <w:szCs w:val="28"/>
        </w:rPr>
      </w:pPr>
    </w:p>
    <w:sectPr w:rsidR="009B59FE" w:rsidRPr="00814577" w:rsidSect="00A0701D">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2ACE1" w14:textId="77777777" w:rsidR="003F4100" w:rsidRDefault="003F4100" w:rsidP="00CB74B2">
      <w:r>
        <w:separator/>
      </w:r>
    </w:p>
  </w:endnote>
  <w:endnote w:type="continuationSeparator" w:id="0">
    <w:p w14:paraId="0F759681" w14:textId="77777777" w:rsidR="003F4100" w:rsidRDefault="003F4100" w:rsidP="00CB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172C" w14:textId="77777777" w:rsidR="003F4100" w:rsidRDefault="003F4100" w:rsidP="00CB74B2">
      <w:r>
        <w:separator/>
      </w:r>
    </w:p>
  </w:footnote>
  <w:footnote w:type="continuationSeparator" w:id="0">
    <w:p w14:paraId="78761211" w14:textId="77777777" w:rsidR="003F4100" w:rsidRDefault="003F4100" w:rsidP="00CB7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5244"/>
    <w:multiLevelType w:val="hybridMultilevel"/>
    <w:tmpl w:val="841E1764"/>
    <w:lvl w:ilvl="0" w:tplc="7CB8FAB4">
      <w:start w:val="1"/>
      <w:numFmt w:val="decimal"/>
      <w:lvlText w:val="%1."/>
      <w:lvlJc w:val="left"/>
      <w:pPr>
        <w:ind w:left="1636" w:hanging="360"/>
      </w:pPr>
      <w:rPr>
        <w:rFonts w:ascii="Times New Roman" w:hAnsi="Times New Roman" w:cs="Times New Roman"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419658D"/>
    <w:multiLevelType w:val="hybridMultilevel"/>
    <w:tmpl w:val="452E6520"/>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9432D27"/>
    <w:multiLevelType w:val="hybridMultilevel"/>
    <w:tmpl w:val="B62A156A"/>
    <w:lvl w:ilvl="0" w:tplc="959C06A2">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2D792C6C"/>
    <w:multiLevelType w:val="hybridMultilevel"/>
    <w:tmpl w:val="D71E16F0"/>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CAC4175"/>
    <w:multiLevelType w:val="hybridMultilevel"/>
    <w:tmpl w:val="C1508A84"/>
    <w:lvl w:ilvl="0" w:tplc="65A85E04">
      <w:start w:val="1"/>
      <w:numFmt w:val="decimal"/>
      <w:lvlText w:val="%1."/>
      <w:lvlJc w:val="left"/>
      <w:pPr>
        <w:ind w:left="360" w:hanging="360"/>
      </w:pPr>
      <w:rPr>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3D7167DE"/>
    <w:multiLevelType w:val="hybridMultilevel"/>
    <w:tmpl w:val="0C72B6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5ECC1411"/>
    <w:multiLevelType w:val="multilevel"/>
    <w:tmpl w:val="FDA8C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E301F8"/>
    <w:multiLevelType w:val="hybridMultilevel"/>
    <w:tmpl w:val="7D1ACA2C"/>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C8003E2"/>
    <w:multiLevelType w:val="hybridMultilevel"/>
    <w:tmpl w:val="5734E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849979587">
    <w:abstractNumId w:val="4"/>
  </w:num>
  <w:num w:numId="2" w16cid:durableId="662926936">
    <w:abstractNumId w:val="3"/>
  </w:num>
  <w:num w:numId="3" w16cid:durableId="1104544109">
    <w:abstractNumId w:val="5"/>
  </w:num>
  <w:num w:numId="4" w16cid:durableId="596787315">
    <w:abstractNumId w:val="1"/>
  </w:num>
  <w:num w:numId="5" w16cid:durableId="150951271">
    <w:abstractNumId w:val="7"/>
  </w:num>
  <w:num w:numId="6" w16cid:durableId="1830444400">
    <w:abstractNumId w:val="8"/>
  </w:num>
  <w:num w:numId="7" w16cid:durableId="1325814390">
    <w:abstractNumId w:val="0"/>
  </w:num>
  <w:num w:numId="8" w16cid:durableId="1157648107">
    <w:abstractNumId w:val="2"/>
  </w:num>
  <w:num w:numId="9" w16cid:durableId="10935550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2E5"/>
    <w:rsid w:val="00005A71"/>
    <w:rsid w:val="00031ACB"/>
    <w:rsid w:val="000378C3"/>
    <w:rsid w:val="00040333"/>
    <w:rsid w:val="00090313"/>
    <w:rsid w:val="00093A8E"/>
    <w:rsid w:val="000B09A4"/>
    <w:rsid w:val="000B149B"/>
    <w:rsid w:val="000B1D43"/>
    <w:rsid w:val="000F2FA2"/>
    <w:rsid w:val="000F4DEF"/>
    <w:rsid w:val="001111EE"/>
    <w:rsid w:val="00113115"/>
    <w:rsid w:val="00115A29"/>
    <w:rsid w:val="00122E3A"/>
    <w:rsid w:val="00123147"/>
    <w:rsid w:val="0013226D"/>
    <w:rsid w:val="00166CC7"/>
    <w:rsid w:val="00182E9F"/>
    <w:rsid w:val="0019332D"/>
    <w:rsid w:val="001C0B79"/>
    <w:rsid w:val="001C70CB"/>
    <w:rsid w:val="001D4FD6"/>
    <w:rsid w:val="001E033F"/>
    <w:rsid w:val="001F2F04"/>
    <w:rsid w:val="00201A69"/>
    <w:rsid w:val="0021637A"/>
    <w:rsid w:val="00220DE0"/>
    <w:rsid w:val="00227598"/>
    <w:rsid w:val="00255B67"/>
    <w:rsid w:val="00274363"/>
    <w:rsid w:val="002842E8"/>
    <w:rsid w:val="00292608"/>
    <w:rsid w:val="00293A67"/>
    <w:rsid w:val="002A604D"/>
    <w:rsid w:val="002A70F9"/>
    <w:rsid w:val="002B012A"/>
    <w:rsid w:val="002B5CD0"/>
    <w:rsid w:val="002C346B"/>
    <w:rsid w:val="002D432D"/>
    <w:rsid w:val="002F1155"/>
    <w:rsid w:val="002F3909"/>
    <w:rsid w:val="00327910"/>
    <w:rsid w:val="003640EA"/>
    <w:rsid w:val="00382BF8"/>
    <w:rsid w:val="00386013"/>
    <w:rsid w:val="00386210"/>
    <w:rsid w:val="003930FB"/>
    <w:rsid w:val="003A2A00"/>
    <w:rsid w:val="003A328A"/>
    <w:rsid w:val="003A4BE6"/>
    <w:rsid w:val="003B0EF7"/>
    <w:rsid w:val="003B555B"/>
    <w:rsid w:val="003C1620"/>
    <w:rsid w:val="003D1089"/>
    <w:rsid w:val="003D3995"/>
    <w:rsid w:val="003E255E"/>
    <w:rsid w:val="003E78AF"/>
    <w:rsid w:val="003F34CF"/>
    <w:rsid w:val="003F4100"/>
    <w:rsid w:val="004142CC"/>
    <w:rsid w:val="00432776"/>
    <w:rsid w:val="004516F4"/>
    <w:rsid w:val="004615CA"/>
    <w:rsid w:val="004747D1"/>
    <w:rsid w:val="00484677"/>
    <w:rsid w:val="00492E34"/>
    <w:rsid w:val="004935AA"/>
    <w:rsid w:val="004944C1"/>
    <w:rsid w:val="004A1E35"/>
    <w:rsid w:val="004A38C9"/>
    <w:rsid w:val="004C56A3"/>
    <w:rsid w:val="004D4014"/>
    <w:rsid w:val="004D5C58"/>
    <w:rsid w:val="004E3E9E"/>
    <w:rsid w:val="004F0647"/>
    <w:rsid w:val="004F079B"/>
    <w:rsid w:val="004F61A9"/>
    <w:rsid w:val="00511CBD"/>
    <w:rsid w:val="0051477C"/>
    <w:rsid w:val="00543B26"/>
    <w:rsid w:val="00545586"/>
    <w:rsid w:val="00557A85"/>
    <w:rsid w:val="00562EF6"/>
    <w:rsid w:val="00570307"/>
    <w:rsid w:val="005A3691"/>
    <w:rsid w:val="005A3901"/>
    <w:rsid w:val="005B0640"/>
    <w:rsid w:val="005B7A6A"/>
    <w:rsid w:val="005B7B5D"/>
    <w:rsid w:val="005C6FC9"/>
    <w:rsid w:val="005D30FE"/>
    <w:rsid w:val="005D47CB"/>
    <w:rsid w:val="005D513D"/>
    <w:rsid w:val="005D78BD"/>
    <w:rsid w:val="005E4E4D"/>
    <w:rsid w:val="005F7DA7"/>
    <w:rsid w:val="00601B87"/>
    <w:rsid w:val="00602269"/>
    <w:rsid w:val="00614EF9"/>
    <w:rsid w:val="00615D62"/>
    <w:rsid w:val="00626E84"/>
    <w:rsid w:val="006304FB"/>
    <w:rsid w:val="0064118A"/>
    <w:rsid w:val="00657291"/>
    <w:rsid w:val="006606FA"/>
    <w:rsid w:val="00670D25"/>
    <w:rsid w:val="00677DE0"/>
    <w:rsid w:val="00687C9A"/>
    <w:rsid w:val="006A5E69"/>
    <w:rsid w:val="006E0A7B"/>
    <w:rsid w:val="006E6AE1"/>
    <w:rsid w:val="00714319"/>
    <w:rsid w:val="00714508"/>
    <w:rsid w:val="00716BF1"/>
    <w:rsid w:val="0073439C"/>
    <w:rsid w:val="0074372E"/>
    <w:rsid w:val="00747A4A"/>
    <w:rsid w:val="00772BBF"/>
    <w:rsid w:val="00773313"/>
    <w:rsid w:val="00776597"/>
    <w:rsid w:val="00780293"/>
    <w:rsid w:val="007871AE"/>
    <w:rsid w:val="007A644E"/>
    <w:rsid w:val="007B7EAD"/>
    <w:rsid w:val="007C567C"/>
    <w:rsid w:val="007D26E5"/>
    <w:rsid w:val="007F646A"/>
    <w:rsid w:val="00814577"/>
    <w:rsid w:val="00822A5E"/>
    <w:rsid w:val="008346D1"/>
    <w:rsid w:val="00855893"/>
    <w:rsid w:val="008650CC"/>
    <w:rsid w:val="00895030"/>
    <w:rsid w:val="008A013E"/>
    <w:rsid w:val="008B255D"/>
    <w:rsid w:val="008C401C"/>
    <w:rsid w:val="008C546E"/>
    <w:rsid w:val="008C6668"/>
    <w:rsid w:val="008C6FA3"/>
    <w:rsid w:val="008E16D2"/>
    <w:rsid w:val="008E42C7"/>
    <w:rsid w:val="008F0ECC"/>
    <w:rsid w:val="009073C0"/>
    <w:rsid w:val="00916EF2"/>
    <w:rsid w:val="00921B80"/>
    <w:rsid w:val="00925BB1"/>
    <w:rsid w:val="0095347F"/>
    <w:rsid w:val="00961B73"/>
    <w:rsid w:val="00963095"/>
    <w:rsid w:val="0097637D"/>
    <w:rsid w:val="00987D1C"/>
    <w:rsid w:val="00992143"/>
    <w:rsid w:val="009B2B3A"/>
    <w:rsid w:val="009B59FE"/>
    <w:rsid w:val="009D7797"/>
    <w:rsid w:val="009E0751"/>
    <w:rsid w:val="009F33CD"/>
    <w:rsid w:val="00A0701D"/>
    <w:rsid w:val="00A236B0"/>
    <w:rsid w:val="00A30646"/>
    <w:rsid w:val="00A376BA"/>
    <w:rsid w:val="00A50947"/>
    <w:rsid w:val="00A96BC7"/>
    <w:rsid w:val="00AC3861"/>
    <w:rsid w:val="00AD0975"/>
    <w:rsid w:val="00AE56DE"/>
    <w:rsid w:val="00B02A72"/>
    <w:rsid w:val="00B07152"/>
    <w:rsid w:val="00B2100A"/>
    <w:rsid w:val="00B34C3F"/>
    <w:rsid w:val="00B40D85"/>
    <w:rsid w:val="00B47ED7"/>
    <w:rsid w:val="00B60B9F"/>
    <w:rsid w:val="00B65B99"/>
    <w:rsid w:val="00B774FA"/>
    <w:rsid w:val="00B83380"/>
    <w:rsid w:val="00B93880"/>
    <w:rsid w:val="00B96EEB"/>
    <w:rsid w:val="00B97F1C"/>
    <w:rsid w:val="00BA06D0"/>
    <w:rsid w:val="00BA1E7C"/>
    <w:rsid w:val="00BA700A"/>
    <w:rsid w:val="00BB1991"/>
    <w:rsid w:val="00BC49CC"/>
    <w:rsid w:val="00BC6917"/>
    <w:rsid w:val="00BD73A5"/>
    <w:rsid w:val="00BE456B"/>
    <w:rsid w:val="00BF2B9B"/>
    <w:rsid w:val="00BF771B"/>
    <w:rsid w:val="00C01BE6"/>
    <w:rsid w:val="00C065D8"/>
    <w:rsid w:val="00C17A9C"/>
    <w:rsid w:val="00C30061"/>
    <w:rsid w:val="00C32E42"/>
    <w:rsid w:val="00C461E0"/>
    <w:rsid w:val="00C465CF"/>
    <w:rsid w:val="00C5524A"/>
    <w:rsid w:val="00C73805"/>
    <w:rsid w:val="00C802E5"/>
    <w:rsid w:val="00C85FBC"/>
    <w:rsid w:val="00C956B2"/>
    <w:rsid w:val="00C976AC"/>
    <w:rsid w:val="00CB6EDE"/>
    <w:rsid w:val="00CB74B2"/>
    <w:rsid w:val="00CC0D12"/>
    <w:rsid w:val="00CF08CF"/>
    <w:rsid w:val="00CF5C4A"/>
    <w:rsid w:val="00D11D1E"/>
    <w:rsid w:val="00D26421"/>
    <w:rsid w:val="00D306C5"/>
    <w:rsid w:val="00D455CA"/>
    <w:rsid w:val="00D54FE1"/>
    <w:rsid w:val="00D578B2"/>
    <w:rsid w:val="00D71EC2"/>
    <w:rsid w:val="00DA2D6F"/>
    <w:rsid w:val="00DA7EA8"/>
    <w:rsid w:val="00DE13D2"/>
    <w:rsid w:val="00DE3194"/>
    <w:rsid w:val="00E04F56"/>
    <w:rsid w:val="00E15636"/>
    <w:rsid w:val="00E20989"/>
    <w:rsid w:val="00E47715"/>
    <w:rsid w:val="00E5491D"/>
    <w:rsid w:val="00E644CC"/>
    <w:rsid w:val="00E72623"/>
    <w:rsid w:val="00E72894"/>
    <w:rsid w:val="00E80D1C"/>
    <w:rsid w:val="00E865CF"/>
    <w:rsid w:val="00EA3A70"/>
    <w:rsid w:val="00EA78AB"/>
    <w:rsid w:val="00EC4586"/>
    <w:rsid w:val="00ED76E1"/>
    <w:rsid w:val="00EE08E3"/>
    <w:rsid w:val="00EE2F62"/>
    <w:rsid w:val="00EF3761"/>
    <w:rsid w:val="00F1213F"/>
    <w:rsid w:val="00F1619D"/>
    <w:rsid w:val="00F41269"/>
    <w:rsid w:val="00F43F1C"/>
    <w:rsid w:val="00F44E9D"/>
    <w:rsid w:val="00F53868"/>
    <w:rsid w:val="00F61532"/>
    <w:rsid w:val="00F6505A"/>
    <w:rsid w:val="00F71AA7"/>
    <w:rsid w:val="00F74F63"/>
    <w:rsid w:val="00F93C5D"/>
    <w:rsid w:val="00FA6599"/>
    <w:rsid w:val="00FB1025"/>
    <w:rsid w:val="00FC4964"/>
    <w:rsid w:val="00FC7B48"/>
    <w:rsid w:val="00FE7E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D72F4"/>
  <w15:docId w15:val="{355E3F6E-600F-4DF6-A739-C04055D9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A6A"/>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2842E8"/>
    <w:pPr>
      <w:widowControl w:val="0"/>
      <w:snapToGrid w:val="0"/>
      <w:jc w:val="left"/>
    </w:pPr>
    <w:rPr>
      <w:rFonts w:ascii="Arial" w:eastAsia="Times New Roman" w:hAnsi="Arial" w:cs="Times New Roman"/>
      <w:b/>
      <w:sz w:val="16"/>
      <w:szCs w:val="20"/>
      <w:lang w:eastAsia="ru-RU"/>
    </w:rPr>
  </w:style>
  <w:style w:type="paragraph" w:customStyle="1" w:styleId="ConsNonformat">
    <w:name w:val="ConsNonformat"/>
    <w:rsid w:val="002842E8"/>
    <w:pPr>
      <w:widowControl w:val="0"/>
      <w:autoSpaceDE w:val="0"/>
      <w:autoSpaceDN w:val="0"/>
      <w:adjustRightInd w:val="0"/>
      <w:ind w:right="19772"/>
      <w:jc w:val="left"/>
    </w:pPr>
    <w:rPr>
      <w:rFonts w:ascii="Courier New" w:eastAsia="Times New Roman" w:hAnsi="Courier New" w:cs="Courier New"/>
      <w:sz w:val="20"/>
      <w:szCs w:val="20"/>
      <w:lang w:eastAsia="ru-RU"/>
    </w:rPr>
  </w:style>
  <w:style w:type="paragraph" w:styleId="a3">
    <w:name w:val="No Spacing"/>
    <w:uiPriority w:val="1"/>
    <w:qFormat/>
    <w:rsid w:val="002842E8"/>
    <w:pPr>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B555B"/>
    <w:rPr>
      <w:rFonts w:ascii="Segoe UI" w:hAnsi="Segoe UI" w:cs="Segoe UI"/>
      <w:sz w:val="18"/>
      <w:szCs w:val="18"/>
    </w:rPr>
  </w:style>
  <w:style w:type="character" w:customStyle="1" w:styleId="a5">
    <w:name w:val="Текст выноски Знак"/>
    <w:basedOn w:val="a0"/>
    <w:link w:val="a4"/>
    <w:uiPriority w:val="99"/>
    <w:semiHidden/>
    <w:rsid w:val="003B555B"/>
    <w:rPr>
      <w:rFonts w:ascii="Segoe UI" w:eastAsia="Times New Roman" w:hAnsi="Segoe UI" w:cs="Segoe UI"/>
      <w:sz w:val="18"/>
      <w:szCs w:val="18"/>
      <w:lang w:eastAsia="ru-RU"/>
    </w:rPr>
  </w:style>
  <w:style w:type="paragraph" w:styleId="a6">
    <w:name w:val="Normal (Web)"/>
    <w:basedOn w:val="a"/>
    <w:uiPriority w:val="99"/>
    <w:unhideWhenUsed/>
    <w:rsid w:val="00D455CA"/>
    <w:pPr>
      <w:spacing w:before="100" w:beforeAutospacing="1" w:after="100" w:afterAutospacing="1"/>
    </w:pPr>
  </w:style>
  <w:style w:type="paragraph" w:styleId="a7">
    <w:name w:val="header"/>
    <w:basedOn w:val="a"/>
    <w:link w:val="a8"/>
    <w:uiPriority w:val="99"/>
    <w:unhideWhenUsed/>
    <w:rsid w:val="00CB74B2"/>
    <w:pPr>
      <w:tabs>
        <w:tab w:val="center" w:pos="4677"/>
        <w:tab w:val="right" w:pos="9355"/>
      </w:tabs>
    </w:pPr>
  </w:style>
  <w:style w:type="character" w:customStyle="1" w:styleId="a8">
    <w:name w:val="Верхний колонтитул Знак"/>
    <w:basedOn w:val="a0"/>
    <w:link w:val="a7"/>
    <w:uiPriority w:val="99"/>
    <w:rsid w:val="00CB74B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B74B2"/>
    <w:pPr>
      <w:tabs>
        <w:tab w:val="center" w:pos="4677"/>
        <w:tab w:val="right" w:pos="9355"/>
      </w:tabs>
    </w:pPr>
  </w:style>
  <w:style w:type="character" w:customStyle="1" w:styleId="aa">
    <w:name w:val="Нижний колонтитул Знак"/>
    <w:basedOn w:val="a0"/>
    <w:link w:val="a9"/>
    <w:uiPriority w:val="99"/>
    <w:rsid w:val="00CB74B2"/>
    <w:rPr>
      <w:rFonts w:ascii="Times New Roman" w:eastAsia="Times New Roman" w:hAnsi="Times New Roman" w:cs="Times New Roman"/>
      <w:sz w:val="24"/>
      <w:szCs w:val="24"/>
      <w:lang w:eastAsia="ru-RU"/>
    </w:rPr>
  </w:style>
  <w:style w:type="character" w:styleId="ab">
    <w:name w:val="Hyperlink"/>
    <w:unhideWhenUsed/>
    <w:rsid w:val="00C73805"/>
    <w:rPr>
      <w:color w:val="0000FF"/>
      <w:u w:val="single"/>
    </w:rPr>
  </w:style>
  <w:style w:type="paragraph" w:styleId="ac">
    <w:name w:val="List Paragraph"/>
    <w:aliases w:val="ТЗ список,Абзац списка литеральный,List Paragraph,Bullet List,FooterText,numbered,Bullet 1,Use Case List Paragraph,it_List1,асз.Списка,Абзац основного текста,Абзац списка нумерованный,Маркированный список 1,Paragraphe de liste1,lp1,Маркер"/>
    <w:basedOn w:val="a"/>
    <w:link w:val="ad"/>
    <w:uiPriority w:val="34"/>
    <w:qFormat/>
    <w:rsid w:val="00DA2D6F"/>
    <w:pPr>
      <w:ind w:left="720"/>
      <w:contextualSpacing/>
    </w:pPr>
    <w:rPr>
      <w:color w:val="00000A"/>
      <w:sz w:val="20"/>
      <w:szCs w:val="20"/>
      <w:lang w:val="x-none"/>
    </w:rPr>
  </w:style>
  <w:style w:type="character" w:customStyle="1" w:styleId="ad">
    <w:name w:val="Абзац списка Знак"/>
    <w:aliases w:val="ТЗ список Знак,Абзац списка литеральный Знак,List Paragraph Знак,Bullet List Знак,FooterText Знак,numbered Знак,Bullet 1 Знак,Use Case List Paragraph Знак,it_List1 Знак,асз.Списка Знак,Абзац основного текста Знак,lp1 Знак,Маркер Знак"/>
    <w:link w:val="ac"/>
    <w:uiPriority w:val="34"/>
    <w:locked/>
    <w:rsid w:val="00DA2D6F"/>
    <w:rPr>
      <w:rFonts w:ascii="Times New Roman" w:eastAsia="Times New Roman" w:hAnsi="Times New Roman" w:cs="Times New Roman"/>
      <w:color w:val="00000A"/>
      <w:sz w:val="20"/>
      <w:szCs w:val="20"/>
      <w:lang w:val="x-none" w:eastAsia="ru-RU"/>
    </w:rPr>
  </w:style>
  <w:style w:type="paragraph" w:styleId="ae">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
    <w:autoRedefine/>
    <w:uiPriority w:val="35"/>
    <w:unhideWhenUsed/>
    <w:qFormat/>
    <w:rsid w:val="00E04F56"/>
    <w:pPr>
      <w:spacing w:line="276" w:lineRule="auto"/>
      <w:jc w:val="both"/>
    </w:pPr>
    <w:rPr>
      <w:rFonts w:ascii="Arial" w:eastAsia="Calibri" w:hAnsi="Arial"/>
      <w:b/>
      <w:bCs/>
      <w:szCs w:val="18"/>
      <w:lang w:val="x-none"/>
    </w:rPr>
  </w:style>
  <w:style w:type="character" w:customStyle="1" w:styleId="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e"/>
    <w:uiPriority w:val="35"/>
    <w:rsid w:val="00E04F56"/>
    <w:rPr>
      <w:rFonts w:ascii="Arial" w:eastAsia="Calibri" w:hAnsi="Arial" w:cs="Times New Roman"/>
      <w:b/>
      <w:bCs/>
      <w:sz w:val="24"/>
      <w:szCs w:val="18"/>
      <w:lang w:val="x-none" w:eastAsia="ru-RU"/>
    </w:rPr>
  </w:style>
  <w:style w:type="paragraph" w:styleId="a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f0"/>
    <w:uiPriority w:val="99"/>
    <w:unhideWhenUsed/>
    <w:qFormat/>
    <w:rsid w:val="00E04F56"/>
    <w:rPr>
      <w:rFonts w:ascii="Calibri" w:eastAsia="Calibri" w:hAnsi="Calibri"/>
      <w:sz w:val="20"/>
      <w:szCs w:val="20"/>
      <w:lang w:val="x-none" w:eastAsia="x-none"/>
    </w:rPr>
  </w:style>
  <w:style w:type="character" w:customStyle="1" w:styleId="a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f"/>
    <w:uiPriority w:val="99"/>
    <w:rsid w:val="00E04F56"/>
    <w:rPr>
      <w:rFonts w:ascii="Calibri" w:eastAsia="Calibri" w:hAnsi="Calibri" w:cs="Times New Roman"/>
      <w:sz w:val="20"/>
      <w:szCs w:val="20"/>
      <w:lang w:val="x-none" w:eastAsia="x-none"/>
    </w:rPr>
  </w:style>
  <w:style w:type="table" w:styleId="af1">
    <w:name w:val="Table Grid"/>
    <w:basedOn w:val="a1"/>
    <w:uiPriority w:val="39"/>
    <w:rsid w:val="00D54FE1"/>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728">
      <w:bodyDiv w:val="1"/>
      <w:marLeft w:val="0"/>
      <w:marRight w:val="0"/>
      <w:marTop w:val="0"/>
      <w:marBottom w:val="0"/>
      <w:divBdr>
        <w:top w:val="none" w:sz="0" w:space="0" w:color="auto"/>
        <w:left w:val="none" w:sz="0" w:space="0" w:color="auto"/>
        <w:bottom w:val="none" w:sz="0" w:space="0" w:color="auto"/>
        <w:right w:val="none" w:sz="0" w:space="0" w:color="auto"/>
      </w:divBdr>
    </w:div>
    <w:div w:id="9303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Пользователь</cp:lastModifiedBy>
  <cp:revision>2</cp:revision>
  <cp:lastPrinted>2024-04-15T07:58:00Z</cp:lastPrinted>
  <dcterms:created xsi:type="dcterms:W3CDTF">2024-11-29T13:25:00Z</dcterms:created>
  <dcterms:modified xsi:type="dcterms:W3CDTF">2024-11-29T13:25:00Z</dcterms:modified>
</cp:coreProperties>
</file>