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1558"/>
        <w:gridCol w:w="4785"/>
      </w:tblGrid>
      <w:tr w:rsidR="00442EEF" w:rsidRPr="00442EEF" w:rsidTr="0093389C">
        <w:trPr>
          <w:trHeight w:val="840"/>
        </w:trPr>
        <w:tc>
          <w:tcPr>
            <w:tcW w:w="3227" w:type="dxa"/>
            <w:vAlign w:val="center"/>
          </w:tcPr>
          <w:p w:rsidR="009218D3" w:rsidRPr="00442EEF" w:rsidRDefault="009218D3" w:rsidP="0093389C">
            <w:pPr>
              <w:jc w:val="center"/>
              <w:rPr>
                <w:sz w:val="36"/>
                <w:szCs w:val="28"/>
              </w:rPr>
            </w:pPr>
            <w:r w:rsidRPr="00442EEF">
              <w:rPr>
                <w:noProof/>
                <w:sz w:val="36"/>
                <w:szCs w:val="28"/>
              </w:rPr>
              <w:drawing>
                <wp:anchor distT="0" distB="0" distL="114300" distR="114300" simplePos="0" relativeHeight="251658752" behindDoc="1" locked="0" layoutInCell="1" allowOverlap="1">
                  <wp:simplePos x="0" y="0"/>
                  <wp:positionH relativeFrom="column">
                    <wp:posOffset>260985</wp:posOffset>
                  </wp:positionH>
                  <wp:positionV relativeFrom="paragraph">
                    <wp:posOffset>-10160</wp:posOffset>
                  </wp:positionV>
                  <wp:extent cx="1628775" cy="534035"/>
                  <wp:effectExtent l="0" t="0" r="9525" b="0"/>
                  <wp:wrapNone/>
                  <wp:docPr id="24" name="Рисунок 24" descr="logo_вер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версия"/>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534035"/>
                          </a:xfrm>
                          <a:prstGeom prst="rect">
                            <a:avLst/>
                          </a:prstGeom>
                          <a:noFill/>
                          <a:ln>
                            <a:noFill/>
                          </a:ln>
                        </pic:spPr>
                      </pic:pic>
                    </a:graphicData>
                  </a:graphic>
                </wp:anchor>
              </w:drawing>
            </w:r>
          </w:p>
        </w:tc>
        <w:tc>
          <w:tcPr>
            <w:tcW w:w="6343" w:type="dxa"/>
            <w:gridSpan w:val="2"/>
            <w:vMerge w:val="restart"/>
            <w:vAlign w:val="center"/>
          </w:tcPr>
          <w:p w:rsidR="009218D3" w:rsidRPr="00442EEF" w:rsidRDefault="009218D3" w:rsidP="0093389C">
            <w:pPr>
              <w:rPr>
                <w:bCs/>
                <w:highlight w:val="yellow"/>
              </w:rPr>
            </w:pPr>
          </w:p>
        </w:tc>
      </w:tr>
      <w:tr w:rsidR="00442EEF" w:rsidRPr="00442EEF" w:rsidTr="0093389C">
        <w:trPr>
          <w:trHeight w:val="437"/>
        </w:trPr>
        <w:tc>
          <w:tcPr>
            <w:tcW w:w="3227" w:type="dxa"/>
          </w:tcPr>
          <w:p w:rsidR="009218D3" w:rsidRPr="00442EEF" w:rsidRDefault="009218D3" w:rsidP="0093389C">
            <w:pPr>
              <w:rPr>
                <w:i/>
                <w:sz w:val="16"/>
                <w:szCs w:val="16"/>
              </w:rPr>
            </w:pPr>
            <w:r w:rsidRPr="00442EEF">
              <w:rPr>
                <w:i/>
                <w:sz w:val="16"/>
                <w:szCs w:val="16"/>
              </w:rPr>
              <w:t xml:space="preserve">                   ФОРМИРУЯ ТЕРРИТОРИЮ,</w:t>
            </w:r>
          </w:p>
          <w:p w:rsidR="009218D3" w:rsidRPr="00442EEF" w:rsidRDefault="009218D3" w:rsidP="0093389C">
            <w:pPr>
              <w:rPr>
                <w:sz w:val="36"/>
                <w:szCs w:val="28"/>
              </w:rPr>
            </w:pPr>
            <w:r w:rsidRPr="00442EEF">
              <w:rPr>
                <w:i/>
                <w:sz w:val="16"/>
                <w:szCs w:val="16"/>
              </w:rPr>
              <w:t xml:space="preserve">             ФОРМИРУЕМ БУДУЩЕЕ</w:t>
            </w:r>
          </w:p>
        </w:tc>
        <w:tc>
          <w:tcPr>
            <w:tcW w:w="6343" w:type="dxa"/>
            <w:gridSpan w:val="2"/>
            <w:vMerge/>
            <w:vAlign w:val="center"/>
          </w:tcPr>
          <w:p w:rsidR="009218D3" w:rsidRPr="00442EEF" w:rsidRDefault="009218D3" w:rsidP="0093389C">
            <w:pPr>
              <w:rPr>
                <w:bCs/>
                <w:highlight w:val="yellow"/>
              </w:rPr>
            </w:pPr>
          </w:p>
        </w:tc>
      </w:tr>
      <w:tr w:rsidR="00442EEF" w:rsidRPr="00442EEF" w:rsidTr="0093389C">
        <w:trPr>
          <w:trHeight w:val="145"/>
        </w:trPr>
        <w:tc>
          <w:tcPr>
            <w:tcW w:w="3227" w:type="dxa"/>
          </w:tcPr>
          <w:p w:rsidR="009218D3" w:rsidRPr="00442EEF" w:rsidRDefault="009218D3" w:rsidP="0093389C">
            <w:pPr>
              <w:rPr>
                <w:i/>
                <w:color w:val="FF0000"/>
                <w:sz w:val="16"/>
                <w:szCs w:val="16"/>
              </w:rPr>
            </w:pPr>
          </w:p>
        </w:tc>
        <w:tc>
          <w:tcPr>
            <w:tcW w:w="6343" w:type="dxa"/>
            <w:gridSpan w:val="2"/>
            <w:vMerge/>
            <w:vAlign w:val="center"/>
          </w:tcPr>
          <w:p w:rsidR="009218D3" w:rsidRPr="00442EEF" w:rsidRDefault="009218D3" w:rsidP="0093389C">
            <w:pPr>
              <w:rPr>
                <w:bCs/>
                <w:color w:val="FF0000"/>
                <w:highlight w:val="yellow"/>
              </w:rPr>
            </w:pPr>
          </w:p>
        </w:tc>
      </w:tr>
      <w:tr w:rsidR="00442EEF" w:rsidRPr="00442EEF" w:rsidTr="0093389C">
        <w:trPr>
          <w:trHeight w:val="145"/>
        </w:trPr>
        <w:tc>
          <w:tcPr>
            <w:tcW w:w="3227" w:type="dxa"/>
          </w:tcPr>
          <w:p w:rsidR="00B670BF" w:rsidRPr="00442EEF" w:rsidRDefault="00B670BF" w:rsidP="00B670BF">
            <w:pPr>
              <w:rPr>
                <w:bCs/>
              </w:rPr>
            </w:pPr>
            <w:r w:rsidRPr="00442EEF">
              <w:rPr>
                <w:bCs/>
              </w:rPr>
              <w:t>Муниципальный контракт:</w:t>
            </w:r>
          </w:p>
        </w:tc>
        <w:tc>
          <w:tcPr>
            <w:tcW w:w="6343" w:type="dxa"/>
            <w:gridSpan w:val="2"/>
          </w:tcPr>
          <w:p w:rsidR="00B670BF" w:rsidRPr="00442EEF" w:rsidRDefault="0087416F" w:rsidP="00B670BF">
            <w:pPr>
              <w:jc w:val="both"/>
              <w:rPr>
                <w:bCs/>
              </w:rPr>
            </w:pPr>
            <w:r w:rsidRPr="00442EEF">
              <w:rPr>
                <w:bCs/>
              </w:rPr>
              <w:t xml:space="preserve">от </w:t>
            </w:r>
            <w:r w:rsidR="00442EEF" w:rsidRPr="00442EEF">
              <w:rPr>
                <w:bCs/>
              </w:rPr>
              <w:t>11</w:t>
            </w:r>
            <w:r w:rsidRPr="00442EEF">
              <w:rPr>
                <w:bCs/>
              </w:rPr>
              <w:t>.</w:t>
            </w:r>
            <w:r w:rsidR="00442EEF" w:rsidRPr="00442EEF">
              <w:rPr>
                <w:bCs/>
              </w:rPr>
              <w:t>10</w:t>
            </w:r>
            <w:r w:rsidRPr="00442EEF">
              <w:rPr>
                <w:bCs/>
              </w:rPr>
              <w:t xml:space="preserve">.2021 г. № </w:t>
            </w:r>
            <w:r w:rsidR="00442EEF" w:rsidRPr="00442EEF">
              <w:rPr>
                <w:bCs/>
              </w:rPr>
              <w:t>0121600019421000039</w:t>
            </w:r>
          </w:p>
        </w:tc>
      </w:tr>
      <w:tr w:rsidR="00442EEF" w:rsidRPr="00442EEF" w:rsidTr="0093389C">
        <w:trPr>
          <w:trHeight w:val="145"/>
        </w:trPr>
        <w:tc>
          <w:tcPr>
            <w:tcW w:w="3227" w:type="dxa"/>
          </w:tcPr>
          <w:p w:rsidR="00B670BF" w:rsidRPr="00442EEF" w:rsidRDefault="00B670BF" w:rsidP="00B670BF">
            <w:pPr>
              <w:rPr>
                <w:bCs/>
              </w:rPr>
            </w:pPr>
            <w:r w:rsidRPr="00442EEF">
              <w:rPr>
                <w:bCs/>
              </w:rPr>
              <w:t>Муниципальный заказчик:</w:t>
            </w:r>
          </w:p>
        </w:tc>
        <w:tc>
          <w:tcPr>
            <w:tcW w:w="6343" w:type="dxa"/>
            <w:gridSpan w:val="2"/>
          </w:tcPr>
          <w:p w:rsidR="00B670BF" w:rsidRPr="00442EEF" w:rsidRDefault="00B670BF" w:rsidP="0087416F">
            <w:pPr>
              <w:jc w:val="both"/>
              <w:rPr>
                <w:bCs/>
              </w:rPr>
            </w:pPr>
            <w:r w:rsidRPr="00442EEF">
              <w:rPr>
                <w:bCs/>
              </w:rPr>
              <w:t xml:space="preserve">Администрация </w:t>
            </w:r>
            <w:r w:rsidR="00442EEF" w:rsidRPr="00442EEF">
              <w:rPr>
                <w:bCs/>
              </w:rPr>
              <w:t>Арзгирского</w:t>
            </w:r>
            <w:r w:rsidRPr="00442EEF">
              <w:rPr>
                <w:bCs/>
              </w:rPr>
              <w:t xml:space="preserve"> муниципального округа Ставропольского края</w:t>
            </w:r>
          </w:p>
        </w:tc>
      </w:tr>
      <w:tr w:rsidR="00442EEF" w:rsidRPr="00442EEF" w:rsidTr="0093389C">
        <w:trPr>
          <w:trHeight w:val="145"/>
        </w:trPr>
        <w:tc>
          <w:tcPr>
            <w:tcW w:w="3227" w:type="dxa"/>
          </w:tcPr>
          <w:p w:rsidR="009218D3" w:rsidRPr="00442EEF" w:rsidRDefault="009218D3" w:rsidP="0093389C">
            <w:pPr>
              <w:rPr>
                <w:bCs/>
              </w:rPr>
            </w:pPr>
          </w:p>
        </w:tc>
        <w:tc>
          <w:tcPr>
            <w:tcW w:w="6343" w:type="dxa"/>
            <w:gridSpan w:val="2"/>
          </w:tcPr>
          <w:p w:rsidR="009218D3" w:rsidRPr="00442EEF" w:rsidRDefault="009218D3" w:rsidP="0093389C">
            <w:pPr>
              <w:rPr>
                <w:bCs/>
              </w:rPr>
            </w:pPr>
          </w:p>
        </w:tc>
      </w:tr>
      <w:tr w:rsidR="00442EEF" w:rsidRPr="00442EEF" w:rsidTr="00933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4785" w:type="dxa"/>
            <w:gridSpan w:val="2"/>
            <w:tcBorders>
              <w:top w:val="nil"/>
              <w:left w:val="nil"/>
              <w:bottom w:val="nil"/>
              <w:right w:val="nil"/>
            </w:tcBorders>
          </w:tcPr>
          <w:p w:rsidR="009218D3" w:rsidRPr="00442EEF" w:rsidRDefault="009218D3" w:rsidP="0093389C">
            <w:pPr>
              <w:rPr>
                <w:bCs/>
              </w:rPr>
            </w:pPr>
          </w:p>
        </w:tc>
        <w:tc>
          <w:tcPr>
            <w:tcW w:w="4785" w:type="dxa"/>
            <w:tcBorders>
              <w:top w:val="nil"/>
              <w:left w:val="nil"/>
              <w:bottom w:val="nil"/>
              <w:right w:val="nil"/>
            </w:tcBorders>
          </w:tcPr>
          <w:p w:rsidR="009218D3" w:rsidRPr="00442EEF" w:rsidRDefault="009218D3" w:rsidP="0093389C">
            <w:pPr>
              <w:rPr>
                <w:bCs/>
              </w:rPr>
            </w:pPr>
            <w:r w:rsidRPr="00442EEF">
              <w:rPr>
                <w:bCs/>
              </w:rPr>
              <w:t>Директор</w:t>
            </w:r>
          </w:p>
          <w:p w:rsidR="009218D3" w:rsidRPr="00442EEF" w:rsidRDefault="009218D3" w:rsidP="0093389C">
            <w:pPr>
              <w:rPr>
                <w:bCs/>
              </w:rPr>
            </w:pPr>
            <w:r w:rsidRPr="00442EEF">
              <w:rPr>
                <w:bCs/>
              </w:rPr>
              <w:t>ООО «</w:t>
            </w:r>
            <w:proofErr w:type="spellStart"/>
            <w:r w:rsidRPr="00442EEF">
              <w:rPr>
                <w:bCs/>
              </w:rPr>
              <w:t>ГеоВерсум</w:t>
            </w:r>
            <w:proofErr w:type="spellEnd"/>
            <w:r w:rsidRPr="00442EEF">
              <w:rPr>
                <w:bCs/>
              </w:rPr>
              <w:t>»</w:t>
            </w:r>
          </w:p>
          <w:p w:rsidR="009218D3" w:rsidRPr="00442EEF" w:rsidRDefault="009218D3" w:rsidP="0093389C">
            <w:pPr>
              <w:rPr>
                <w:bCs/>
              </w:rPr>
            </w:pPr>
            <w:r w:rsidRPr="00442EEF">
              <w:rPr>
                <w:bCs/>
              </w:rPr>
              <w:t xml:space="preserve">М. В. </w:t>
            </w:r>
            <w:proofErr w:type="spellStart"/>
            <w:r w:rsidRPr="00442EEF">
              <w:rPr>
                <w:bCs/>
              </w:rPr>
              <w:t>Черномуров</w:t>
            </w:r>
            <w:proofErr w:type="spellEnd"/>
          </w:p>
          <w:p w:rsidR="009218D3" w:rsidRPr="00442EEF" w:rsidRDefault="009218D3" w:rsidP="0093389C">
            <w:pPr>
              <w:rPr>
                <w:bCs/>
              </w:rPr>
            </w:pPr>
          </w:p>
          <w:p w:rsidR="009218D3" w:rsidRPr="00442EEF" w:rsidRDefault="009218D3" w:rsidP="0093389C">
            <w:pPr>
              <w:rPr>
                <w:bCs/>
              </w:rPr>
            </w:pPr>
            <w:r w:rsidRPr="00442EEF">
              <w:rPr>
                <w:bCs/>
              </w:rPr>
              <w:t>___________________________________</w:t>
            </w:r>
          </w:p>
          <w:p w:rsidR="009218D3" w:rsidRPr="00442EEF" w:rsidRDefault="009218D3" w:rsidP="0093389C">
            <w:pPr>
              <w:ind w:left="3574"/>
              <w:rPr>
                <w:bCs/>
                <w:sz w:val="20"/>
                <w:szCs w:val="20"/>
              </w:rPr>
            </w:pPr>
            <w:r w:rsidRPr="00442EEF">
              <w:rPr>
                <w:bCs/>
                <w:sz w:val="20"/>
                <w:szCs w:val="20"/>
              </w:rPr>
              <w:t>М. П.</w:t>
            </w:r>
          </w:p>
        </w:tc>
      </w:tr>
      <w:tr w:rsidR="00442EEF" w:rsidRPr="00442EEF" w:rsidTr="00933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9"/>
        </w:trPr>
        <w:tc>
          <w:tcPr>
            <w:tcW w:w="4785" w:type="dxa"/>
            <w:gridSpan w:val="2"/>
            <w:tcBorders>
              <w:top w:val="nil"/>
              <w:left w:val="nil"/>
              <w:bottom w:val="nil"/>
              <w:right w:val="nil"/>
            </w:tcBorders>
          </w:tcPr>
          <w:p w:rsidR="009218D3" w:rsidRPr="00442EEF" w:rsidRDefault="009218D3" w:rsidP="0093389C">
            <w:pPr>
              <w:rPr>
                <w:bCs/>
              </w:rPr>
            </w:pPr>
          </w:p>
        </w:tc>
        <w:tc>
          <w:tcPr>
            <w:tcW w:w="4785" w:type="dxa"/>
            <w:tcBorders>
              <w:top w:val="nil"/>
              <w:left w:val="nil"/>
              <w:bottom w:val="nil"/>
              <w:right w:val="nil"/>
            </w:tcBorders>
          </w:tcPr>
          <w:p w:rsidR="009218D3" w:rsidRPr="00442EEF" w:rsidRDefault="009218D3" w:rsidP="0093389C">
            <w:pPr>
              <w:rPr>
                <w:bCs/>
              </w:rPr>
            </w:pPr>
          </w:p>
        </w:tc>
      </w:tr>
      <w:tr w:rsidR="00442EEF" w:rsidRPr="00442EEF" w:rsidTr="0093389C">
        <w:trPr>
          <w:trHeight w:val="1367"/>
        </w:trPr>
        <w:tc>
          <w:tcPr>
            <w:tcW w:w="9570" w:type="dxa"/>
            <w:gridSpan w:val="3"/>
          </w:tcPr>
          <w:p w:rsidR="00B670BF" w:rsidRPr="00442EEF" w:rsidRDefault="00B670BF" w:rsidP="00B670BF">
            <w:pPr>
              <w:jc w:val="center"/>
              <w:rPr>
                <w:bCs/>
                <w:sz w:val="28"/>
                <w:szCs w:val="28"/>
              </w:rPr>
            </w:pPr>
            <w:r w:rsidRPr="00442EEF">
              <w:rPr>
                <w:bCs/>
                <w:sz w:val="28"/>
                <w:szCs w:val="28"/>
              </w:rPr>
              <w:t>Научно-исследовательская работа по теме:</w:t>
            </w:r>
          </w:p>
          <w:p w:rsidR="009218D3" w:rsidRPr="00442EEF" w:rsidRDefault="0087416F" w:rsidP="00B670BF">
            <w:pPr>
              <w:jc w:val="center"/>
              <w:rPr>
                <w:b/>
                <w:sz w:val="28"/>
                <w:szCs w:val="28"/>
              </w:rPr>
            </w:pPr>
            <w:r w:rsidRPr="00442EEF">
              <w:rPr>
                <w:bCs/>
                <w:sz w:val="28"/>
                <w:szCs w:val="28"/>
              </w:rPr>
              <w:t>«</w:t>
            </w:r>
            <w:r w:rsidR="00442EEF" w:rsidRPr="00442EEF">
              <w:rPr>
                <w:bCs/>
                <w:sz w:val="28"/>
                <w:szCs w:val="28"/>
              </w:rPr>
              <w:t>Разработка градостроительной документации Арзгирского муниципального округа Ставропольского края: местных нормативов градостроительного пр</w:t>
            </w:r>
            <w:r w:rsidR="00442EEF" w:rsidRPr="00442EEF">
              <w:rPr>
                <w:bCs/>
                <w:sz w:val="28"/>
                <w:szCs w:val="28"/>
              </w:rPr>
              <w:t>о</w:t>
            </w:r>
            <w:r w:rsidR="00442EEF" w:rsidRPr="00442EEF">
              <w:rPr>
                <w:bCs/>
                <w:sz w:val="28"/>
                <w:szCs w:val="28"/>
              </w:rPr>
              <w:t>ектирования, генерального плана, правил землепользования и застройки</w:t>
            </w:r>
            <w:r w:rsidRPr="00442EEF">
              <w:rPr>
                <w:bCs/>
                <w:sz w:val="28"/>
                <w:szCs w:val="28"/>
              </w:rPr>
              <w:t>»</w:t>
            </w:r>
          </w:p>
        </w:tc>
      </w:tr>
      <w:tr w:rsidR="00442EEF" w:rsidRPr="00442EEF" w:rsidTr="0093389C">
        <w:trPr>
          <w:trHeight w:val="60"/>
        </w:trPr>
        <w:tc>
          <w:tcPr>
            <w:tcW w:w="9570" w:type="dxa"/>
            <w:gridSpan w:val="3"/>
          </w:tcPr>
          <w:p w:rsidR="009218D3" w:rsidRPr="00442EEF" w:rsidRDefault="009218D3" w:rsidP="0093389C">
            <w:pPr>
              <w:jc w:val="center"/>
              <w:rPr>
                <w:bCs/>
                <w:sz w:val="28"/>
                <w:szCs w:val="28"/>
              </w:rPr>
            </w:pPr>
          </w:p>
        </w:tc>
      </w:tr>
      <w:tr w:rsidR="00442EEF" w:rsidRPr="00442EEF" w:rsidTr="0093389C">
        <w:trPr>
          <w:trHeight w:val="60"/>
        </w:trPr>
        <w:tc>
          <w:tcPr>
            <w:tcW w:w="9570" w:type="dxa"/>
            <w:gridSpan w:val="3"/>
          </w:tcPr>
          <w:p w:rsidR="009218D3" w:rsidRPr="00442EEF" w:rsidRDefault="009218D3" w:rsidP="0093389C">
            <w:pPr>
              <w:jc w:val="center"/>
              <w:rPr>
                <w:b/>
                <w:sz w:val="28"/>
                <w:szCs w:val="28"/>
              </w:rPr>
            </w:pPr>
            <w:r w:rsidRPr="00442EEF">
              <w:rPr>
                <w:b/>
                <w:sz w:val="28"/>
                <w:szCs w:val="28"/>
              </w:rPr>
              <w:t xml:space="preserve">Этап </w:t>
            </w:r>
            <w:r w:rsidRPr="00442EEF">
              <w:rPr>
                <w:b/>
                <w:sz w:val="28"/>
                <w:szCs w:val="28"/>
                <w:lang w:val="en-US"/>
              </w:rPr>
              <w:t>II</w:t>
            </w:r>
            <w:r w:rsidR="00442EEF" w:rsidRPr="00442EEF">
              <w:rPr>
                <w:b/>
                <w:sz w:val="28"/>
                <w:szCs w:val="28"/>
                <w:lang w:val="en-US"/>
              </w:rPr>
              <w:t>I</w:t>
            </w:r>
          </w:p>
        </w:tc>
      </w:tr>
      <w:tr w:rsidR="00442EEF" w:rsidRPr="00442EEF" w:rsidTr="0093389C">
        <w:trPr>
          <w:trHeight w:val="60"/>
        </w:trPr>
        <w:tc>
          <w:tcPr>
            <w:tcW w:w="9570" w:type="dxa"/>
            <w:gridSpan w:val="3"/>
          </w:tcPr>
          <w:p w:rsidR="009218D3" w:rsidRPr="00442EEF" w:rsidRDefault="009218D3" w:rsidP="0093389C">
            <w:pPr>
              <w:jc w:val="center"/>
              <w:rPr>
                <w:b/>
                <w:sz w:val="28"/>
                <w:szCs w:val="28"/>
              </w:rPr>
            </w:pPr>
            <w:r w:rsidRPr="00442EEF">
              <w:rPr>
                <w:b/>
                <w:sz w:val="28"/>
                <w:szCs w:val="28"/>
              </w:rPr>
              <w:t xml:space="preserve">Генеральный план </w:t>
            </w:r>
            <w:r w:rsidR="00442EEF" w:rsidRPr="00442EEF">
              <w:rPr>
                <w:b/>
                <w:sz w:val="28"/>
                <w:szCs w:val="28"/>
              </w:rPr>
              <w:t>Арзгирского</w:t>
            </w:r>
            <w:r w:rsidR="00B670BF" w:rsidRPr="00442EEF">
              <w:rPr>
                <w:b/>
                <w:sz w:val="28"/>
                <w:szCs w:val="28"/>
              </w:rPr>
              <w:t xml:space="preserve"> муниципального округа</w:t>
            </w:r>
          </w:p>
          <w:p w:rsidR="009218D3" w:rsidRPr="00442EEF" w:rsidRDefault="009218D3" w:rsidP="0093389C">
            <w:pPr>
              <w:jc w:val="center"/>
              <w:rPr>
                <w:b/>
                <w:sz w:val="28"/>
                <w:szCs w:val="28"/>
              </w:rPr>
            </w:pPr>
            <w:r w:rsidRPr="00442EEF">
              <w:rPr>
                <w:b/>
                <w:sz w:val="28"/>
                <w:szCs w:val="28"/>
              </w:rPr>
              <w:t>Ставропольского края</w:t>
            </w:r>
          </w:p>
        </w:tc>
      </w:tr>
      <w:tr w:rsidR="00442EEF" w:rsidRPr="00442EEF" w:rsidTr="0093389C">
        <w:trPr>
          <w:trHeight w:val="60"/>
        </w:trPr>
        <w:tc>
          <w:tcPr>
            <w:tcW w:w="9570" w:type="dxa"/>
            <w:gridSpan w:val="3"/>
          </w:tcPr>
          <w:p w:rsidR="009218D3" w:rsidRPr="00442EEF" w:rsidRDefault="009218D3" w:rsidP="0093389C">
            <w:pPr>
              <w:jc w:val="center"/>
              <w:rPr>
                <w:b/>
                <w:sz w:val="28"/>
                <w:szCs w:val="28"/>
              </w:rPr>
            </w:pPr>
          </w:p>
        </w:tc>
      </w:tr>
      <w:tr w:rsidR="00442EEF" w:rsidRPr="00442EEF" w:rsidTr="0093389C">
        <w:trPr>
          <w:trHeight w:val="60"/>
        </w:trPr>
        <w:tc>
          <w:tcPr>
            <w:tcW w:w="9570" w:type="dxa"/>
            <w:gridSpan w:val="3"/>
          </w:tcPr>
          <w:p w:rsidR="009218D3" w:rsidRPr="00442EEF" w:rsidRDefault="009218D3" w:rsidP="0093389C">
            <w:pPr>
              <w:jc w:val="center"/>
              <w:rPr>
                <w:b/>
                <w:sz w:val="28"/>
                <w:szCs w:val="28"/>
              </w:rPr>
            </w:pPr>
            <w:r w:rsidRPr="00442EEF">
              <w:rPr>
                <w:b/>
                <w:sz w:val="28"/>
                <w:szCs w:val="28"/>
              </w:rPr>
              <w:t>Том 1</w:t>
            </w:r>
          </w:p>
          <w:p w:rsidR="009218D3" w:rsidRPr="00442EEF" w:rsidRDefault="009218D3" w:rsidP="0093389C">
            <w:pPr>
              <w:jc w:val="center"/>
              <w:rPr>
                <w:b/>
                <w:sz w:val="28"/>
                <w:szCs w:val="28"/>
              </w:rPr>
            </w:pPr>
            <w:r w:rsidRPr="00442EEF">
              <w:rPr>
                <w:b/>
                <w:sz w:val="28"/>
                <w:szCs w:val="28"/>
              </w:rPr>
              <w:t>Положение о территориальном планировании</w:t>
            </w:r>
          </w:p>
        </w:tc>
      </w:tr>
      <w:tr w:rsidR="00442EEF" w:rsidRPr="00442EEF" w:rsidTr="0093389C">
        <w:trPr>
          <w:trHeight w:val="4709"/>
        </w:trPr>
        <w:tc>
          <w:tcPr>
            <w:tcW w:w="9570" w:type="dxa"/>
            <w:gridSpan w:val="3"/>
            <w:vAlign w:val="center"/>
          </w:tcPr>
          <w:p w:rsidR="009218D3" w:rsidRPr="00442EEF" w:rsidRDefault="009218D3" w:rsidP="0093389C">
            <w:pPr>
              <w:jc w:val="center"/>
              <w:rPr>
                <w:noProof/>
              </w:rPr>
            </w:pPr>
          </w:p>
          <w:p w:rsidR="0087416F" w:rsidRPr="00442EEF" w:rsidRDefault="00442EEF" w:rsidP="0093389C">
            <w:pPr>
              <w:jc w:val="center"/>
              <w:rPr>
                <w:b/>
                <w:sz w:val="28"/>
                <w:szCs w:val="28"/>
              </w:rPr>
            </w:pPr>
            <w:r w:rsidRPr="00442EEF">
              <w:rPr>
                <w:noProof/>
              </w:rPr>
              <w:drawing>
                <wp:inline distT="0" distB="0" distL="0" distR="0">
                  <wp:extent cx="2823833" cy="3347752"/>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6959" cy="3363313"/>
                          </a:xfrm>
                          <a:prstGeom prst="rect">
                            <a:avLst/>
                          </a:prstGeom>
                          <a:noFill/>
                          <a:ln>
                            <a:noFill/>
                          </a:ln>
                        </pic:spPr>
                      </pic:pic>
                    </a:graphicData>
                  </a:graphic>
                </wp:inline>
              </w:drawing>
            </w:r>
          </w:p>
        </w:tc>
      </w:tr>
      <w:tr w:rsidR="00442EEF" w:rsidRPr="00442EEF" w:rsidTr="0093389C">
        <w:trPr>
          <w:trHeight w:val="60"/>
        </w:trPr>
        <w:tc>
          <w:tcPr>
            <w:tcW w:w="9570" w:type="dxa"/>
            <w:gridSpan w:val="3"/>
          </w:tcPr>
          <w:p w:rsidR="009218D3" w:rsidRPr="00442EEF" w:rsidRDefault="009218D3" w:rsidP="0093389C">
            <w:pPr>
              <w:jc w:val="center"/>
              <w:rPr>
                <w:noProof/>
              </w:rPr>
            </w:pPr>
            <w:r w:rsidRPr="00442EEF">
              <w:rPr>
                <w:b/>
              </w:rPr>
              <w:t>г. Ставрополь, 202</w:t>
            </w:r>
            <w:r w:rsidR="00B670BF" w:rsidRPr="00442EEF">
              <w:rPr>
                <w:b/>
              </w:rPr>
              <w:t>1</w:t>
            </w:r>
          </w:p>
        </w:tc>
      </w:tr>
    </w:tbl>
    <w:p w:rsidR="009218D3" w:rsidRPr="00442EEF" w:rsidRDefault="009218D3" w:rsidP="009218D3">
      <w:pPr>
        <w:spacing w:after="160" w:line="259" w:lineRule="auto"/>
        <w:rPr>
          <w:b/>
          <w:sz w:val="28"/>
          <w:szCs w:val="28"/>
        </w:rPr>
      </w:pPr>
      <w:r w:rsidRPr="00442EEF">
        <w:rPr>
          <w:b/>
          <w:sz w:val="28"/>
          <w:szCs w:val="28"/>
        </w:rPr>
        <w:br w:type="page"/>
      </w:r>
    </w:p>
    <w:p w:rsidR="009218D3" w:rsidRPr="00906222" w:rsidRDefault="009218D3" w:rsidP="009218D3">
      <w:pPr>
        <w:jc w:val="center"/>
        <w:rPr>
          <w:b/>
          <w:sz w:val="28"/>
          <w:szCs w:val="28"/>
        </w:rPr>
      </w:pPr>
      <w:r w:rsidRPr="00906222">
        <w:rPr>
          <w:b/>
          <w:sz w:val="28"/>
          <w:szCs w:val="28"/>
        </w:rPr>
        <w:lastRenderedPageBreak/>
        <w:t>Содержание</w:t>
      </w:r>
    </w:p>
    <w:p w:rsidR="005264EC" w:rsidRPr="00906222" w:rsidRDefault="005264EC" w:rsidP="00A1224A">
      <w:pPr>
        <w:jc w:val="right"/>
        <w:rPr>
          <w:sz w:val="28"/>
          <w:szCs w:val="28"/>
        </w:rPr>
      </w:pPr>
    </w:p>
    <w:tbl>
      <w:tblPr>
        <w:tblStyle w:val="a9"/>
        <w:tblpPr w:leftFromText="180" w:rightFromText="180" w:vertAnchor="text" w:tblpY="1"/>
        <w:tblOverlap w:val="never"/>
        <w:tblW w:w="0" w:type="auto"/>
        <w:tblLook w:val="04A0"/>
      </w:tblPr>
      <w:tblGrid>
        <w:gridCol w:w="8755"/>
        <w:gridCol w:w="590"/>
      </w:tblGrid>
      <w:tr w:rsidR="00906222" w:rsidRPr="00906222" w:rsidTr="0087416F">
        <w:tc>
          <w:tcPr>
            <w:tcW w:w="8755" w:type="dxa"/>
          </w:tcPr>
          <w:p w:rsidR="009218D3" w:rsidRPr="00906222" w:rsidRDefault="009218D3" w:rsidP="00A1224A">
            <w:pPr>
              <w:jc w:val="both"/>
              <w:rPr>
                <w:bCs/>
                <w:sz w:val="20"/>
                <w:szCs w:val="20"/>
              </w:rPr>
            </w:pPr>
            <w:r w:rsidRPr="00906222">
              <w:rPr>
                <w:bCs/>
                <w:sz w:val="20"/>
                <w:szCs w:val="20"/>
              </w:rPr>
              <w:t>Содержание</w:t>
            </w:r>
          </w:p>
        </w:tc>
        <w:tc>
          <w:tcPr>
            <w:tcW w:w="590" w:type="dxa"/>
            <w:vAlign w:val="center"/>
          </w:tcPr>
          <w:p w:rsidR="009218D3" w:rsidRPr="00CD323F" w:rsidRDefault="00CD323F" w:rsidP="00A1224A">
            <w:pPr>
              <w:jc w:val="center"/>
              <w:rPr>
                <w:sz w:val="20"/>
                <w:szCs w:val="20"/>
              </w:rPr>
            </w:pPr>
            <w:r w:rsidRPr="00CD323F">
              <w:rPr>
                <w:sz w:val="20"/>
                <w:szCs w:val="20"/>
              </w:rPr>
              <w:t>2</w:t>
            </w:r>
          </w:p>
        </w:tc>
      </w:tr>
      <w:tr w:rsidR="00906222" w:rsidRPr="00906222" w:rsidTr="0087416F">
        <w:tc>
          <w:tcPr>
            <w:tcW w:w="8755" w:type="dxa"/>
          </w:tcPr>
          <w:p w:rsidR="009218D3" w:rsidRPr="00906222" w:rsidRDefault="00A1224A" w:rsidP="00A1224A">
            <w:pPr>
              <w:jc w:val="both"/>
              <w:rPr>
                <w:bCs/>
                <w:sz w:val="20"/>
                <w:szCs w:val="20"/>
              </w:rPr>
            </w:pPr>
            <w:r w:rsidRPr="00906222">
              <w:rPr>
                <w:bCs/>
                <w:sz w:val="20"/>
                <w:szCs w:val="20"/>
              </w:rPr>
              <w:t>1 Общие положения</w:t>
            </w:r>
          </w:p>
        </w:tc>
        <w:tc>
          <w:tcPr>
            <w:tcW w:w="590" w:type="dxa"/>
            <w:vAlign w:val="center"/>
          </w:tcPr>
          <w:p w:rsidR="009218D3" w:rsidRPr="00CD323F" w:rsidRDefault="00CD323F" w:rsidP="00A1224A">
            <w:pPr>
              <w:jc w:val="center"/>
              <w:rPr>
                <w:sz w:val="20"/>
                <w:szCs w:val="20"/>
              </w:rPr>
            </w:pPr>
            <w:r w:rsidRPr="00CD323F">
              <w:rPr>
                <w:sz w:val="20"/>
                <w:szCs w:val="20"/>
              </w:rPr>
              <w:t>3</w:t>
            </w:r>
          </w:p>
        </w:tc>
      </w:tr>
      <w:tr w:rsidR="00906222" w:rsidRPr="00906222" w:rsidTr="0087416F">
        <w:tc>
          <w:tcPr>
            <w:tcW w:w="8755" w:type="dxa"/>
          </w:tcPr>
          <w:p w:rsidR="00A1224A" w:rsidRPr="00906222" w:rsidRDefault="00A1224A" w:rsidP="00A1224A">
            <w:pPr>
              <w:jc w:val="both"/>
              <w:rPr>
                <w:bCs/>
                <w:sz w:val="20"/>
                <w:szCs w:val="20"/>
              </w:rPr>
            </w:pPr>
            <w:r w:rsidRPr="00906222">
              <w:rPr>
                <w:bCs/>
                <w:sz w:val="20"/>
                <w:szCs w:val="20"/>
              </w:rPr>
              <w:t>2 Сведения о видах, назначении и наименованиях планируемых для размещения объектов местн</w:t>
            </w:r>
            <w:r w:rsidRPr="00906222">
              <w:rPr>
                <w:bCs/>
                <w:sz w:val="20"/>
                <w:szCs w:val="20"/>
              </w:rPr>
              <w:t>о</w:t>
            </w:r>
            <w:r w:rsidRPr="00906222">
              <w:rPr>
                <w:bCs/>
                <w:sz w:val="20"/>
                <w:szCs w:val="20"/>
              </w:rPr>
              <w:t xml:space="preserve">го значения </w:t>
            </w:r>
            <w:r w:rsidR="00D5569A">
              <w:rPr>
                <w:bCs/>
                <w:sz w:val="20"/>
                <w:szCs w:val="20"/>
              </w:rPr>
              <w:t>муниципального</w:t>
            </w:r>
            <w:r w:rsidRPr="00906222">
              <w:rPr>
                <w:bCs/>
                <w:sz w:val="20"/>
                <w:szCs w:val="20"/>
              </w:rPr>
              <w:t xml:space="preserve"> округа, их основные характеристики, их местоположение</w:t>
            </w:r>
          </w:p>
        </w:tc>
        <w:tc>
          <w:tcPr>
            <w:tcW w:w="590" w:type="dxa"/>
            <w:vAlign w:val="center"/>
          </w:tcPr>
          <w:p w:rsidR="00A1224A" w:rsidRPr="00F0351A" w:rsidRDefault="00A1224A" w:rsidP="00A1224A">
            <w:pPr>
              <w:jc w:val="center"/>
              <w:rPr>
                <w:sz w:val="20"/>
                <w:szCs w:val="20"/>
              </w:rPr>
            </w:pPr>
          </w:p>
        </w:tc>
      </w:tr>
      <w:tr w:rsidR="00906222" w:rsidRPr="00906222" w:rsidTr="0087416F">
        <w:tc>
          <w:tcPr>
            <w:tcW w:w="8755" w:type="dxa"/>
          </w:tcPr>
          <w:p w:rsidR="00A1224A" w:rsidRPr="00906222" w:rsidRDefault="00A1224A" w:rsidP="00A1224A">
            <w:pPr>
              <w:jc w:val="both"/>
              <w:rPr>
                <w:bCs/>
                <w:sz w:val="20"/>
                <w:szCs w:val="20"/>
              </w:rPr>
            </w:pPr>
            <w:r w:rsidRPr="00906222">
              <w:rPr>
                <w:bCs/>
                <w:sz w:val="20"/>
                <w:szCs w:val="20"/>
              </w:rPr>
              <w:t>3 Сведения о видах, назначении и наименовании планируемых для размещения объектов фед</w:t>
            </w:r>
            <w:r w:rsidRPr="00906222">
              <w:rPr>
                <w:bCs/>
                <w:sz w:val="20"/>
                <w:szCs w:val="20"/>
              </w:rPr>
              <w:t>е</w:t>
            </w:r>
            <w:r w:rsidRPr="00906222">
              <w:rPr>
                <w:bCs/>
                <w:sz w:val="20"/>
                <w:szCs w:val="20"/>
              </w:rPr>
              <w:t xml:space="preserve">рального, регионального значения на территории </w:t>
            </w:r>
            <w:r w:rsidR="00D5569A">
              <w:rPr>
                <w:bCs/>
                <w:sz w:val="20"/>
                <w:szCs w:val="20"/>
              </w:rPr>
              <w:t>муниципального</w:t>
            </w:r>
            <w:r w:rsidRPr="00906222">
              <w:rPr>
                <w:bCs/>
                <w:sz w:val="20"/>
                <w:szCs w:val="20"/>
              </w:rPr>
              <w:t xml:space="preserve"> округа, их основные характер</w:t>
            </w:r>
            <w:r w:rsidRPr="00906222">
              <w:rPr>
                <w:bCs/>
                <w:sz w:val="20"/>
                <w:szCs w:val="20"/>
              </w:rPr>
              <w:t>и</w:t>
            </w:r>
            <w:r w:rsidRPr="00906222">
              <w:rPr>
                <w:bCs/>
                <w:sz w:val="20"/>
                <w:szCs w:val="20"/>
              </w:rPr>
              <w:t>стики, местоположение, а также характеристики зон с особыми условиями использования террит</w:t>
            </w:r>
            <w:r w:rsidRPr="00906222">
              <w:rPr>
                <w:bCs/>
                <w:sz w:val="20"/>
                <w:szCs w:val="20"/>
              </w:rPr>
              <w:t>о</w:t>
            </w:r>
            <w:r w:rsidRPr="00906222">
              <w:rPr>
                <w:bCs/>
                <w:sz w:val="20"/>
                <w:szCs w:val="20"/>
              </w:rPr>
              <w:t>рии</w:t>
            </w:r>
          </w:p>
        </w:tc>
        <w:tc>
          <w:tcPr>
            <w:tcW w:w="590" w:type="dxa"/>
            <w:vAlign w:val="center"/>
          </w:tcPr>
          <w:p w:rsidR="00A1224A" w:rsidRPr="00F0351A" w:rsidRDefault="00A1224A" w:rsidP="00E4085F">
            <w:pPr>
              <w:jc w:val="center"/>
              <w:rPr>
                <w:sz w:val="20"/>
                <w:szCs w:val="20"/>
              </w:rPr>
            </w:pPr>
          </w:p>
        </w:tc>
      </w:tr>
      <w:tr w:rsidR="00906222" w:rsidRPr="00906222" w:rsidTr="0087416F">
        <w:tc>
          <w:tcPr>
            <w:tcW w:w="8755" w:type="dxa"/>
          </w:tcPr>
          <w:p w:rsidR="00A1224A" w:rsidRPr="00906222" w:rsidRDefault="00A1224A" w:rsidP="00A1224A">
            <w:pPr>
              <w:jc w:val="both"/>
              <w:rPr>
                <w:bCs/>
                <w:sz w:val="20"/>
                <w:szCs w:val="20"/>
              </w:rPr>
            </w:pPr>
            <w:r w:rsidRPr="00906222">
              <w:rPr>
                <w:bCs/>
                <w:sz w:val="20"/>
                <w:szCs w:val="20"/>
              </w:rPr>
              <w:t>4 Параметры функциональных зон, а также сведения о планируемых для размещения в них объе</w:t>
            </w:r>
            <w:r w:rsidRPr="00906222">
              <w:rPr>
                <w:bCs/>
                <w:sz w:val="20"/>
                <w:szCs w:val="20"/>
              </w:rPr>
              <w:t>к</w:t>
            </w:r>
            <w:r w:rsidRPr="00906222">
              <w:rPr>
                <w:bCs/>
                <w:sz w:val="20"/>
                <w:szCs w:val="20"/>
              </w:rPr>
              <w:t>тах федерального значения, объектах регионального значения, объектах местного значения, за и</w:t>
            </w:r>
            <w:r w:rsidRPr="00906222">
              <w:rPr>
                <w:bCs/>
                <w:sz w:val="20"/>
                <w:szCs w:val="20"/>
              </w:rPr>
              <w:t>с</w:t>
            </w:r>
            <w:r w:rsidRPr="00906222">
              <w:rPr>
                <w:bCs/>
                <w:sz w:val="20"/>
                <w:szCs w:val="20"/>
              </w:rPr>
              <w:t>ключением линейных объектов</w:t>
            </w:r>
          </w:p>
        </w:tc>
        <w:tc>
          <w:tcPr>
            <w:tcW w:w="590" w:type="dxa"/>
            <w:vAlign w:val="center"/>
          </w:tcPr>
          <w:p w:rsidR="00A1224A" w:rsidRPr="00F0351A" w:rsidRDefault="00A1224A" w:rsidP="00E4085F">
            <w:pPr>
              <w:jc w:val="center"/>
              <w:rPr>
                <w:sz w:val="20"/>
                <w:szCs w:val="20"/>
              </w:rPr>
            </w:pPr>
          </w:p>
        </w:tc>
      </w:tr>
      <w:tr w:rsidR="00906222" w:rsidRPr="00906222" w:rsidTr="0087416F">
        <w:tc>
          <w:tcPr>
            <w:tcW w:w="8755" w:type="dxa"/>
          </w:tcPr>
          <w:p w:rsidR="00A1224A" w:rsidRPr="00906222" w:rsidRDefault="00A1224A" w:rsidP="00A1224A">
            <w:pPr>
              <w:jc w:val="both"/>
              <w:rPr>
                <w:bCs/>
                <w:sz w:val="20"/>
                <w:szCs w:val="20"/>
              </w:rPr>
            </w:pPr>
            <w:r w:rsidRPr="00906222">
              <w:rPr>
                <w:bCs/>
                <w:sz w:val="20"/>
                <w:szCs w:val="20"/>
              </w:rPr>
              <w:t xml:space="preserve">5 Характеристики зон с особыми условиями использования территорий, устанавливаемых в связи с размещением и функционированием объектов местного значения </w:t>
            </w:r>
            <w:r w:rsidR="00D5569A">
              <w:rPr>
                <w:bCs/>
                <w:sz w:val="20"/>
                <w:szCs w:val="20"/>
              </w:rPr>
              <w:t>муниципального</w:t>
            </w:r>
            <w:r w:rsidRPr="00906222">
              <w:rPr>
                <w:bCs/>
                <w:sz w:val="20"/>
                <w:szCs w:val="20"/>
              </w:rPr>
              <w:t xml:space="preserve"> округа</w:t>
            </w:r>
          </w:p>
        </w:tc>
        <w:tc>
          <w:tcPr>
            <w:tcW w:w="590" w:type="dxa"/>
            <w:vAlign w:val="center"/>
          </w:tcPr>
          <w:p w:rsidR="00A1224A" w:rsidRPr="00F0351A" w:rsidRDefault="00A1224A" w:rsidP="00E4085F">
            <w:pPr>
              <w:jc w:val="center"/>
              <w:rPr>
                <w:sz w:val="20"/>
                <w:szCs w:val="20"/>
              </w:rPr>
            </w:pPr>
          </w:p>
        </w:tc>
      </w:tr>
      <w:tr w:rsidR="00906222" w:rsidRPr="00906222" w:rsidTr="0087416F">
        <w:tc>
          <w:tcPr>
            <w:tcW w:w="8755" w:type="dxa"/>
          </w:tcPr>
          <w:p w:rsidR="00A1224A" w:rsidRPr="00906222" w:rsidRDefault="00A1224A" w:rsidP="00A1224A">
            <w:pPr>
              <w:ind w:left="567"/>
              <w:jc w:val="both"/>
              <w:rPr>
                <w:sz w:val="20"/>
                <w:szCs w:val="20"/>
              </w:rPr>
            </w:pPr>
            <w:r w:rsidRPr="00906222">
              <w:rPr>
                <w:sz w:val="20"/>
                <w:szCs w:val="20"/>
              </w:rPr>
              <w:t>5.1 Зоны, выделяемые по условиям охраны окру</w:t>
            </w:r>
            <w:r w:rsidR="00B77A3D" w:rsidRPr="00906222">
              <w:rPr>
                <w:sz w:val="20"/>
                <w:szCs w:val="20"/>
              </w:rPr>
              <w:t>жающей среды и обеспечения сани</w:t>
            </w:r>
            <w:r w:rsidRPr="00906222">
              <w:rPr>
                <w:sz w:val="20"/>
                <w:szCs w:val="20"/>
              </w:rPr>
              <w:t>тарно-эпидемиологического благополучия</w:t>
            </w:r>
          </w:p>
        </w:tc>
        <w:tc>
          <w:tcPr>
            <w:tcW w:w="590" w:type="dxa"/>
            <w:vAlign w:val="center"/>
          </w:tcPr>
          <w:p w:rsidR="00A1224A" w:rsidRPr="00F0351A" w:rsidRDefault="00A1224A" w:rsidP="00E4085F">
            <w:pPr>
              <w:jc w:val="center"/>
              <w:rPr>
                <w:sz w:val="20"/>
                <w:szCs w:val="20"/>
              </w:rPr>
            </w:pPr>
          </w:p>
        </w:tc>
      </w:tr>
      <w:tr w:rsidR="00906222" w:rsidRPr="00906222" w:rsidTr="0087416F">
        <w:tc>
          <w:tcPr>
            <w:tcW w:w="8755" w:type="dxa"/>
          </w:tcPr>
          <w:p w:rsidR="00A1224A" w:rsidRPr="00906222" w:rsidRDefault="00A1224A" w:rsidP="00A1224A">
            <w:pPr>
              <w:ind w:left="567"/>
              <w:jc w:val="both"/>
              <w:rPr>
                <w:sz w:val="20"/>
                <w:szCs w:val="20"/>
              </w:rPr>
            </w:pPr>
            <w:r w:rsidRPr="00906222">
              <w:rPr>
                <w:sz w:val="20"/>
                <w:szCs w:val="20"/>
              </w:rPr>
              <w:t>5.2 Ограничения, связанные с обеспечением безопасности функционирования и сохранности различных объектов</w:t>
            </w:r>
          </w:p>
        </w:tc>
        <w:tc>
          <w:tcPr>
            <w:tcW w:w="590" w:type="dxa"/>
            <w:vAlign w:val="center"/>
          </w:tcPr>
          <w:p w:rsidR="00A1224A" w:rsidRPr="00F0351A" w:rsidRDefault="00A1224A" w:rsidP="00E4085F">
            <w:pPr>
              <w:jc w:val="center"/>
              <w:rPr>
                <w:sz w:val="20"/>
                <w:szCs w:val="20"/>
              </w:rPr>
            </w:pPr>
          </w:p>
        </w:tc>
      </w:tr>
    </w:tbl>
    <w:p w:rsidR="009218D3" w:rsidRPr="00906222" w:rsidRDefault="009218D3" w:rsidP="009218D3">
      <w:pPr>
        <w:jc w:val="center"/>
        <w:rPr>
          <w:b/>
        </w:rPr>
      </w:pPr>
    </w:p>
    <w:p w:rsidR="009218D3" w:rsidRPr="00906222" w:rsidRDefault="009218D3" w:rsidP="009218D3">
      <w:pPr>
        <w:spacing w:after="160" w:line="259" w:lineRule="auto"/>
        <w:rPr>
          <w:b/>
        </w:rPr>
      </w:pPr>
      <w:r w:rsidRPr="00906222">
        <w:rPr>
          <w:b/>
        </w:rPr>
        <w:br w:type="page"/>
      </w:r>
    </w:p>
    <w:p w:rsidR="009218D3" w:rsidRPr="00442EEF" w:rsidRDefault="009218D3" w:rsidP="009218D3">
      <w:pPr>
        <w:jc w:val="center"/>
        <w:rPr>
          <w:b/>
        </w:rPr>
      </w:pPr>
      <w:r w:rsidRPr="00442EEF">
        <w:rPr>
          <w:b/>
        </w:rPr>
        <w:lastRenderedPageBreak/>
        <w:t>1 Общие положения</w:t>
      </w:r>
    </w:p>
    <w:p w:rsidR="009218D3" w:rsidRPr="00442EEF" w:rsidRDefault="009218D3" w:rsidP="009218D3">
      <w:pPr>
        <w:ind w:firstLine="567"/>
        <w:jc w:val="both"/>
        <w:rPr>
          <w:bCs/>
        </w:rPr>
      </w:pPr>
    </w:p>
    <w:p w:rsidR="00E33882" w:rsidRPr="00442EEF" w:rsidRDefault="00E33882" w:rsidP="00E33882">
      <w:pPr>
        <w:ind w:firstLine="567"/>
        <w:jc w:val="both"/>
        <w:rPr>
          <w:bCs/>
        </w:rPr>
      </w:pPr>
      <w:r w:rsidRPr="00442EEF">
        <w:rPr>
          <w:bCs/>
        </w:rPr>
        <w:t xml:space="preserve">Генеральный план </w:t>
      </w:r>
      <w:r w:rsidR="00442EEF" w:rsidRPr="00442EEF">
        <w:rPr>
          <w:bCs/>
        </w:rPr>
        <w:t>Арзгирского</w:t>
      </w:r>
      <w:r w:rsidR="00B670BF" w:rsidRPr="00442EEF">
        <w:rPr>
          <w:bCs/>
        </w:rPr>
        <w:t xml:space="preserve"> муниципального округа </w:t>
      </w:r>
      <w:r w:rsidRPr="00442EEF">
        <w:rPr>
          <w:bCs/>
        </w:rPr>
        <w:t>Ставропольского края (далее – генеральный план) разработан в соответствии с Градостроительным кодексом Российской Федерации от 29.12.2004 г. № 190-ФЗ, Земельным кодексом Российской Федерации от 25.10.2001 г. № 136-ФЗ. В основу разработки положены документы стратегического и терр</w:t>
      </w:r>
      <w:r w:rsidRPr="00442EEF">
        <w:rPr>
          <w:bCs/>
        </w:rPr>
        <w:t>и</w:t>
      </w:r>
      <w:r w:rsidRPr="00442EEF">
        <w:rPr>
          <w:bCs/>
        </w:rPr>
        <w:t>ториального планирования федерального, регионального и местного уровней.</w:t>
      </w:r>
    </w:p>
    <w:p w:rsidR="00E33882" w:rsidRPr="00442EEF" w:rsidRDefault="00E33882" w:rsidP="00E33882">
      <w:pPr>
        <w:ind w:firstLine="567"/>
        <w:jc w:val="both"/>
        <w:rPr>
          <w:bCs/>
        </w:rPr>
      </w:pPr>
      <w:r w:rsidRPr="00442EEF">
        <w:rPr>
          <w:bCs/>
        </w:rPr>
        <w:t>В соответствии со статьей 23 Градостроительного кодекса Российской Федерации п</w:t>
      </w:r>
      <w:r w:rsidRPr="00442EEF">
        <w:rPr>
          <w:bCs/>
        </w:rPr>
        <w:t>о</w:t>
      </w:r>
      <w:r w:rsidRPr="00442EEF">
        <w:rPr>
          <w:bCs/>
        </w:rPr>
        <w:t>ложение о территориальном планировании, содержащееся в генерально</w:t>
      </w:r>
      <w:r w:rsidR="00EC10B1" w:rsidRPr="00442EEF">
        <w:rPr>
          <w:bCs/>
        </w:rPr>
        <w:t>м</w:t>
      </w:r>
      <w:r w:rsidRPr="00442EEF">
        <w:rPr>
          <w:bCs/>
        </w:rPr>
        <w:t xml:space="preserve"> план</w:t>
      </w:r>
      <w:r w:rsidR="00EC10B1" w:rsidRPr="00442EEF">
        <w:rPr>
          <w:bCs/>
        </w:rPr>
        <w:t>е</w:t>
      </w:r>
      <w:r w:rsidRPr="00442EEF">
        <w:rPr>
          <w:bCs/>
        </w:rPr>
        <w:t>, включает в себя:</w:t>
      </w:r>
    </w:p>
    <w:p w:rsidR="00E33882" w:rsidRPr="00442EEF" w:rsidRDefault="00EC10B1" w:rsidP="00E33882">
      <w:pPr>
        <w:ind w:firstLine="567"/>
        <w:jc w:val="both"/>
        <w:rPr>
          <w:bCs/>
        </w:rPr>
      </w:pPr>
      <w:r w:rsidRPr="00442EEF">
        <w:rPr>
          <w:bCs/>
        </w:rPr>
        <w:t xml:space="preserve">– </w:t>
      </w:r>
      <w:r w:rsidR="00E33882" w:rsidRPr="00442EEF">
        <w:rPr>
          <w:bCs/>
        </w:rPr>
        <w:t>сведения о видах, назначении и наименованиях планируемых для размещения объе</w:t>
      </w:r>
      <w:r w:rsidR="00E33882" w:rsidRPr="00442EEF">
        <w:rPr>
          <w:bCs/>
        </w:rPr>
        <w:t>к</w:t>
      </w:r>
      <w:r w:rsidR="00E33882" w:rsidRPr="00442EEF">
        <w:rPr>
          <w:bCs/>
        </w:rPr>
        <w:t xml:space="preserve">тов местного значения </w:t>
      </w:r>
      <w:r w:rsidR="00442EEF" w:rsidRPr="00442EEF">
        <w:rPr>
          <w:bCs/>
        </w:rPr>
        <w:t xml:space="preserve">Арзгирского </w:t>
      </w:r>
      <w:r w:rsidR="007C138A" w:rsidRPr="00442EEF">
        <w:rPr>
          <w:bCs/>
        </w:rPr>
        <w:t>муниципального округа</w:t>
      </w:r>
      <w:r w:rsidRPr="00442EEF">
        <w:rPr>
          <w:bCs/>
        </w:rPr>
        <w:t xml:space="preserve"> Ставропольского края</w:t>
      </w:r>
      <w:r w:rsidR="00E33882" w:rsidRPr="00442EEF">
        <w:rPr>
          <w:bCs/>
        </w:rPr>
        <w:t xml:space="preserve"> (далее – </w:t>
      </w:r>
      <w:r w:rsidR="00D5569A">
        <w:rPr>
          <w:bCs/>
        </w:rPr>
        <w:t>муниципальный</w:t>
      </w:r>
      <w:r w:rsidR="00E33882" w:rsidRPr="00442EEF">
        <w:rPr>
          <w:bCs/>
        </w:rPr>
        <w:t xml:space="preserve"> округ), их основные характеристики, их местоположение;</w:t>
      </w:r>
    </w:p>
    <w:p w:rsidR="00E33882" w:rsidRPr="00442EEF" w:rsidRDefault="00EC10B1" w:rsidP="00E33882">
      <w:pPr>
        <w:ind w:firstLine="567"/>
        <w:jc w:val="both"/>
        <w:rPr>
          <w:bCs/>
        </w:rPr>
      </w:pPr>
      <w:r w:rsidRPr="00442EEF">
        <w:rPr>
          <w:bCs/>
        </w:rPr>
        <w:t xml:space="preserve">– </w:t>
      </w:r>
      <w:r w:rsidR="00E33882" w:rsidRPr="00442EEF">
        <w:rPr>
          <w:bCs/>
        </w:rPr>
        <w:t xml:space="preserve">характеристики зон с особыми условиями использования территорий </w:t>
      </w:r>
      <w:r w:rsidR="00D5569A">
        <w:rPr>
          <w:bCs/>
        </w:rPr>
        <w:t>муниципальн</w:t>
      </w:r>
      <w:r w:rsidR="00D5569A">
        <w:rPr>
          <w:bCs/>
        </w:rPr>
        <w:t>о</w:t>
      </w:r>
      <w:r w:rsidR="00D5569A">
        <w:rPr>
          <w:bCs/>
        </w:rPr>
        <w:t>го</w:t>
      </w:r>
      <w:r w:rsidR="00E33882" w:rsidRPr="00442EEF">
        <w:rPr>
          <w:bCs/>
        </w:rPr>
        <w:t xml:space="preserve"> округа, если необходимо их установление в связи с размещением объектов местного зн</w:t>
      </w:r>
      <w:r w:rsidR="00E33882" w:rsidRPr="00442EEF">
        <w:rPr>
          <w:bCs/>
        </w:rPr>
        <w:t>а</w:t>
      </w:r>
      <w:r w:rsidR="00E33882" w:rsidRPr="00442EEF">
        <w:rPr>
          <w:bCs/>
        </w:rPr>
        <w:t>чения;</w:t>
      </w:r>
    </w:p>
    <w:p w:rsidR="00E33882" w:rsidRPr="00442EEF" w:rsidRDefault="00EC10B1" w:rsidP="00E33882">
      <w:pPr>
        <w:ind w:firstLine="567"/>
        <w:jc w:val="both"/>
        <w:rPr>
          <w:bCs/>
        </w:rPr>
      </w:pPr>
      <w:r w:rsidRPr="00442EEF">
        <w:rPr>
          <w:bCs/>
        </w:rPr>
        <w:t xml:space="preserve">– </w:t>
      </w:r>
      <w:r w:rsidR="00E33882" w:rsidRPr="00442EEF">
        <w:rPr>
          <w:bCs/>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33882" w:rsidRPr="00442EEF" w:rsidRDefault="00E33882" w:rsidP="00EC10B1">
      <w:pPr>
        <w:ind w:firstLine="567"/>
        <w:jc w:val="both"/>
        <w:rPr>
          <w:bCs/>
        </w:rPr>
      </w:pPr>
      <w:r w:rsidRPr="00442EEF">
        <w:rPr>
          <w:bCs/>
        </w:rPr>
        <w:t xml:space="preserve">Расчет потребности в объектах местного значения </w:t>
      </w:r>
      <w:r w:rsidR="00D5569A">
        <w:rPr>
          <w:bCs/>
        </w:rPr>
        <w:t>муниципального</w:t>
      </w:r>
      <w:r w:rsidRPr="00442EEF">
        <w:rPr>
          <w:bCs/>
        </w:rPr>
        <w:t xml:space="preserve"> округа выполнен с учетом</w:t>
      </w:r>
      <w:r w:rsidR="00EC10B1" w:rsidRPr="00442EEF">
        <w:rPr>
          <w:bCs/>
        </w:rPr>
        <w:t xml:space="preserve"> местных нормативов градостроительного проектирования </w:t>
      </w:r>
      <w:r w:rsidR="00442EEF" w:rsidRPr="00442EEF">
        <w:rPr>
          <w:bCs/>
        </w:rPr>
        <w:t xml:space="preserve">Арзгирского </w:t>
      </w:r>
      <w:r w:rsidR="007C138A" w:rsidRPr="00442EEF">
        <w:rPr>
          <w:bCs/>
        </w:rPr>
        <w:t>муниципал</w:t>
      </w:r>
      <w:r w:rsidR="007C138A" w:rsidRPr="00442EEF">
        <w:rPr>
          <w:bCs/>
        </w:rPr>
        <w:t>ь</w:t>
      </w:r>
      <w:r w:rsidR="007C138A" w:rsidRPr="00442EEF">
        <w:rPr>
          <w:bCs/>
        </w:rPr>
        <w:t>ного округа</w:t>
      </w:r>
      <w:r w:rsidR="00EC10B1" w:rsidRPr="00442EEF">
        <w:rPr>
          <w:bCs/>
        </w:rPr>
        <w:t xml:space="preserve"> Ставропольского края.</w:t>
      </w:r>
    </w:p>
    <w:p w:rsidR="00E33882" w:rsidRPr="00442EEF" w:rsidRDefault="00E33882" w:rsidP="00E33882">
      <w:pPr>
        <w:ind w:firstLine="567"/>
        <w:jc w:val="both"/>
        <w:rPr>
          <w:bCs/>
        </w:rPr>
      </w:pPr>
      <w:r w:rsidRPr="00442EEF">
        <w:rPr>
          <w:bCs/>
        </w:rPr>
        <w:t xml:space="preserve">В качестве основных характеристик планируемых для размещения объектов местного значения </w:t>
      </w:r>
      <w:r w:rsidR="0087416F" w:rsidRPr="00442EEF">
        <w:rPr>
          <w:bCs/>
        </w:rPr>
        <w:t>муниципального</w:t>
      </w:r>
      <w:r w:rsidRPr="00442EEF">
        <w:rPr>
          <w:bCs/>
        </w:rPr>
        <w:t xml:space="preserve"> округа, включенных в положение о территориальном планиров</w:t>
      </w:r>
      <w:r w:rsidRPr="00442EEF">
        <w:rPr>
          <w:bCs/>
        </w:rPr>
        <w:t>а</w:t>
      </w:r>
      <w:r w:rsidRPr="00442EEF">
        <w:rPr>
          <w:bCs/>
        </w:rPr>
        <w:t>нии, указана минимальная потребность в таких объектах. При подготовке и утверждении д</w:t>
      </w:r>
      <w:r w:rsidRPr="00442EEF">
        <w:rPr>
          <w:bCs/>
        </w:rPr>
        <w:t>о</w:t>
      </w:r>
      <w:r w:rsidRPr="00442EEF">
        <w:rPr>
          <w:bCs/>
        </w:rPr>
        <w:t>кументации по планировке территории допускается уточнение количества объектов кап</w:t>
      </w:r>
      <w:r w:rsidRPr="00442EEF">
        <w:rPr>
          <w:bCs/>
        </w:rPr>
        <w:t>и</w:t>
      </w:r>
      <w:r w:rsidRPr="00442EEF">
        <w:rPr>
          <w:bCs/>
        </w:rPr>
        <w:t>тального строительства местного значения, их мощносте</w:t>
      </w:r>
      <w:r w:rsidR="00CF224A" w:rsidRPr="00442EEF">
        <w:rPr>
          <w:bCs/>
        </w:rPr>
        <w:t>й, способа их размещения (</w:t>
      </w:r>
      <w:proofErr w:type="spellStart"/>
      <w:r w:rsidR="00CF224A" w:rsidRPr="00442EEF">
        <w:rPr>
          <w:bCs/>
        </w:rPr>
        <w:t>отдел</w:t>
      </w:r>
      <w:r w:rsidR="00CF224A" w:rsidRPr="00442EEF">
        <w:rPr>
          <w:bCs/>
        </w:rPr>
        <w:t>ь</w:t>
      </w:r>
      <w:r w:rsidRPr="00442EEF">
        <w:rPr>
          <w:bCs/>
        </w:rPr>
        <w:t>ностоящие</w:t>
      </w:r>
      <w:proofErr w:type="spellEnd"/>
      <w:r w:rsidRPr="00442EEF">
        <w:rPr>
          <w:bCs/>
        </w:rPr>
        <w:t xml:space="preserve">, встроенные, пристроенные) с учетом сохранения минимальной потребности в таких объектах, указанной в положении </w:t>
      </w:r>
      <w:r w:rsidR="0087416F" w:rsidRPr="00442EEF">
        <w:rPr>
          <w:bCs/>
        </w:rPr>
        <w:t>о территориальном планировании.</w:t>
      </w:r>
    </w:p>
    <w:p w:rsidR="00B670BF" w:rsidRPr="00442EEF" w:rsidRDefault="00B670BF" w:rsidP="00B670BF">
      <w:pPr>
        <w:ind w:firstLine="567"/>
        <w:jc w:val="both"/>
        <w:rPr>
          <w:bCs/>
        </w:rPr>
      </w:pPr>
      <w:r w:rsidRPr="00442EEF">
        <w:rPr>
          <w:bCs/>
        </w:rPr>
        <w:t xml:space="preserve">Цель генерального плана </w:t>
      </w:r>
      <w:r w:rsidR="00442EEF" w:rsidRPr="00442EEF">
        <w:rPr>
          <w:bCs/>
        </w:rPr>
        <w:t xml:space="preserve">Арзгирского </w:t>
      </w:r>
      <w:r w:rsidRPr="00442EEF">
        <w:rPr>
          <w:bCs/>
        </w:rPr>
        <w:t xml:space="preserve">муниципального округа Ставропольского края – определение назначения территорий </w:t>
      </w:r>
      <w:r w:rsidR="00442EEF" w:rsidRPr="00442EEF">
        <w:rPr>
          <w:bCs/>
        </w:rPr>
        <w:t xml:space="preserve">Арзгирского </w:t>
      </w:r>
      <w:r w:rsidRPr="00442EEF">
        <w:rPr>
          <w:bCs/>
        </w:rPr>
        <w:t xml:space="preserve">муниципального округа Ставропольского края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w:t>
      </w:r>
      <w:r w:rsidR="00442EEF" w:rsidRPr="00442EEF">
        <w:rPr>
          <w:bCs/>
        </w:rPr>
        <w:t xml:space="preserve">Арзгирского </w:t>
      </w:r>
      <w:r w:rsidRPr="00442EEF">
        <w:rPr>
          <w:bCs/>
        </w:rPr>
        <w:t>муниципал</w:t>
      </w:r>
      <w:r w:rsidRPr="00442EEF">
        <w:rPr>
          <w:bCs/>
        </w:rPr>
        <w:t>ь</w:t>
      </w:r>
      <w:r w:rsidRPr="00442EEF">
        <w:rPr>
          <w:bCs/>
        </w:rPr>
        <w:t>ного округа Ставропольского края и их объединений, а также определение параметров ра</w:t>
      </w:r>
      <w:r w:rsidRPr="00442EEF">
        <w:rPr>
          <w:bCs/>
        </w:rPr>
        <w:t>з</w:t>
      </w:r>
      <w:r w:rsidRPr="00442EEF">
        <w:rPr>
          <w:bCs/>
        </w:rPr>
        <w:t xml:space="preserve">вития инфраструктуры </w:t>
      </w:r>
      <w:r w:rsidR="00D5569A">
        <w:rPr>
          <w:bCs/>
        </w:rPr>
        <w:t>муниципального</w:t>
      </w:r>
      <w:r w:rsidRPr="00442EEF">
        <w:rPr>
          <w:bCs/>
        </w:rPr>
        <w:t xml:space="preserve"> округа на первую очередь (до 20</w:t>
      </w:r>
      <w:r w:rsidR="0087416F" w:rsidRPr="00442EEF">
        <w:rPr>
          <w:bCs/>
        </w:rPr>
        <w:t>26</w:t>
      </w:r>
      <w:r w:rsidRPr="00442EEF">
        <w:rPr>
          <w:bCs/>
        </w:rPr>
        <w:t xml:space="preserve"> г.) и расчетный срок (до 2041 г.).</w:t>
      </w:r>
    </w:p>
    <w:p w:rsidR="00B670BF" w:rsidRPr="00442EEF" w:rsidRDefault="00B670BF" w:rsidP="00B670BF">
      <w:pPr>
        <w:ind w:firstLine="567"/>
        <w:jc w:val="both"/>
        <w:rPr>
          <w:bCs/>
        </w:rPr>
      </w:pPr>
      <w:r w:rsidRPr="00442EEF">
        <w:rPr>
          <w:bCs/>
        </w:rPr>
        <w:t>Для достижения заявленной цели были решены следующие задачи:</w:t>
      </w:r>
    </w:p>
    <w:p w:rsidR="00B670BF" w:rsidRPr="00442EEF" w:rsidRDefault="00B670BF" w:rsidP="00B670BF">
      <w:pPr>
        <w:ind w:firstLine="567"/>
        <w:jc w:val="both"/>
        <w:rPr>
          <w:bCs/>
        </w:rPr>
      </w:pPr>
      <w:r w:rsidRPr="00442EEF">
        <w:rPr>
          <w:bCs/>
        </w:rPr>
        <w:t>– Произведено функциональное зонирование территории с определением параметров функциональных зон с предложениями по размещению территорий жилищного строительс</w:t>
      </w:r>
      <w:r w:rsidRPr="00442EEF">
        <w:rPr>
          <w:bCs/>
        </w:rPr>
        <w:t>т</w:t>
      </w:r>
      <w:r w:rsidRPr="00442EEF">
        <w:rPr>
          <w:bCs/>
        </w:rPr>
        <w:t>ва, промышленности и иных территорий;</w:t>
      </w:r>
    </w:p>
    <w:p w:rsidR="00B670BF" w:rsidRPr="00442EEF" w:rsidRDefault="00B670BF" w:rsidP="00B670BF">
      <w:pPr>
        <w:ind w:firstLine="567"/>
        <w:jc w:val="both"/>
        <w:rPr>
          <w:bCs/>
        </w:rPr>
      </w:pPr>
      <w:r w:rsidRPr="00442EEF">
        <w:rPr>
          <w:bCs/>
        </w:rPr>
        <w:t>– Определены параметры (характеристики) и зоны размещения объектов местного зн</w:t>
      </w:r>
      <w:r w:rsidRPr="00442EEF">
        <w:rPr>
          <w:bCs/>
        </w:rPr>
        <w:t>а</w:t>
      </w:r>
      <w:r w:rsidRPr="00442EEF">
        <w:rPr>
          <w:bCs/>
        </w:rPr>
        <w:t>чения в соответствии с полномочиями по вопросам местного значения и в пределах переда</w:t>
      </w:r>
      <w:r w:rsidRPr="00442EEF">
        <w:rPr>
          <w:bCs/>
        </w:rPr>
        <w:t>н</w:t>
      </w:r>
      <w:r w:rsidRPr="00442EEF">
        <w:rPr>
          <w:bCs/>
        </w:rPr>
        <w:t>ных государственных полномочий, оказывающих влияние на социально-экономическое ра</w:t>
      </w:r>
      <w:r w:rsidRPr="00442EEF">
        <w:rPr>
          <w:bCs/>
        </w:rPr>
        <w:t>з</w:t>
      </w:r>
      <w:r w:rsidRPr="00442EEF">
        <w:rPr>
          <w:bCs/>
        </w:rPr>
        <w:t xml:space="preserve">витие </w:t>
      </w:r>
      <w:r w:rsidR="00D5569A">
        <w:rPr>
          <w:bCs/>
        </w:rPr>
        <w:t>муниципального</w:t>
      </w:r>
      <w:r w:rsidRPr="00442EEF">
        <w:rPr>
          <w:bCs/>
        </w:rPr>
        <w:t xml:space="preserve"> округа, в том числе размещение объектов, предусмотренных инв</w:t>
      </w:r>
      <w:r w:rsidRPr="00442EEF">
        <w:rPr>
          <w:bCs/>
        </w:rPr>
        <w:t>е</w:t>
      </w:r>
      <w:r w:rsidRPr="00442EEF">
        <w:rPr>
          <w:bCs/>
        </w:rPr>
        <w:t>стиционными проектами;</w:t>
      </w:r>
    </w:p>
    <w:p w:rsidR="00B670BF" w:rsidRPr="00442EEF" w:rsidRDefault="00B670BF" w:rsidP="00B670BF">
      <w:pPr>
        <w:ind w:firstLine="567"/>
        <w:jc w:val="both"/>
        <w:rPr>
          <w:bCs/>
        </w:rPr>
      </w:pPr>
      <w:r w:rsidRPr="00442EEF">
        <w:rPr>
          <w:bCs/>
        </w:rPr>
        <w:t>– Отображены сведения о планируемых для размещения объектах федерального знач</w:t>
      </w:r>
      <w:r w:rsidRPr="00442EEF">
        <w:rPr>
          <w:bCs/>
        </w:rPr>
        <w:t>е</w:t>
      </w:r>
      <w:r w:rsidRPr="00442EEF">
        <w:rPr>
          <w:bCs/>
        </w:rPr>
        <w:t>ния, объектах регионального значения, в том числе исходя из документов территориального планирования Российской Федерации и Ставропольского края, с учетом региональных но</w:t>
      </w:r>
      <w:r w:rsidRPr="00442EEF">
        <w:rPr>
          <w:bCs/>
        </w:rPr>
        <w:t>р</w:t>
      </w:r>
      <w:r w:rsidRPr="00442EEF">
        <w:rPr>
          <w:bCs/>
        </w:rPr>
        <w:t>мативов градостроительного проектирования;</w:t>
      </w:r>
    </w:p>
    <w:p w:rsidR="00B670BF" w:rsidRPr="00442EEF" w:rsidRDefault="00B670BF" w:rsidP="00B670BF">
      <w:pPr>
        <w:ind w:firstLine="567"/>
        <w:jc w:val="both"/>
        <w:rPr>
          <w:bCs/>
        </w:rPr>
      </w:pPr>
      <w:r w:rsidRPr="00442EEF">
        <w:rPr>
          <w:bCs/>
        </w:rPr>
        <w:lastRenderedPageBreak/>
        <w:t xml:space="preserve">– Произведена комплексная оценка особенностей пространственно-планировочного развития и социально-экономического состояния </w:t>
      </w:r>
      <w:r w:rsidR="00442EEF" w:rsidRPr="00442EEF">
        <w:rPr>
          <w:bCs/>
        </w:rPr>
        <w:t xml:space="preserve">Арзгирского </w:t>
      </w:r>
      <w:r w:rsidRPr="00442EEF">
        <w:rPr>
          <w:bCs/>
        </w:rPr>
        <w:t>муниципального округа, на основании которой разработаны проектные решения по совершенствованию и развитию планировочной структуры муниципального образования и населенных пунктов, входящих в его состав;</w:t>
      </w:r>
    </w:p>
    <w:p w:rsidR="00B670BF" w:rsidRPr="00442EEF" w:rsidRDefault="00B670BF" w:rsidP="00B670BF">
      <w:pPr>
        <w:ind w:firstLine="567"/>
        <w:jc w:val="both"/>
        <w:rPr>
          <w:bCs/>
        </w:rPr>
      </w:pPr>
      <w:r w:rsidRPr="00442EEF">
        <w:rPr>
          <w:bCs/>
        </w:rPr>
        <w:t xml:space="preserve">– Определены градостроительные ограничения развития </w:t>
      </w:r>
      <w:r w:rsidR="00442EEF" w:rsidRPr="00442EEF">
        <w:rPr>
          <w:bCs/>
        </w:rPr>
        <w:t xml:space="preserve">Арзгирского </w:t>
      </w:r>
      <w:r w:rsidRPr="00442EEF">
        <w:rPr>
          <w:bCs/>
        </w:rPr>
        <w:t>муниципального округа и населенных пунктов, входящих в его состав, в том числе зоны с особыми условиями использования территории с учетом положения Земельного кодекса Российской Федерации от 25.10.2001 № 136-ФЗ;</w:t>
      </w:r>
    </w:p>
    <w:p w:rsidR="00B670BF" w:rsidRPr="00442EEF" w:rsidRDefault="00B670BF" w:rsidP="00B670BF">
      <w:pPr>
        <w:ind w:firstLine="567"/>
        <w:jc w:val="both"/>
        <w:rPr>
          <w:bCs/>
        </w:rPr>
      </w:pPr>
      <w:r w:rsidRPr="00442EEF">
        <w:rPr>
          <w:bCs/>
        </w:rPr>
        <w:t>– Разработаны предложения по развитию социальной, транспортной, инженерной и</w:t>
      </w:r>
      <w:r w:rsidRPr="00442EEF">
        <w:rPr>
          <w:bCs/>
        </w:rPr>
        <w:t>н</w:t>
      </w:r>
      <w:r w:rsidRPr="00442EEF">
        <w:rPr>
          <w:bCs/>
        </w:rPr>
        <w:t xml:space="preserve">фраструктуры и направлению развития экономики </w:t>
      </w:r>
      <w:r w:rsidR="00442EEF" w:rsidRPr="00442EEF">
        <w:rPr>
          <w:bCs/>
        </w:rPr>
        <w:t xml:space="preserve">Арзгирского </w:t>
      </w:r>
      <w:r w:rsidRPr="00442EEF">
        <w:rPr>
          <w:bCs/>
        </w:rPr>
        <w:t>муниципального округа;</w:t>
      </w:r>
    </w:p>
    <w:p w:rsidR="00B670BF" w:rsidRPr="00442EEF" w:rsidRDefault="00B670BF" w:rsidP="00B670BF">
      <w:pPr>
        <w:ind w:firstLine="567"/>
        <w:jc w:val="both"/>
        <w:rPr>
          <w:bCs/>
        </w:rPr>
      </w:pPr>
      <w:r w:rsidRPr="00442EEF">
        <w:rPr>
          <w:bCs/>
        </w:rPr>
        <w:t>– Созданы условия для предупреждения чрезвычайных ситуаций природного и техн</w:t>
      </w:r>
      <w:r w:rsidRPr="00442EEF">
        <w:rPr>
          <w:bCs/>
        </w:rPr>
        <w:t>о</w:t>
      </w:r>
      <w:r w:rsidRPr="00442EEF">
        <w:rPr>
          <w:bCs/>
        </w:rPr>
        <w:t>генного характера, ликвидации их последствий, с учетом паспорта безопасности муниц</w:t>
      </w:r>
      <w:r w:rsidRPr="00442EEF">
        <w:rPr>
          <w:bCs/>
        </w:rPr>
        <w:t>и</w:t>
      </w:r>
      <w:r w:rsidRPr="00442EEF">
        <w:rPr>
          <w:bCs/>
        </w:rPr>
        <w:t>пального образования.</w:t>
      </w:r>
    </w:p>
    <w:p w:rsidR="004C0A15" w:rsidRPr="00442EEF" w:rsidRDefault="004C0A15" w:rsidP="004C0A15">
      <w:pPr>
        <w:pStyle w:val="af7"/>
        <w:spacing w:line="240" w:lineRule="auto"/>
        <w:rPr>
          <w:rFonts w:ascii="Times New Roman" w:hAnsi="Times New Roman"/>
          <w:sz w:val="24"/>
          <w:szCs w:val="24"/>
        </w:rPr>
      </w:pPr>
      <w:r w:rsidRPr="00442EEF">
        <w:rPr>
          <w:rFonts w:ascii="Times New Roman" w:hAnsi="Times New Roman"/>
          <w:sz w:val="24"/>
          <w:szCs w:val="24"/>
        </w:rPr>
        <w:t xml:space="preserve">Генеральным планом </w:t>
      </w:r>
      <w:r w:rsidR="00442EEF" w:rsidRPr="00442EEF">
        <w:rPr>
          <w:rFonts w:ascii="Times New Roman" w:hAnsi="Times New Roman"/>
          <w:sz w:val="24"/>
          <w:szCs w:val="24"/>
        </w:rPr>
        <w:t xml:space="preserve">Арзгирского </w:t>
      </w:r>
      <w:r w:rsidR="00B670BF" w:rsidRPr="00442EEF">
        <w:rPr>
          <w:rFonts w:ascii="Times New Roman" w:hAnsi="Times New Roman"/>
          <w:sz w:val="24"/>
          <w:szCs w:val="24"/>
        </w:rPr>
        <w:t>муниципального</w:t>
      </w:r>
      <w:r w:rsidRPr="00442EEF">
        <w:rPr>
          <w:rFonts w:ascii="Times New Roman" w:hAnsi="Times New Roman"/>
          <w:sz w:val="24"/>
          <w:szCs w:val="24"/>
        </w:rPr>
        <w:t xml:space="preserve"> округа приняты следующие пр</w:t>
      </w:r>
      <w:r w:rsidRPr="00442EEF">
        <w:rPr>
          <w:rFonts w:ascii="Times New Roman" w:hAnsi="Times New Roman"/>
          <w:sz w:val="24"/>
          <w:szCs w:val="24"/>
        </w:rPr>
        <w:t>о</w:t>
      </w:r>
      <w:r w:rsidRPr="00442EEF">
        <w:rPr>
          <w:rFonts w:ascii="Times New Roman" w:hAnsi="Times New Roman"/>
          <w:sz w:val="24"/>
          <w:szCs w:val="24"/>
        </w:rPr>
        <w:t xml:space="preserve">ектные периоды: </w:t>
      </w:r>
    </w:p>
    <w:p w:rsidR="004C0A15" w:rsidRPr="00442EEF" w:rsidRDefault="004C0A15" w:rsidP="004C0A15">
      <w:pPr>
        <w:pStyle w:val="aff7"/>
        <w:ind w:left="0" w:firstLine="567"/>
      </w:pPr>
      <w:r w:rsidRPr="00442EEF">
        <w:t>исходный год подготовки генерального плана – 20</w:t>
      </w:r>
      <w:r w:rsidR="00442EEF" w:rsidRPr="00442EEF">
        <w:t>2</w:t>
      </w:r>
      <w:r w:rsidR="00B670BF" w:rsidRPr="00442EEF">
        <w:t>1</w:t>
      </w:r>
      <w:r w:rsidRPr="00442EEF">
        <w:t xml:space="preserve"> год;</w:t>
      </w:r>
    </w:p>
    <w:p w:rsidR="004C0A15" w:rsidRPr="00442EEF" w:rsidRDefault="004C0A15" w:rsidP="004C0A15">
      <w:pPr>
        <w:pStyle w:val="aff7"/>
        <w:ind w:left="0" w:firstLine="567"/>
      </w:pPr>
      <w:r w:rsidRPr="00442EEF">
        <w:t>первая очередь реализации генерального плана – 20</w:t>
      </w:r>
      <w:r w:rsidR="00442EEF" w:rsidRPr="00442EEF">
        <w:t>31</w:t>
      </w:r>
      <w:r w:rsidRPr="00442EEF">
        <w:t xml:space="preserve"> год (включительно);</w:t>
      </w:r>
    </w:p>
    <w:p w:rsidR="004C0A15" w:rsidRPr="00442EEF" w:rsidRDefault="004C0A15" w:rsidP="004C0A15">
      <w:pPr>
        <w:pStyle w:val="aff7"/>
        <w:ind w:left="0" w:firstLine="567"/>
        <w:jc w:val="both"/>
      </w:pPr>
      <w:r w:rsidRPr="00442EEF">
        <w:t>расчетный срок реализации генерального плана – 204</w:t>
      </w:r>
      <w:r w:rsidR="00B670BF" w:rsidRPr="00442EEF">
        <w:t>1</w:t>
      </w:r>
      <w:r w:rsidRPr="00442EEF">
        <w:t xml:space="preserve"> год (включительно).</w:t>
      </w:r>
    </w:p>
    <w:p w:rsidR="00E33882" w:rsidRPr="00442EEF" w:rsidRDefault="00E33882" w:rsidP="00E33882">
      <w:pPr>
        <w:ind w:firstLine="567"/>
        <w:jc w:val="both"/>
        <w:rPr>
          <w:bCs/>
        </w:rPr>
      </w:pPr>
      <w:r w:rsidRPr="00442EEF">
        <w:rPr>
          <w:bCs/>
        </w:rPr>
        <w:t>В изменениях генерального плана учтены ограничения использования территории, у</w:t>
      </w:r>
      <w:r w:rsidRPr="00442EEF">
        <w:rPr>
          <w:bCs/>
        </w:rPr>
        <w:t>с</w:t>
      </w:r>
      <w:r w:rsidRPr="00442EEF">
        <w:rPr>
          <w:bCs/>
        </w:rPr>
        <w:t>тановленные в соответствии с законодательством Российской Федерации.</w:t>
      </w:r>
    </w:p>
    <w:p w:rsidR="00E33882" w:rsidRPr="00442EEF" w:rsidRDefault="00E33882" w:rsidP="009218D3">
      <w:pPr>
        <w:rPr>
          <w:bCs/>
        </w:rPr>
      </w:pPr>
    </w:p>
    <w:p w:rsidR="00E33882" w:rsidRPr="00442EEF" w:rsidRDefault="00E33882">
      <w:pPr>
        <w:spacing w:after="160" w:line="259" w:lineRule="auto"/>
        <w:rPr>
          <w:bCs/>
        </w:rPr>
      </w:pPr>
      <w:r w:rsidRPr="00442EEF">
        <w:rPr>
          <w:bCs/>
        </w:rPr>
        <w:br w:type="page"/>
      </w:r>
    </w:p>
    <w:p w:rsidR="00946411" w:rsidRPr="00442EEF" w:rsidRDefault="00946411" w:rsidP="00E33882">
      <w:pPr>
        <w:jc w:val="center"/>
        <w:rPr>
          <w:b/>
          <w:color w:val="FF0000"/>
        </w:rPr>
        <w:sectPr w:rsidR="00946411" w:rsidRPr="00442EEF" w:rsidSect="00496B55">
          <w:footerReference w:type="default" r:id="rId10"/>
          <w:pgSz w:w="11906" w:h="16838" w:code="9"/>
          <w:pgMar w:top="1418" w:right="851" w:bottom="1134" w:left="1418" w:header="510" w:footer="510" w:gutter="0"/>
          <w:cols w:space="708"/>
          <w:docGrid w:linePitch="360"/>
        </w:sectPr>
      </w:pPr>
    </w:p>
    <w:p w:rsidR="00E33882" w:rsidRPr="00D5569A" w:rsidRDefault="00417EA2" w:rsidP="00E33882">
      <w:pPr>
        <w:jc w:val="center"/>
        <w:rPr>
          <w:b/>
        </w:rPr>
      </w:pPr>
      <w:r w:rsidRPr="00D5569A">
        <w:rPr>
          <w:b/>
        </w:rPr>
        <w:lastRenderedPageBreak/>
        <w:t>2</w:t>
      </w:r>
      <w:r w:rsidR="00E33882" w:rsidRPr="00D5569A">
        <w:rPr>
          <w:b/>
        </w:rPr>
        <w:t xml:space="preserve"> </w:t>
      </w:r>
      <w:r w:rsidRPr="00D5569A">
        <w:rPr>
          <w:b/>
        </w:rPr>
        <w:t xml:space="preserve">Сведения о видах, назначении и наименованиях планируемых для размещения объектов местного значения </w:t>
      </w:r>
      <w:r w:rsidR="00D5569A">
        <w:rPr>
          <w:b/>
        </w:rPr>
        <w:t>муниципального</w:t>
      </w:r>
      <w:r w:rsidRPr="00D5569A">
        <w:rPr>
          <w:b/>
        </w:rPr>
        <w:t xml:space="preserve"> округа, их основные характеристики, их местоположение</w:t>
      </w:r>
    </w:p>
    <w:p w:rsidR="00946411" w:rsidRPr="00D5569A" w:rsidRDefault="00946411" w:rsidP="00946411">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1511"/>
        <w:gridCol w:w="1633"/>
        <w:gridCol w:w="2277"/>
        <w:gridCol w:w="1821"/>
        <w:gridCol w:w="1972"/>
        <w:gridCol w:w="1366"/>
        <w:gridCol w:w="1824"/>
        <w:gridCol w:w="1537"/>
      </w:tblGrid>
      <w:tr w:rsidR="00D5569A" w:rsidRPr="00D5569A" w:rsidTr="007E0B4C">
        <w:trPr>
          <w:tblHeader/>
        </w:trPr>
        <w:tc>
          <w:tcPr>
            <w:tcW w:w="193" w:type="pct"/>
            <w:shd w:val="clear" w:color="auto" w:fill="auto"/>
            <w:vAlign w:val="center"/>
          </w:tcPr>
          <w:p w:rsidR="00C02EA2" w:rsidRPr="00D5569A" w:rsidRDefault="00C02EA2" w:rsidP="009204D6">
            <w:pPr>
              <w:jc w:val="center"/>
              <w:rPr>
                <w:b/>
                <w:sz w:val="20"/>
                <w:szCs w:val="20"/>
              </w:rPr>
            </w:pPr>
            <w:r w:rsidRPr="00D5569A">
              <w:rPr>
                <w:b/>
                <w:sz w:val="20"/>
                <w:szCs w:val="20"/>
              </w:rPr>
              <w:t>№ п/п</w:t>
            </w:r>
          </w:p>
        </w:tc>
        <w:tc>
          <w:tcPr>
            <w:tcW w:w="521" w:type="pct"/>
            <w:vAlign w:val="center"/>
          </w:tcPr>
          <w:p w:rsidR="00C02EA2" w:rsidRPr="00D5569A" w:rsidRDefault="00C02EA2" w:rsidP="00835C40">
            <w:pPr>
              <w:jc w:val="center"/>
              <w:rPr>
                <w:b/>
                <w:sz w:val="20"/>
                <w:szCs w:val="20"/>
              </w:rPr>
            </w:pPr>
            <w:r w:rsidRPr="00D5569A">
              <w:rPr>
                <w:b/>
                <w:sz w:val="20"/>
                <w:szCs w:val="20"/>
              </w:rPr>
              <w:t>Код объекта / справочник</w:t>
            </w:r>
          </w:p>
        </w:tc>
        <w:tc>
          <w:tcPr>
            <w:tcW w:w="563" w:type="pct"/>
            <w:shd w:val="clear" w:color="auto" w:fill="auto"/>
            <w:vAlign w:val="center"/>
          </w:tcPr>
          <w:p w:rsidR="00C02EA2" w:rsidRPr="00D5569A" w:rsidRDefault="00C02EA2" w:rsidP="00835C40">
            <w:pPr>
              <w:jc w:val="center"/>
              <w:rPr>
                <w:b/>
                <w:sz w:val="20"/>
                <w:szCs w:val="20"/>
              </w:rPr>
            </w:pPr>
            <w:r w:rsidRPr="00D5569A">
              <w:rPr>
                <w:b/>
                <w:sz w:val="20"/>
                <w:szCs w:val="20"/>
              </w:rPr>
              <w:t>Назначение объекта</w:t>
            </w:r>
          </w:p>
        </w:tc>
        <w:tc>
          <w:tcPr>
            <w:tcW w:w="785" w:type="pct"/>
            <w:shd w:val="clear" w:color="auto" w:fill="auto"/>
            <w:vAlign w:val="center"/>
          </w:tcPr>
          <w:p w:rsidR="00C02EA2" w:rsidRPr="00D5569A" w:rsidRDefault="00C02EA2" w:rsidP="00835C40">
            <w:pPr>
              <w:jc w:val="center"/>
              <w:rPr>
                <w:b/>
                <w:sz w:val="20"/>
                <w:szCs w:val="20"/>
              </w:rPr>
            </w:pPr>
            <w:r w:rsidRPr="00D5569A">
              <w:rPr>
                <w:b/>
                <w:sz w:val="20"/>
                <w:szCs w:val="20"/>
              </w:rPr>
              <w:t>Наименование</w:t>
            </w:r>
          </w:p>
        </w:tc>
        <w:tc>
          <w:tcPr>
            <w:tcW w:w="628" w:type="pct"/>
            <w:shd w:val="clear" w:color="auto" w:fill="auto"/>
            <w:vAlign w:val="center"/>
          </w:tcPr>
          <w:p w:rsidR="00C02EA2" w:rsidRPr="00D5569A" w:rsidRDefault="00C02EA2" w:rsidP="00835C40">
            <w:pPr>
              <w:jc w:val="center"/>
              <w:rPr>
                <w:b/>
                <w:sz w:val="20"/>
                <w:szCs w:val="20"/>
              </w:rPr>
            </w:pPr>
            <w:r w:rsidRPr="00D5569A">
              <w:rPr>
                <w:b/>
                <w:sz w:val="20"/>
                <w:szCs w:val="20"/>
              </w:rPr>
              <w:t>Характеристики</w:t>
            </w:r>
          </w:p>
        </w:tc>
        <w:tc>
          <w:tcPr>
            <w:tcW w:w="680" w:type="pct"/>
            <w:shd w:val="clear" w:color="auto" w:fill="auto"/>
            <w:vAlign w:val="center"/>
          </w:tcPr>
          <w:p w:rsidR="00C02EA2" w:rsidRPr="00D5569A" w:rsidRDefault="00C02EA2" w:rsidP="00835C40">
            <w:pPr>
              <w:jc w:val="center"/>
              <w:rPr>
                <w:b/>
                <w:sz w:val="20"/>
                <w:szCs w:val="20"/>
              </w:rPr>
            </w:pPr>
            <w:r w:rsidRPr="00D5569A">
              <w:rPr>
                <w:b/>
                <w:sz w:val="20"/>
                <w:szCs w:val="20"/>
              </w:rPr>
              <w:t>Местоположение</w:t>
            </w:r>
          </w:p>
        </w:tc>
        <w:tc>
          <w:tcPr>
            <w:tcW w:w="471" w:type="pct"/>
            <w:shd w:val="clear" w:color="auto" w:fill="auto"/>
            <w:vAlign w:val="center"/>
          </w:tcPr>
          <w:p w:rsidR="00C02EA2" w:rsidRPr="00D5569A" w:rsidRDefault="00C02EA2" w:rsidP="00835C40">
            <w:pPr>
              <w:jc w:val="center"/>
              <w:rPr>
                <w:b/>
                <w:sz w:val="20"/>
                <w:szCs w:val="20"/>
              </w:rPr>
            </w:pPr>
            <w:r w:rsidRPr="00D5569A">
              <w:rPr>
                <w:b/>
                <w:sz w:val="20"/>
                <w:szCs w:val="20"/>
              </w:rPr>
              <w:t>Срок реал</w:t>
            </w:r>
            <w:r w:rsidRPr="00D5569A">
              <w:rPr>
                <w:b/>
                <w:sz w:val="20"/>
                <w:szCs w:val="20"/>
              </w:rPr>
              <w:t>и</w:t>
            </w:r>
            <w:r w:rsidRPr="00D5569A">
              <w:rPr>
                <w:b/>
                <w:sz w:val="20"/>
                <w:szCs w:val="20"/>
              </w:rPr>
              <w:t>зации</w:t>
            </w:r>
          </w:p>
        </w:tc>
        <w:tc>
          <w:tcPr>
            <w:tcW w:w="629" w:type="pct"/>
            <w:tcMar>
              <w:left w:w="28" w:type="dxa"/>
              <w:right w:w="28" w:type="dxa"/>
            </w:tcMar>
            <w:vAlign w:val="center"/>
          </w:tcPr>
          <w:p w:rsidR="00C02EA2" w:rsidRPr="00D5569A" w:rsidRDefault="00C02EA2" w:rsidP="00835C40">
            <w:pPr>
              <w:jc w:val="center"/>
              <w:rPr>
                <w:b/>
                <w:sz w:val="20"/>
                <w:szCs w:val="20"/>
              </w:rPr>
            </w:pPr>
            <w:r w:rsidRPr="00D5569A">
              <w:rPr>
                <w:b/>
                <w:sz w:val="20"/>
                <w:szCs w:val="20"/>
              </w:rPr>
              <w:t>Статус объекта:</w:t>
            </w:r>
          </w:p>
          <w:p w:rsidR="00C02EA2" w:rsidRPr="00D5569A" w:rsidRDefault="00C02EA2" w:rsidP="00835C40">
            <w:pPr>
              <w:jc w:val="center"/>
              <w:rPr>
                <w:b/>
                <w:sz w:val="20"/>
                <w:szCs w:val="20"/>
              </w:rPr>
            </w:pPr>
            <w:r w:rsidRPr="00D5569A">
              <w:rPr>
                <w:b/>
                <w:sz w:val="20"/>
                <w:szCs w:val="20"/>
              </w:rPr>
              <w:t>П – проект,</w:t>
            </w:r>
          </w:p>
          <w:p w:rsidR="00C02EA2" w:rsidRPr="00D5569A" w:rsidRDefault="00C02EA2" w:rsidP="00336938">
            <w:pPr>
              <w:jc w:val="center"/>
              <w:rPr>
                <w:b/>
                <w:sz w:val="20"/>
                <w:szCs w:val="20"/>
              </w:rPr>
            </w:pPr>
            <w:r w:rsidRPr="00D5569A">
              <w:rPr>
                <w:b/>
                <w:sz w:val="20"/>
                <w:szCs w:val="20"/>
              </w:rPr>
              <w:t>Р – реконструкция</w:t>
            </w:r>
          </w:p>
        </w:tc>
        <w:tc>
          <w:tcPr>
            <w:tcW w:w="530" w:type="pct"/>
            <w:shd w:val="clear" w:color="auto" w:fill="auto"/>
            <w:vAlign w:val="center"/>
          </w:tcPr>
          <w:p w:rsidR="00C02EA2" w:rsidRPr="00D5569A" w:rsidRDefault="00C02EA2" w:rsidP="00835C40">
            <w:pPr>
              <w:jc w:val="center"/>
              <w:rPr>
                <w:b/>
                <w:sz w:val="20"/>
                <w:szCs w:val="20"/>
              </w:rPr>
            </w:pPr>
            <w:r w:rsidRPr="00D5569A">
              <w:rPr>
                <w:b/>
                <w:sz w:val="20"/>
                <w:szCs w:val="20"/>
              </w:rPr>
              <w:t>ЗОУИТ</w:t>
            </w:r>
          </w:p>
        </w:tc>
      </w:tr>
      <w:tr w:rsidR="00D5569A" w:rsidRPr="00D5569A" w:rsidTr="007E0B4C">
        <w:trPr>
          <w:tblHeader/>
        </w:trPr>
        <w:tc>
          <w:tcPr>
            <w:tcW w:w="5000" w:type="pct"/>
            <w:gridSpan w:val="9"/>
            <w:shd w:val="clear" w:color="auto" w:fill="auto"/>
            <w:vAlign w:val="center"/>
          </w:tcPr>
          <w:p w:rsidR="007E0B4C" w:rsidRPr="00D5569A" w:rsidRDefault="007E0B4C" w:rsidP="00835C40">
            <w:pPr>
              <w:jc w:val="center"/>
              <w:rPr>
                <w:sz w:val="20"/>
                <w:szCs w:val="20"/>
              </w:rPr>
            </w:pPr>
            <w:r w:rsidRPr="00D5569A">
              <w:rPr>
                <w:sz w:val="20"/>
                <w:szCs w:val="20"/>
              </w:rPr>
              <w:t>Водоснабжение и водоотведение</w:t>
            </w:r>
          </w:p>
        </w:tc>
      </w:tr>
      <w:tr w:rsidR="00D5569A" w:rsidRPr="00D5569A" w:rsidTr="007E0B4C">
        <w:trPr>
          <w:tblHeader/>
        </w:trPr>
        <w:tc>
          <w:tcPr>
            <w:tcW w:w="193" w:type="pct"/>
            <w:shd w:val="clear" w:color="auto" w:fill="auto"/>
            <w:vAlign w:val="center"/>
          </w:tcPr>
          <w:p w:rsidR="007E0B4C" w:rsidRPr="00336938" w:rsidRDefault="004A73E5" w:rsidP="007E0B4C">
            <w:pPr>
              <w:jc w:val="center"/>
              <w:rPr>
                <w:sz w:val="20"/>
                <w:szCs w:val="20"/>
              </w:rPr>
            </w:pPr>
            <w:r>
              <w:rPr>
                <w:sz w:val="20"/>
                <w:szCs w:val="20"/>
              </w:rPr>
              <w:t>1</w:t>
            </w:r>
          </w:p>
        </w:tc>
        <w:tc>
          <w:tcPr>
            <w:tcW w:w="521" w:type="pct"/>
            <w:vAlign w:val="center"/>
          </w:tcPr>
          <w:p w:rsidR="007E0B4C" w:rsidRPr="00D5569A" w:rsidRDefault="007E0B4C" w:rsidP="007E0B4C">
            <w:pPr>
              <w:jc w:val="center"/>
              <w:rPr>
                <w:sz w:val="20"/>
                <w:szCs w:val="20"/>
              </w:rPr>
            </w:pPr>
            <w:r w:rsidRPr="00D5569A">
              <w:rPr>
                <w:sz w:val="20"/>
                <w:szCs w:val="20"/>
              </w:rPr>
              <w:t>602041202</w:t>
            </w:r>
          </w:p>
        </w:tc>
        <w:tc>
          <w:tcPr>
            <w:tcW w:w="563" w:type="pct"/>
            <w:shd w:val="clear" w:color="auto" w:fill="auto"/>
            <w:vAlign w:val="center"/>
          </w:tcPr>
          <w:p w:rsidR="007E0B4C" w:rsidRPr="00D5569A" w:rsidRDefault="007E0B4C" w:rsidP="007E0B4C">
            <w:pPr>
              <w:jc w:val="center"/>
              <w:rPr>
                <w:sz w:val="20"/>
                <w:szCs w:val="20"/>
              </w:rPr>
            </w:pPr>
            <w:r w:rsidRPr="00D5569A">
              <w:rPr>
                <w:sz w:val="20"/>
                <w:szCs w:val="20"/>
              </w:rPr>
              <w:t>Организация водоснабжения</w:t>
            </w:r>
          </w:p>
        </w:tc>
        <w:tc>
          <w:tcPr>
            <w:tcW w:w="785" w:type="pct"/>
            <w:shd w:val="clear" w:color="auto" w:fill="auto"/>
            <w:vAlign w:val="center"/>
          </w:tcPr>
          <w:p w:rsidR="007E0B4C" w:rsidRPr="00D5569A" w:rsidRDefault="00336938" w:rsidP="007E0B4C">
            <w:pPr>
              <w:jc w:val="center"/>
              <w:rPr>
                <w:sz w:val="20"/>
                <w:szCs w:val="20"/>
              </w:rPr>
            </w:pPr>
            <w:r w:rsidRPr="00D5569A">
              <w:rPr>
                <w:sz w:val="20"/>
                <w:szCs w:val="20"/>
              </w:rPr>
              <w:t>Водопроводные сети</w:t>
            </w:r>
          </w:p>
        </w:tc>
        <w:tc>
          <w:tcPr>
            <w:tcW w:w="628" w:type="pct"/>
            <w:shd w:val="clear" w:color="auto" w:fill="auto"/>
            <w:vAlign w:val="center"/>
          </w:tcPr>
          <w:p w:rsidR="007E0B4C" w:rsidRPr="00D5569A" w:rsidRDefault="007E0B4C" w:rsidP="007E0B4C">
            <w:pPr>
              <w:jc w:val="center"/>
              <w:rPr>
                <w:sz w:val="20"/>
                <w:szCs w:val="20"/>
              </w:rPr>
            </w:pPr>
            <w:r w:rsidRPr="00D5569A">
              <w:rPr>
                <w:sz w:val="20"/>
                <w:szCs w:val="20"/>
              </w:rPr>
              <w:t>Определяется проектом</w:t>
            </w:r>
          </w:p>
        </w:tc>
        <w:tc>
          <w:tcPr>
            <w:tcW w:w="680" w:type="pct"/>
            <w:shd w:val="clear" w:color="auto" w:fill="auto"/>
            <w:vAlign w:val="center"/>
          </w:tcPr>
          <w:p w:rsidR="007E0B4C" w:rsidRPr="00D5569A" w:rsidRDefault="007E0B4C" w:rsidP="007E0B4C">
            <w:pPr>
              <w:jc w:val="center"/>
              <w:rPr>
                <w:sz w:val="20"/>
                <w:szCs w:val="20"/>
              </w:rPr>
            </w:pPr>
            <w:r w:rsidRPr="00D5569A">
              <w:rPr>
                <w:sz w:val="20"/>
                <w:szCs w:val="20"/>
              </w:rPr>
              <w:t xml:space="preserve">с. </w:t>
            </w:r>
            <w:r w:rsidR="00336938" w:rsidRPr="00D5569A">
              <w:rPr>
                <w:sz w:val="20"/>
                <w:szCs w:val="20"/>
              </w:rPr>
              <w:t>Арзгир</w:t>
            </w:r>
          </w:p>
        </w:tc>
        <w:tc>
          <w:tcPr>
            <w:tcW w:w="471" w:type="pct"/>
            <w:shd w:val="clear" w:color="auto" w:fill="auto"/>
            <w:vAlign w:val="center"/>
          </w:tcPr>
          <w:p w:rsidR="007E0B4C" w:rsidRPr="00D5569A" w:rsidRDefault="007E0B4C" w:rsidP="007E0B4C">
            <w:pPr>
              <w:jc w:val="center"/>
              <w:rPr>
                <w:sz w:val="20"/>
                <w:szCs w:val="20"/>
              </w:rPr>
            </w:pPr>
            <w:r w:rsidRPr="00D5569A">
              <w:rPr>
                <w:sz w:val="20"/>
                <w:szCs w:val="20"/>
              </w:rPr>
              <w:t>Расчетный срок</w:t>
            </w:r>
          </w:p>
        </w:tc>
        <w:tc>
          <w:tcPr>
            <w:tcW w:w="629" w:type="pct"/>
            <w:tcMar>
              <w:left w:w="28" w:type="dxa"/>
              <w:right w:w="28" w:type="dxa"/>
            </w:tcMar>
            <w:vAlign w:val="center"/>
          </w:tcPr>
          <w:p w:rsidR="007E0B4C" w:rsidRPr="00D5569A" w:rsidRDefault="007E0B4C" w:rsidP="007E0B4C">
            <w:pPr>
              <w:jc w:val="center"/>
              <w:rPr>
                <w:sz w:val="20"/>
                <w:szCs w:val="20"/>
              </w:rPr>
            </w:pPr>
            <w:r w:rsidRPr="00D5569A">
              <w:rPr>
                <w:sz w:val="20"/>
                <w:szCs w:val="20"/>
              </w:rPr>
              <w:t>П</w:t>
            </w:r>
          </w:p>
        </w:tc>
        <w:tc>
          <w:tcPr>
            <w:tcW w:w="530" w:type="pct"/>
            <w:shd w:val="clear" w:color="auto" w:fill="auto"/>
            <w:vAlign w:val="center"/>
          </w:tcPr>
          <w:p w:rsidR="007E0B4C" w:rsidRPr="00D5569A" w:rsidRDefault="00D5569A" w:rsidP="00336938">
            <w:pPr>
              <w:jc w:val="center"/>
              <w:rPr>
                <w:sz w:val="20"/>
                <w:szCs w:val="20"/>
              </w:rPr>
            </w:pPr>
            <w:r w:rsidRPr="00D5569A">
              <w:rPr>
                <w:sz w:val="20"/>
                <w:szCs w:val="20"/>
              </w:rPr>
              <w:t>Отсутствует</w:t>
            </w:r>
          </w:p>
        </w:tc>
      </w:tr>
      <w:tr w:rsidR="004A73E5" w:rsidRPr="00D5569A" w:rsidTr="007E0B4C">
        <w:trPr>
          <w:tblHeader/>
        </w:trPr>
        <w:tc>
          <w:tcPr>
            <w:tcW w:w="193" w:type="pct"/>
            <w:shd w:val="clear" w:color="auto" w:fill="auto"/>
            <w:vAlign w:val="center"/>
          </w:tcPr>
          <w:p w:rsidR="004A73E5" w:rsidRPr="00336938" w:rsidRDefault="004A73E5" w:rsidP="004A73E5">
            <w:pPr>
              <w:jc w:val="center"/>
              <w:rPr>
                <w:sz w:val="20"/>
                <w:szCs w:val="20"/>
              </w:rPr>
            </w:pPr>
            <w:r>
              <w:rPr>
                <w:sz w:val="20"/>
                <w:szCs w:val="20"/>
              </w:rPr>
              <w:t>2</w:t>
            </w:r>
          </w:p>
        </w:tc>
        <w:tc>
          <w:tcPr>
            <w:tcW w:w="521" w:type="pct"/>
            <w:vAlign w:val="center"/>
          </w:tcPr>
          <w:p w:rsidR="004A73E5" w:rsidRPr="00D5569A" w:rsidRDefault="004A73E5" w:rsidP="004A73E5">
            <w:pPr>
              <w:jc w:val="center"/>
              <w:rPr>
                <w:sz w:val="20"/>
                <w:szCs w:val="20"/>
              </w:rPr>
            </w:pPr>
            <w:r w:rsidRPr="00D5569A">
              <w:rPr>
                <w:sz w:val="20"/>
                <w:szCs w:val="20"/>
              </w:rPr>
              <w:t>602041202</w:t>
            </w:r>
          </w:p>
        </w:tc>
        <w:tc>
          <w:tcPr>
            <w:tcW w:w="563" w:type="pct"/>
            <w:shd w:val="clear" w:color="auto" w:fill="auto"/>
            <w:vAlign w:val="center"/>
          </w:tcPr>
          <w:p w:rsidR="004A73E5" w:rsidRPr="00D5569A" w:rsidRDefault="004A73E5" w:rsidP="004A73E5">
            <w:pPr>
              <w:jc w:val="center"/>
              <w:rPr>
                <w:sz w:val="20"/>
                <w:szCs w:val="20"/>
              </w:rPr>
            </w:pPr>
            <w:r w:rsidRPr="00D5569A">
              <w:rPr>
                <w:sz w:val="20"/>
                <w:szCs w:val="20"/>
              </w:rPr>
              <w:t>Организация водоснабжения</w:t>
            </w:r>
          </w:p>
        </w:tc>
        <w:tc>
          <w:tcPr>
            <w:tcW w:w="785" w:type="pct"/>
            <w:shd w:val="clear" w:color="auto" w:fill="auto"/>
            <w:vAlign w:val="center"/>
          </w:tcPr>
          <w:p w:rsidR="004A73E5" w:rsidRPr="00D5569A" w:rsidRDefault="004A73E5" w:rsidP="004A73E5">
            <w:pPr>
              <w:jc w:val="center"/>
              <w:rPr>
                <w:sz w:val="20"/>
                <w:szCs w:val="20"/>
              </w:rPr>
            </w:pPr>
            <w:r w:rsidRPr="00D5569A">
              <w:rPr>
                <w:sz w:val="20"/>
                <w:szCs w:val="20"/>
              </w:rPr>
              <w:t>Водопроводные сети</w:t>
            </w:r>
          </w:p>
        </w:tc>
        <w:tc>
          <w:tcPr>
            <w:tcW w:w="628" w:type="pct"/>
            <w:shd w:val="clear" w:color="auto" w:fill="auto"/>
            <w:vAlign w:val="center"/>
          </w:tcPr>
          <w:p w:rsidR="004A73E5" w:rsidRPr="00D5569A" w:rsidRDefault="004A73E5" w:rsidP="004A73E5">
            <w:pPr>
              <w:jc w:val="center"/>
              <w:rPr>
                <w:sz w:val="20"/>
                <w:szCs w:val="20"/>
              </w:rPr>
            </w:pPr>
            <w:r w:rsidRPr="00D5569A">
              <w:rPr>
                <w:sz w:val="20"/>
                <w:szCs w:val="20"/>
              </w:rPr>
              <w:t>Определяется проектом</w:t>
            </w:r>
          </w:p>
        </w:tc>
        <w:tc>
          <w:tcPr>
            <w:tcW w:w="680" w:type="pct"/>
            <w:shd w:val="clear" w:color="auto" w:fill="auto"/>
            <w:vAlign w:val="center"/>
          </w:tcPr>
          <w:p w:rsidR="004A73E5" w:rsidRPr="00D5569A" w:rsidRDefault="004A73E5" w:rsidP="004A73E5">
            <w:pPr>
              <w:jc w:val="center"/>
              <w:rPr>
                <w:sz w:val="20"/>
                <w:szCs w:val="20"/>
              </w:rPr>
            </w:pPr>
            <w:r>
              <w:rPr>
                <w:sz w:val="20"/>
                <w:szCs w:val="20"/>
              </w:rPr>
              <w:t>п</w:t>
            </w:r>
            <w:r w:rsidRPr="00D5569A">
              <w:rPr>
                <w:sz w:val="20"/>
                <w:szCs w:val="20"/>
              </w:rPr>
              <w:t xml:space="preserve">. </w:t>
            </w:r>
            <w:r>
              <w:rPr>
                <w:sz w:val="20"/>
                <w:szCs w:val="20"/>
              </w:rPr>
              <w:t>Чограйский</w:t>
            </w:r>
          </w:p>
        </w:tc>
        <w:tc>
          <w:tcPr>
            <w:tcW w:w="471" w:type="pct"/>
            <w:shd w:val="clear" w:color="auto" w:fill="auto"/>
            <w:vAlign w:val="center"/>
          </w:tcPr>
          <w:p w:rsidR="004A73E5" w:rsidRPr="00D5569A" w:rsidRDefault="004A73E5" w:rsidP="004A73E5">
            <w:pPr>
              <w:jc w:val="center"/>
              <w:rPr>
                <w:sz w:val="20"/>
                <w:szCs w:val="20"/>
              </w:rPr>
            </w:pPr>
            <w:r w:rsidRPr="00D5569A">
              <w:rPr>
                <w:sz w:val="20"/>
                <w:szCs w:val="20"/>
              </w:rPr>
              <w:t>Расчетный срок</w:t>
            </w:r>
          </w:p>
        </w:tc>
        <w:tc>
          <w:tcPr>
            <w:tcW w:w="629" w:type="pct"/>
            <w:tcMar>
              <w:left w:w="28" w:type="dxa"/>
              <w:right w:w="28" w:type="dxa"/>
            </w:tcMar>
            <w:vAlign w:val="center"/>
          </w:tcPr>
          <w:p w:rsidR="004A73E5" w:rsidRPr="00D5569A" w:rsidRDefault="004A73E5" w:rsidP="004A73E5">
            <w:pPr>
              <w:jc w:val="center"/>
              <w:rPr>
                <w:sz w:val="20"/>
                <w:szCs w:val="20"/>
              </w:rPr>
            </w:pPr>
            <w:r w:rsidRPr="00D5569A">
              <w:rPr>
                <w:sz w:val="20"/>
                <w:szCs w:val="20"/>
              </w:rPr>
              <w:t>П</w:t>
            </w:r>
          </w:p>
        </w:tc>
        <w:tc>
          <w:tcPr>
            <w:tcW w:w="530" w:type="pct"/>
            <w:shd w:val="clear" w:color="auto" w:fill="auto"/>
            <w:vAlign w:val="center"/>
          </w:tcPr>
          <w:p w:rsidR="004A73E5" w:rsidRPr="00D5569A" w:rsidRDefault="004A73E5" w:rsidP="004A73E5">
            <w:pPr>
              <w:jc w:val="center"/>
              <w:rPr>
                <w:sz w:val="20"/>
                <w:szCs w:val="20"/>
              </w:rPr>
            </w:pPr>
            <w:r w:rsidRPr="00D5569A">
              <w:rPr>
                <w:sz w:val="20"/>
                <w:szCs w:val="20"/>
              </w:rPr>
              <w:t>Отсутствует</w:t>
            </w:r>
          </w:p>
        </w:tc>
      </w:tr>
      <w:tr w:rsidR="00CD323F" w:rsidRPr="00D5569A" w:rsidTr="007E0B4C">
        <w:trPr>
          <w:tblHeader/>
        </w:trPr>
        <w:tc>
          <w:tcPr>
            <w:tcW w:w="193" w:type="pct"/>
            <w:shd w:val="clear" w:color="auto" w:fill="auto"/>
            <w:vAlign w:val="center"/>
          </w:tcPr>
          <w:p w:rsidR="00CD323F" w:rsidRPr="00336938" w:rsidRDefault="004A73E5" w:rsidP="00336938">
            <w:pPr>
              <w:jc w:val="center"/>
              <w:rPr>
                <w:sz w:val="20"/>
                <w:szCs w:val="20"/>
              </w:rPr>
            </w:pPr>
            <w:r>
              <w:rPr>
                <w:sz w:val="20"/>
                <w:szCs w:val="20"/>
              </w:rPr>
              <w:t>3</w:t>
            </w:r>
          </w:p>
        </w:tc>
        <w:tc>
          <w:tcPr>
            <w:tcW w:w="521" w:type="pct"/>
            <w:vAlign w:val="center"/>
          </w:tcPr>
          <w:p w:rsidR="00CD323F" w:rsidRPr="00D5569A" w:rsidRDefault="004A73E5" w:rsidP="00336938">
            <w:pPr>
              <w:jc w:val="center"/>
              <w:rPr>
                <w:sz w:val="20"/>
                <w:szCs w:val="20"/>
              </w:rPr>
            </w:pPr>
            <w:r w:rsidRPr="004A73E5">
              <w:rPr>
                <w:sz w:val="20"/>
                <w:szCs w:val="20"/>
              </w:rPr>
              <w:t>602041303</w:t>
            </w:r>
          </w:p>
        </w:tc>
        <w:tc>
          <w:tcPr>
            <w:tcW w:w="563" w:type="pct"/>
            <w:vMerge w:val="restart"/>
            <w:shd w:val="clear" w:color="auto" w:fill="auto"/>
            <w:vAlign w:val="center"/>
          </w:tcPr>
          <w:p w:rsidR="00CD323F" w:rsidRPr="00D5569A" w:rsidRDefault="00CD323F" w:rsidP="00CD323F">
            <w:pPr>
              <w:jc w:val="center"/>
              <w:rPr>
                <w:sz w:val="20"/>
                <w:szCs w:val="20"/>
              </w:rPr>
            </w:pPr>
            <w:r w:rsidRPr="00D5569A">
              <w:rPr>
                <w:sz w:val="20"/>
                <w:szCs w:val="20"/>
              </w:rPr>
              <w:t>Организация водоотведения</w:t>
            </w:r>
          </w:p>
        </w:tc>
        <w:tc>
          <w:tcPr>
            <w:tcW w:w="785" w:type="pct"/>
            <w:shd w:val="clear" w:color="auto" w:fill="auto"/>
            <w:vAlign w:val="center"/>
          </w:tcPr>
          <w:p w:rsidR="00CD323F" w:rsidRPr="00D5569A" w:rsidRDefault="00CD323F" w:rsidP="00336938">
            <w:pPr>
              <w:jc w:val="center"/>
              <w:rPr>
                <w:sz w:val="20"/>
                <w:szCs w:val="20"/>
              </w:rPr>
            </w:pPr>
            <w:r w:rsidRPr="00D5569A">
              <w:rPr>
                <w:sz w:val="20"/>
                <w:szCs w:val="20"/>
              </w:rPr>
              <w:t>Сети водоотведения</w:t>
            </w:r>
          </w:p>
        </w:tc>
        <w:tc>
          <w:tcPr>
            <w:tcW w:w="628" w:type="pct"/>
            <w:shd w:val="clear" w:color="auto" w:fill="auto"/>
            <w:vAlign w:val="center"/>
          </w:tcPr>
          <w:p w:rsidR="00CD323F" w:rsidRPr="00D5569A" w:rsidRDefault="00CD323F" w:rsidP="00336938">
            <w:pPr>
              <w:jc w:val="center"/>
              <w:rPr>
                <w:sz w:val="20"/>
                <w:szCs w:val="20"/>
              </w:rPr>
            </w:pPr>
            <w:r w:rsidRPr="00D5569A">
              <w:rPr>
                <w:sz w:val="20"/>
                <w:szCs w:val="20"/>
              </w:rPr>
              <w:t>Определяется проектом</w:t>
            </w:r>
          </w:p>
        </w:tc>
        <w:tc>
          <w:tcPr>
            <w:tcW w:w="680" w:type="pct"/>
            <w:shd w:val="clear" w:color="auto" w:fill="auto"/>
            <w:vAlign w:val="center"/>
          </w:tcPr>
          <w:p w:rsidR="00CD323F" w:rsidRPr="00D5569A" w:rsidRDefault="00CD323F" w:rsidP="00336938">
            <w:pPr>
              <w:jc w:val="center"/>
              <w:rPr>
                <w:sz w:val="20"/>
                <w:szCs w:val="20"/>
              </w:rPr>
            </w:pPr>
            <w:r w:rsidRPr="00D5569A">
              <w:rPr>
                <w:sz w:val="20"/>
                <w:szCs w:val="20"/>
              </w:rPr>
              <w:t>с. Арзгир</w:t>
            </w:r>
          </w:p>
        </w:tc>
        <w:tc>
          <w:tcPr>
            <w:tcW w:w="471" w:type="pct"/>
            <w:shd w:val="clear" w:color="auto" w:fill="auto"/>
            <w:vAlign w:val="center"/>
          </w:tcPr>
          <w:p w:rsidR="00CD323F" w:rsidRPr="00D5569A" w:rsidRDefault="00CD323F" w:rsidP="00336938">
            <w:pPr>
              <w:jc w:val="center"/>
              <w:rPr>
                <w:sz w:val="20"/>
                <w:szCs w:val="20"/>
              </w:rPr>
            </w:pPr>
            <w:r w:rsidRPr="00D5569A">
              <w:rPr>
                <w:sz w:val="20"/>
                <w:szCs w:val="20"/>
              </w:rPr>
              <w:t>Расчетный срок</w:t>
            </w:r>
          </w:p>
        </w:tc>
        <w:tc>
          <w:tcPr>
            <w:tcW w:w="629" w:type="pct"/>
            <w:tcMar>
              <w:left w:w="28" w:type="dxa"/>
              <w:right w:w="28" w:type="dxa"/>
            </w:tcMar>
            <w:vAlign w:val="center"/>
          </w:tcPr>
          <w:p w:rsidR="00CD323F" w:rsidRPr="00D5569A" w:rsidRDefault="00CD323F" w:rsidP="00336938">
            <w:pPr>
              <w:jc w:val="center"/>
              <w:rPr>
                <w:sz w:val="20"/>
                <w:szCs w:val="20"/>
              </w:rPr>
            </w:pPr>
            <w:r w:rsidRPr="00D5569A">
              <w:rPr>
                <w:sz w:val="20"/>
                <w:szCs w:val="20"/>
              </w:rPr>
              <w:t>П</w:t>
            </w:r>
          </w:p>
        </w:tc>
        <w:tc>
          <w:tcPr>
            <w:tcW w:w="530" w:type="pct"/>
            <w:shd w:val="clear" w:color="auto" w:fill="auto"/>
            <w:vAlign w:val="center"/>
          </w:tcPr>
          <w:p w:rsidR="00CD323F" w:rsidRPr="00D5569A" w:rsidRDefault="00CD323F" w:rsidP="00336938">
            <w:pPr>
              <w:jc w:val="center"/>
              <w:rPr>
                <w:sz w:val="20"/>
                <w:szCs w:val="20"/>
              </w:rPr>
            </w:pPr>
            <w:r w:rsidRPr="00D5569A">
              <w:rPr>
                <w:sz w:val="20"/>
                <w:szCs w:val="20"/>
              </w:rPr>
              <w:t>Отсутствует</w:t>
            </w:r>
          </w:p>
        </w:tc>
      </w:tr>
      <w:tr w:rsidR="004A73E5" w:rsidRPr="00D5569A" w:rsidTr="00CD323F">
        <w:trPr>
          <w:trHeight w:val="533"/>
          <w:tblHeader/>
        </w:trPr>
        <w:tc>
          <w:tcPr>
            <w:tcW w:w="193" w:type="pct"/>
            <w:shd w:val="clear" w:color="auto" w:fill="auto"/>
            <w:vAlign w:val="center"/>
          </w:tcPr>
          <w:p w:rsidR="004A73E5" w:rsidRPr="00336938" w:rsidRDefault="004A73E5" w:rsidP="004A73E5">
            <w:pPr>
              <w:jc w:val="center"/>
              <w:rPr>
                <w:sz w:val="20"/>
                <w:szCs w:val="20"/>
              </w:rPr>
            </w:pPr>
            <w:r>
              <w:rPr>
                <w:sz w:val="20"/>
                <w:szCs w:val="20"/>
              </w:rPr>
              <w:t>4</w:t>
            </w:r>
          </w:p>
        </w:tc>
        <w:tc>
          <w:tcPr>
            <w:tcW w:w="521" w:type="pct"/>
            <w:vAlign w:val="center"/>
          </w:tcPr>
          <w:p w:rsidR="004A73E5" w:rsidRPr="00D5569A" w:rsidRDefault="004A73E5" w:rsidP="004A73E5">
            <w:pPr>
              <w:jc w:val="center"/>
              <w:rPr>
                <w:sz w:val="20"/>
                <w:szCs w:val="20"/>
              </w:rPr>
            </w:pPr>
            <w:r w:rsidRPr="00D5569A">
              <w:rPr>
                <w:sz w:val="20"/>
                <w:szCs w:val="20"/>
              </w:rPr>
              <w:t>602041303</w:t>
            </w:r>
          </w:p>
        </w:tc>
        <w:tc>
          <w:tcPr>
            <w:tcW w:w="563" w:type="pct"/>
            <w:vMerge/>
            <w:shd w:val="clear" w:color="auto" w:fill="auto"/>
            <w:vAlign w:val="center"/>
          </w:tcPr>
          <w:p w:rsidR="004A73E5" w:rsidRPr="00D5569A" w:rsidRDefault="004A73E5" w:rsidP="004A73E5">
            <w:pPr>
              <w:jc w:val="center"/>
              <w:rPr>
                <w:sz w:val="20"/>
                <w:szCs w:val="20"/>
              </w:rPr>
            </w:pPr>
          </w:p>
        </w:tc>
        <w:tc>
          <w:tcPr>
            <w:tcW w:w="785" w:type="pct"/>
            <w:shd w:val="clear" w:color="auto" w:fill="auto"/>
            <w:vAlign w:val="center"/>
          </w:tcPr>
          <w:p w:rsidR="004A73E5" w:rsidRPr="00D5569A" w:rsidRDefault="004A73E5" w:rsidP="004A73E5">
            <w:pPr>
              <w:jc w:val="center"/>
              <w:rPr>
                <w:sz w:val="20"/>
                <w:szCs w:val="20"/>
              </w:rPr>
            </w:pPr>
            <w:r>
              <w:rPr>
                <w:sz w:val="20"/>
                <w:szCs w:val="20"/>
              </w:rPr>
              <w:t>Канализационная н</w:t>
            </w:r>
            <w:r>
              <w:rPr>
                <w:sz w:val="20"/>
                <w:szCs w:val="20"/>
              </w:rPr>
              <w:t>а</w:t>
            </w:r>
            <w:r>
              <w:rPr>
                <w:sz w:val="20"/>
                <w:szCs w:val="20"/>
              </w:rPr>
              <w:t>сосная станция</w:t>
            </w:r>
          </w:p>
        </w:tc>
        <w:tc>
          <w:tcPr>
            <w:tcW w:w="628" w:type="pct"/>
            <w:shd w:val="clear" w:color="auto" w:fill="auto"/>
            <w:vAlign w:val="center"/>
          </w:tcPr>
          <w:p w:rsidR="004A73E5" w:rsidRPr="00D5569A" w:rsidRDefault="004A73E5" w:rsidP="004A73E5">
            <w:pPr>
              <w:jc w:val="center"/>
              <w:rPr>
                <w:sz w:val="20"/>
                <w:szCs w:val="20"/>
              </w:rPr>
            </w:pPr>
            <w:r w:rsidRPr="00D5569A">
              <w:rPr>
                <w:sz w:val="20"/>
                <w:szCs w:val="20"/>
              </w:rPr>
              <w:t>Определяется проектом</w:t>
            </w:r>
          </w:p>
        </w:tc>
        <w:tc>
          <w:tcPr>
            <w:tcW w:w="680" w:type="pct"/>
            <w:shd w:val="clear" w:color="auto" w:fill="auto"/>
            <w:vAlign w:val="center"/>
          </w:tcPr>
          <w:p w:rsidR="004A73E5" w:rsidRPr="00D5569A" w:rsidRDefault="004A73E5" w:rsidP="004A73E5">
            <w:pPr>
              <w:jc w:val="center"/>
              <w:rPr>
                <w:sz w:val="20"/>
                <w:szCs w:val="20"/>
              </w:rPr>
            </w:pPr>
            <w:r w:rsidRPr="00D5569A">
              <w:rPr>
                <w:sz w:val="20"/>
                <w:szCs w:val="20"/>
              </w:rPr>
              <w:t>с. Арзгир</w:t>
            </w:r>
          </w:p>
        </w:tc>
        <w:tc>
          <w:tcPr>
            <w:tcW w:w="471" w:type="pct"/>
            <w:shd w:val="clear" w:color="auto" w:fill="auto"/>
            <w:vAlign w:val="center"/>
          </w:tcPr>
          <w:p w:rsidR="004A73E5" w:rsidRPr="00D5569A" w:rsidRDefault="004A73E5" w:rsidP="004A73E5">
            <w:pPr>
              <w:jc w:val="center"/>
              <w:rPr>
                <w:sz w:val="20"/>
                <w:szCs w:val="20"/>
              </w:rPr>
            </w:pPr>
            <w:r w:rsidRPr="00D5569A">
              <w:rPr>
                <w:sz w:val="20"/>
                <w:szCs w:val="20"/>
              </w:rPr>
              <w:t>Расчетный срок</w:t>
            </w:r>
          </w:p>
        </w:tc>
        <w:tc>
          <w:tcPr>
            <w:tcW w:w="629" w:type="pct"/>
            <w:tcMar>
              <w:left w:w="28" w:type="dxa"/>
              <w:right w:w="28" w:type="dxa"/>
            </w:tcMar>
            <w:vAlign w:val="center"/>
          </w:tcPr>
          <w:p w:rsidR="004A73E5" w:rsidRPr="00D5569A" w:rsidRDefault="004A73E5" w:rsidP="004A73E5">
            <w:pPr>
              <w:jc w:val="center"/>
              <w:rPr>
                <w:sz w:val="20"/>
                <w:szCs w:val="20"/>
              </w:rPr>
            </w:pPr>
            <w:r w:rsidRPr="00D5569A">
              <w:rPr>
                <w:sz w:val="20"/>
                <w:szCs w:val="20"/>
              </w:rPr>
              <w:t>П</w:t>
            </w:r>
          </w:p>
        </w:tc>
        <w:tc>
          <w:tcPr>
            <w:tcW w:w="530" w:type="pct"/>
            <w:shd w:val="clear" w:color="auto" w:fill="auto"/>
            <w:vAlign w:val="center"/>
          </w:tcPr>
          <w:p w:rsidR="004A73E5" w:rsidRPr="00D5569A" w:rsidRDefault="004A73E5" w:rsidP="004A73E5">
            <w:pPr>
              <w:jc w:val="center"/>
              <w:rPr>
                <w:sz w:val="20"/>
                <w:szCs w:val="20"/>
              </w:rPr>
            </w:pPr>
            <w:r>
              <w:rPr>
                <w:sz w:val="20"/>
                <w:szCs w:val="20"/>
              </w:rPr>
              <w:t>Санитарная защитная зона – 5 м</w:t>
            </w:r>
          </w:p>
        </w:tc>
      </w:tr>
      <w:tr w:rsidR="004A73E5" w:rsidRPr="00442EEF" w:rsidTr="007E0B4C">
        <w:trPr>
          <w:tblHeader/>
        </w:trPr>
        <w:tc>
          <w:tcPr>
            <w:tcW w:w="5000" w:type="pct"/>
            <w:gridSpan w:val="9"/>
            <w:shd w:val="clear" w:color="auto" w:fill="auto"/>
            <w:vAlign w:val="center"/>
          </w:tcPr>
          <w:p w:rsidR="004A73E5" w:rsidRPr="004A73E5" w:rsidRDefault="004A73E5" w:rsidP="004A73E5">
            <w:pPr>
              <w:jc w:val="center"/>
              <w:rPr>
                <w:sz w:val="20"/>
                <w:szCs w:val="20"/>
              </w:rPr>
            </w:pPr>
            <w:r w:rsidRPr="004A73E5">
              <w:rPr>
                <w:sz w:val="20"/>
                <w:szCs w:val="20"/>
              </w:rPr>
              <w:t>Образование</w:t>
            </w:r>
          </w:p>
        </w:tc>
      </w:tr>
      <w:tr w:rsidR="004A73E5" w:rsidRPr="00442EEF" w:rsidTr="007E0B4C">
        <w:trPr>
          <w:tblHeader/>
        </w:trPr>
        <w:tc>
          <w:tcPr>
            <w:tcW w:w="193" w:type="pct"/>
            <w:shd w:val="clear" w:color="auto" w:fill="auto"/>
            <w:vAlign w:val="center"/>
          </w:tcPr>
          <w:p w:rsidR="004A73E5" w:rsidRPr="00906222" w:rsidRDefault="004A73E5" w:rsidP="004A73E5">
            <w:pPr>
              <w:jc w:val="center"/>
              <w:rPr>
                <w:sz w:val="20"/>
                <w:szCs w:val="20"/>
              </w:rPr>
            </w:pPr>
            <w:r>
              <w:rPr>
                <w:sz w:val="20"/>
                <w:szCs w:val="20"/>
              </w:rPr>
              <w:t>5</w:t>
            </w:r>
          </w:p>
        </w:tc>
        <w:tc>
          <w:tcPr>
            <w:tcW w:w="521" w:type="pct"/>
            <w:vAlign w:val="center"/>
          </w:tcPr>
          <w:p w:rsidR="004A73E5" w:rsidRPr="00906222" w:rsidRDefault="004A73E5" w:rsidP="004A73E5">
            <w:pPr>
              <w:jc w:val="center"/>
              <w:rPr>
                <w:sz w:val="20"/>
                <w:szCs w:val="20"/>
              </w:rPr>
            </w:pPr>
            <w:r w:rsidRPr="00906222">
              <w:rPr>
                <w:sz w:val="20"/>
                <w:szCs w:val="20"/>
              </w:rPr>
              <w:t>602010101</w:t>
            </w:r>
          </w:p>
        </w:tc>
        <w:tc>
          <w:tcPr>
            <w:tcW w:w="563" w:type="pct"/>
            <w:vMerge w:val="restart"/>
            <w:shd w:val="clear" w:color="auto" w:fill="auto"/>
            <w:vAlign w:val="center"/>
          </w:tcPr>
          <w:p w:rsidR="004A73E5" w:rsidRPr="00906222" w:rsidRDefault="004A73E5" w:rsidP="004A73E5">
            <w:pPr>
              <w:jc w:val="center"/>
              <w:rPr>
                <w:sz w:val="20"/>
                <w:szCs w:val="20"/>
              </w:rPr>
            </w:pPr>
            <w:r w:rsidRPr="00906222">
              <w:rPr>
                <w:sz w:val="20"/>
                <w:szCs w:val="20"/>
              </w:rPr>
              <w:t>Организация предоставления начального о</w:t>
            </w:r>
            <w:r w:rsidRPr="00906222">
              <w:rPr>
                <w:sz w:val="20"/>
                <w:szCs w:val="20"/>
              </w:rPr>
              <w:t>б</w:t>
            </w:r>
            <w:r w:rsidRPr="00906222">
              <w:rPr>
                <w:sz w:val="20"/>
                <w:szCs w:val="20"/>
              </w:rPr>
              <w:t>щего, основного общего, средн</w:t>
            </w:r>
            <w:r w:rsidRPr="00906222">
              <w:rPr>
                <w:sz w:val="20"/>
                <w:szCs w:val="20"/>
              </w:rPr>
              <w:t>е</w:t>
            </w:r>
            <w:r w:rsidRPr="00906222">
              <w:rPr>
                <w:sz w:val="20"/>
                <w:szCs w:val="20"/>
              </w:rPr>
              <w:t>го общего обр</w:t>
            </w:r>
            <w:r w:rsidRPr="00906222">
              <w:rPr>
                <w:sz w:val="20"/>
                <w:szCs w:val="20"/>
              </w:rPr>
              <w:t>а</w:t>
            </w:r>
            <w:r w:rsidRPr="00906222">
              <w:rPr>
                <w:sz w:val="20"/>
                <w:szCs w:val="20"/>
              </w:rPr>
              <w:t>зования</w:t>
            </w:r>
          </w:p>
        </w:tc>
        <w:tc>
          <w:tcPr>
            <w:tcW w:w="785" w:type="pct"/>
            <w:shd w:val="clear" w:color="auto" w:fill="auto"/>
            <w:vAlign w:val="center"/>
          </w:tcPr>
          <w:p w:rsidR="004A73E5" w:rsidRPr="00906222" w:rsidRDefault="004A73E5" w:rsidP="004A73E5">
            <w:pPr>
              <w:jc w:val="center"/>
              <w:rPr>
                <w:sz w:val="20"/>
                <w:szCs w:val="20"/>
              </w:rPr>
            </w:pPr>
            <w:r w:rsidRPr="00906222">
              <w:rPr>
                <w:sz w:val="20"/>
                <w:szCs w:val="20"/>
              </w:rPr>
              <w:t>Дошкольное образов</w:t>
            </w:r>
            <w:r w:rsidRPr="00906222">
              <w:rPr>
                <w:sz w:val="20"/>
                <w:szCs w:val="20"/>
              </w:rPr>
              <w:t>а</w:t>
            </w:r>
            <w:r w:rsidRPr="00906222">
              <w:rPr>
                <w:sz w:val="20"/>
                <w:szCs w:val="20"/>
              </w:rPr>
              <w:t>тельное учреждение</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215 мест</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Арзгир</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Расчетный срок</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42EEF" w:rsidTr="007E0B4C">
        <w:trPr>
          <w:tblHeader/>
        </w:trPr>
        <w:tc>
          <w:tcPr>
            <w:tcW w:w="193" w:type="pct"/>
            <w:shd w:val="clear" w:color="auto" w:fill="auto"/>
            <w:vAlign w:val="center"/>
          </w:tcPr>
          <w:p w:rsidR="004A73E5" w:rsidRPr="00906222" w:rsidRDefault="004A73E5" w:rsidP="004A73E5">
            <w:pPr>
              <w:jc w:val="center"/>
              <w:rPr>
                <w:sz w:val="20"/>
                <w:szCs w:val="20"/>
              </w:rPr>
            </w:pPr>
            <w:r>
              <w:rPr>
                <w:sz w:val="20"/>
                <w:szCs w:val="20"/>
              </w:rPr>
              <w:t>6</w:t>
            </w:r>
          </w:p>
        </w:tc>
        <w:tc>
          <w:tcPr>
            <w:tcW w:w="521" w:type="pct"/>
            <w:vAlign w:val="center"/>
          </w:tcPr>
          <w:p w:rsidR="004A73E5" w:rsidRPr="00906222" w:rsidRDefault="004A73E5" w:rsidP="004A73E5">
            <w:pPr>
              <w:jc w:val="center"/>
              <w:rPr>
                <w:sz w:val="20"/>
                <w:szCs w:val="20"/>
              </w:rPr>
            </w:pPr>
            <w:r w:rsidRPr="00906222">
              <w:rPr>
                <w:sz w:val="20"/>
                <w:szCs w:val="20"/>
              </w:rPr>
              <w:t>602010102</w:t>
            </w:r>
          </w:p>
        </w:tc>
        <w:tc>
          <w:tcPr>
            <w:tcW w:w="563" w:type="pct"/>
            <w:vMerge/>
            <w:shd w:val="clear" w:color="auto" w:fill="auto"/>
            <w:vAlign w:val="center"/>
          </w:tcPr>
          <w:p w:rsidR="004A73E5" w:rsidRPr="00906222" w:rsidRDefault="004A73E5" w:rsidP="004A73E5">
            <w:pPr>
              <w:jc w:val="center"/>
              <w:rPr>
                <w:sz w:val="20"/>
                <w:szCs w:val="20"/>
              </w:rPr>
            </w:pPr>
          </w:p>
        </w:tc>
        <w:tc>
          <w:tcPr>
            <w:tcW w:w="785" w:type="pct"/>
            <w:shd w:val="clear" w:color="auto" w:fill="auto"/>
            <w:vAlign w:val="center"/>
          </w:tcPr>
          <w:p w:rsidR="004A73E5" w:rsidRPr="00906222" w:rsidRDefault="004A73E5" w:rsidP="004A73E5">
            <w:pPr>
              <w:jc w:val="center"/>
              <w:rPr>
                <w:sz w:val="20"/>
                <w:szCs w:val="20"/>
              </w:rPr>
            </w:pPr>
            <w:r w:rsidRPr="00906222">
              <w:rPr>
                <w:sz w:val="20"/>
                <w:szCs w:val="20"/>
              </w:rPr>
              <w:t>Образовательное учр</w:t>
            </w:r>
            <w:r w:rsidRPr="00906222">
              <w:rPr>
                <w:sz w:val="20"/>
                <w:szCs w:val="20"/>
              </w:rPr>
              <w:t>е</w:t>
            </w:r>
            <w:r w:rsidRPr="00906222">
              <w:rPr>
                <w:sz w:val="20"/>
                <w:szCs w:val="20"/>
              </w:rPr>
              <w:t>ждение</w:t>
            </w:r>
          </w:p>
        </w:tc>
        <w:tc>
          <w:tcPr>
            <w:tcW w:w="628" w:type="pct"/>
            <w:shd w:val="clear" w:color="auto" w:fill="auto"/>
            <w:vAlign w:val="center"/>
          </w:tcPr>
          <w:p w:rsidR="004A73E5" w:rsidRPr="00906222" w:rsidRDefault="004A73E5" w:rsidP="004A73E5">
            <w:pPr>
              <w:jc w:val="center"/>
              <w:rPr>
                <w:sz w:val="20"/>
                <w:szCs w:val="20"/>
              </w:rPr>
            </w:pPr>
            <w:r w:rsidRPr="00906222">
              <w:rPr>
                <w:sz w:val="20"/>
                <w:szCs w:val="20"/>
              </w:rPr>
              <w:t>350 мест</w:t>
            </w:r>
          </w:p>
        </w:tc>
        <w:tc>
          <w:tcPr>
            <w:tcW w:w="680" w:type="pct"/>
            <w:shd w:val="clear" w:color="auto" w:fill="auto"/>
            <w:vAlign w:val="center"/>
          </w:tcPr>
          <w:p w:rsidR="004A73E5" w:rsidRPr="00906222" w:rsidRDefault="004A73E5" w:rsidP="004A73E5">
            <w:pPr>
              <w:jc w:val="center"/>
              <w:rPr>
                <w:sz w:val="20"/>
                <w:szCs w:val="20"/>
              </w:rPr>
            </w:pPr>
            <w:r w:rsidRPr="00906222">
              <w:rPr>
                <w:sz w:val="20"/>
                <w:szCs w:val="20"/>
              </w:rPr>
              <w:t>с. Арзгир</w:t>
            </w:r>
          </w:p>
        </w:tc>
        <w:tc>
          <w:tcPr>
            <w:tcW w:w="471" w:type="pct"/>
            <w:shd w:val="clear" w:color="auto" w:fill="auto"/>
            <w:vAlign w:val="center"/>
          </w:tcPr>
          <w:p w:rsidR="004A73E5" w:rsidRPr="00906222" w:rsidRDefault="004A73E5" w:rsidP="004A73E5">
            <w:pPr>
              <w:jc w:val="center"/>
              <w:rPr>
                <w:sz w:val="20"/>
                <w:szCs w:val="20"/>
              </w:rPr>
            </w:pPr>
            <w:r w:rsidRPr="00906222">
              <w:rPr>
                <w:sz w:val="20"/>
                <w:szCs w:val="20"/>
              </w:rPr>
              <w:t>Расчетный срок</w:t>
            </w:r>
          </w:p>
        </w:tc>
        <w:tc>
          <w:tcPr>
            <w:tcW w:w="629" w:type="pct"/>
            <w:tcMar>
              <w:left w:w="28" w:type="dxa"/>
              <w:right w:w="28" w:type="dxa"/>
            </w:tcMar>
            <w:vAlign w:val="center"/>
          </w:tcPr>
          <w:p w:rsidR="004A73E5" w:rsidRPr="00906222" w:rsidRDefault="004A73E5" w:rsidP="004A73E5">
            <w:pPr>
              <w:jc w:val="center"/>
              <w:rPr>
                <w:sz w:val="20"/>
                <w:szCs w:val="20"/>
              </w:rPr>
            </w:pPr>
            <w:r w:rsidRPr="00906222">
              <w:rPr>
                <w:sz w:val="20"/>
                <w:szCs w:val="20"/>
              </w:rPr>
              <w:t>П</w:t>
            </w:r>
          </w:p>
        </w:tc>
        <w:tc>
          <w:tcPr>
            <w:tcW w:w="530" w:type="pct"/>
            <w:shd w:val="clear" w:color="auto" w:fill="auto"/>
            <w:vAlign w:val="center"/>
          </w:tcPr>
          <w:p w:rsidR="004A73E5" w:rsidRPr="00906222" w:rsidRDefault="004A73E5" w:rsidP="004A73E5">
            <w:pPr>
              <w:jc w:val="center"/>
              <w:rPr>
                <w:sz w:val="20"/>
                <w:szCs w:val="20"/>
              </w:rPr>
            </w:pPr>
            <w:r w:rsidRPr="00906222">
              <w:rPr>
                <w:sz w:val="20"/>
                <w:szCs w:val="20"/>
              </w:rPr>
              <w:t>Отсутствует</w:t>
            </w:r>
          </w:p>
        </w:tc>
      </w:tr>
      <w:tr w:rsidR="004A73E5" w:rsidRPr="00CD323F" w:rsidTr="00561E71">
        <w:trPr>
          <w:tblHeader/>
        </w:trPr>
        <w:tc>
          <w:tcPr>
            <w:tcW w:w="5000" w:type="pct"/>
            <w:gridSpan w:val="9"/>
            <w:shd w:val="clear" w:color="auto" w:fill="auto"/>
            <w:vAlign w:val="center"/>
          </w:tcPr>
          <w:p w:rsidR="004A73E5" w:rsidRPr="00CD323F" w:rsidRDefault="004A73E5" w:rsidP="004A73E5">
            <w:pPr>
              <w:jc w:val="center"/>
              <w:rPr>
                <w:sz w:val="20"/>
                <w:szCs w:val="20"/>
              </w:rPr>
            </w:pPr>
            <w:r w:rsidRPr="00CD323F">
              <w:rPr>
                <w:sz w:val="20"/>
                <w:szCs w:val="20"/>
              </w:rPr>
              <w:t>Здравоохранение</w:t>
            </w:r>
          </w:p>
        </w:tc>
      </w:tr>
      <w:tr w:rsidR="004A73E5" w:rsidRPr="00CD323F" w:rsidTr="007E0B4C">
        <w:trPr>
          <w:tblHeader/>
        </w:trPr>
        <w:tc>
          <w:tcPr>
            <w:tcW w:w="193" w:type="pct"/>
            <w:shd w:val="clear" w:color="auto" w:fill="auto"/>
            <w:vAlign w:val="center"/>
          </w:tcPr>
          <w:p w:rsidR="004A73E5" w:rsidRPr="00CD323F" w:rsidRDefault="004A73E5" w:rsidP="004A73E5">
            <w:pPr>
              <w:jc w:val="center"/>
              <w:rPr>
                <w:sz w:val="20"/>
                <w:szCs w:val="20"/>
              </w:rPr>
            </w:pPr>
            <w:r>
              <w:rPr>
                <w:sz w:val="20"/>
                <w:szCs w:val="20"/>
              </w:rPr>
              <w:t>7</w:t>
            </w:r>
          </w:p>
        </w:tc>
        <w:tc>
          <w:tcPr>
            <w:tcW w:w="521" w:type="pct"/>
            <w:vAlign w:val="center"/>
          </w:tcPr>
          <w:p w:rsidR="004A73E5" w:rsidRPr="00CD323F" w:rsidRDefault="004A73E5" w:rsidP="004A73E5">
            <w:pPr>
              <w:jc w:val="center"/>
              <w:rPr>
                <w:sz w:val="20"/>
                <w:szCs w:val="20"/>
              </w:rPr>
            </w:pPr>
            <w:r w:rsidRPr="00CD323F">
              <w:rPr>
                <w:sz w:val="20"/>
                <w:szCs w:val="20"/>
              </w:rPr>
              <w:t>602010408</w:t>
            </w:r>
          </w:p>
        </w:tc>
        <w:tc>
          <w:tcPr>
            <w:tcW w:w="563" w:type="pct"/>
            <w:vMerge w:val="restart"/>
            <w:shd w:val="clear" w:color="auto" w:fill="auto"/>
            <w:vAlign w:val="center"/>
          </w:tcPr>
          <w:p w:rsidR="004A73E5" w:rsidRPr="00CD323F" w:rsidRDefault="004A73E5" w:rsidP="004A73E5">
            <w:pPr>
              <w:jc w:val="center"/>
              <w:rPr>
                <w:sz w:val="20"/>
                <w:szCs w:val="20"/>
              </w:rPr>
            </w:pPr>
            <w:r w:rsidRPr="00CD323F">
              <w:rPr>
                <w:sz w:val="20"/>
                <w:szCs w:val="20"/>
              </w:rPr>
              <w:t>Организация медицинской помощи насел</w:t>
            </w:r>
            <w:r w:rsidRPr="00CD323F">
              <w:rPr>
                <w:sz w:val="20"/>
                <w:szCs w:val="20"/>
              </w:rPr>
              <w:t>е</w:t>
            </w:r>
            <w:r w:rsidRPr="00CD323F">
              <w:rPr>
                <w:sz w:val="20"/>
                <w:szCs w:val="20"/>
              </w:rPr>
              <w:t>нию</w:t>
            </w:r>
          </w:p>
        </w:tc>
        <w:tc>
          <w:tcPr>
            <w:tcW w:w="785" w:type="pct"/>
            <w:shd w:val="clear" w:color="auto" w:fill="auto"/>
            <w:vAlign w:val="center"/>
          </w:tcPr>
          <w:p w:rsidR="004A73E5" w:rsidRPr="00CD323F" w:rsidRDefault="004A73E5" w:rsidP="004A73E5">
            <w:pPr>
              <w:jc w:val="center"/>
              <w:rPr>
                <w:sz w:val="20"/>
                <w:szCs w:val="20"/>
              </w:rPr>
            </w:pPr>
            <w:r w:rsidRPr="00CD323F">
              <w:rPr>
                <w:sz w:val="20"/>
                <w:szCs w:val="20"/>
              </w:rPr>
              <w:t>Аптека</w:t>
            </w:r>
          </w:p>
        </w:tc>
        <w:tc>
          <w:tcPr>
            <w:tcW w:w="628" w:type="pct"/>
            <w:shd w:val="clear" w:color="auto" w:fill="auto"/>
            <w:vAlign w:val="center"/>
          </w:tcPr>
          <w:p w:rsidR="004A73E5" w:rsidRPr="00CD323F" w:rsidRDefault="004A73E5" w:rsidP="004A73E5">
            <w:pPr>
              <w:jc w:val="center"/>
              <w:rPr>
                <w:sz w:val="20"/>
                <w:szCs w:val="20"/>
              </w:rPr>
            </w:pPr>
            <w:r w:rsidRPr="00CD323F">
              <w:rPr>
                <w:sz w:val="20"/>
                <w:szCs w:val="20"/>
              </w:rPr>
              <w:t>Определяется проектом</w:t>
            </w:r>
          </w:p>
        </w:tc>
        <w:tc>
          <w:tcPr>
            <w:tcW w:w="680" w:type="pct"/>
            <w:shd w:val="clear" w:color="auto" w:fill="auto"/>
            <w:vAlign w:val="center"/>
          </w:tcPr>
          <w:p w:rsidR="004A73E5" w:rsidRPr="00CD323F" w:rsidRDefault="004A73E5" w:rsidP="004A73E5">
            <w:pPr>
              <w:jc w:val="center"/>
              <w:rPr>
                <w:sz w:val="20"/>
                <w:szCs w:val="20"/>
              </w:rPr>
            </w:pPr>
            <w:r w:rsidRPr="00CD323F">
              <w:rPr>
                <w:sz w:val="20"/>
                <w:szCs w:val="20"/>
              </w:rPr>
              <w:t>с. Арзгир</w:t>
            </w:r>
          </w:p>
        </w:tc>
        <w:tc>
          <w:tcPr>
            <w:tcW w:w="471" w:type="pct"/>
            <w:shd w:val="clear" w:color="auto" w:fill="auto"/>
            <w:vAlign w:val="center"/>
          </w:tcPr>
          <w:p w:rsidR="004A73E5" w:rsidRPr="00CD323F" w:rsidRDefault="004A73E5" w:rsidP="004A73E5">
            <w:pPr>
              <w:jc w:val="center"/>
              <w:rPr>
                <w:sz w:val="20"/>
                <w:szCs w:val="20"/>
              </w:rPr>
            </w:pPr>
            <w:r w:rsidRPr="00CD323F">
              <w:rPr>
                <w:sz w:val="20"/>
                <w:szCs w:val="20"/>
              </w:rPr>
              <w:t>Расчетный срок</w:t>
            </w:r>
          </w:p>
        </w:tc>
        <w:tc>
          <w:tcPr>
            <w:tcW w:w="629" w:type="pct"/>
            <w:tcMar>
              <w:left w:w="28" w:type="dxa"/>
              <w:right w:w="28" w:type="dxa"/>
            </w:tcMar>
            <w:vAlign w:val="center"/>
          </w:tcPr>
          <w:p w:rsidR="004A73E5" w:rsidRPr="00CD323F" w:rsidRDefault="004A73E5" w:rsidP="004A73E5">
            <w:pPr>
              <w:jc w:val="center"/>
              <w:rPr>
                <w:sz w:val="20"/>
                <w:szCs w:val="20"/>
              </w:rPr>
            </w:pPr>
            <w:r w:rsidRPr="00CD323F">
              <w:rPr>
                <w:sz w:val="20"/>
                <w:szCs w:val="20"/>
              </w:rPr>
              <w:t>П</w:t>
            </w:r>
          </w:p>
        </w:tc>
        <w:tc>
          <w:tcPr>
            <w:tcW w:w="530" w:type="pct"/>
            <w:shd w:val="clear" w:color="auto" w:fill="auto"/>
            <w:vAlign w:val="center"/>
          </w:tcPr>
          <w:p w:rsidR="004A73E5" w:rsidRPr="00CD323F" w:rsidRDefault="004A73E5" w:rsidP="004A73E5">
            <w:pPr>
              <w:jc w:val="center"/>
              <w:rPr>
                <w:sz w:val="20"/>
                <w:szCs w:val="20"/>
              </w:rPr>
            </w:pPr>
            <w:r w:rsidRPr="00CD323F">
              <w:rPr>
                <w:sz w:val="20"/>
                <w:szCs w:val="20"/>
              </w:rPr>
              <w:t>Отсутствует</w:t>
            </w:r>
          </w:p>
        </w:tc>
      </w:tr>
      <w:tr w:rsidR="004A73E5" w:rsidRPr="00CD323F" w:rsidTr="007E0B4C">
        <w:trPr>
          <w:tblHeader/>
        </w:trPr>
        <w:tc>
          <w:tcPr>
            <w:tcW w:w="193" w:type="pct"/>
            <w:shd w:val="clear" w:color="auto" w:fill="auto"/>
            <w:vAlign w:val="center"/>
          </w:tcPr>
          <w:p w:rsidR="004A73E5" w:rsidRPr="00CD323F" w:rsidRDefault="004A73E5" w:rsidP="004A73E5">
            <w:pPr>
              <w:jc w:val="center"/>
              <w:rPr>
                <w:sz w:val="20"/>
                <w:szCs w:val="20"/>
              </w:rPr>
            </w:pPr>
            <w:r>
              <w:rPr>
                <w:sz w:val="20"/>
                <w:szCs w:val="20"/>
              </w:rPr>
              <w:t>8</w:t>
            </w:r>
          </w:p>
        </w:tc>
        <w:tc>
          <w:tcPr>
            <w:tcW w:w="521" w:type="pct"/>
            <w:vAlign w:val="center"/>
          </w:tcPr>
          <w:p w:rsidR="004A73E5" w:rsidRPr="00CD323F" w:rsidRDefault="004A73E5" w:rsidP="004A73E5">
            <w:pPr>
              <w:jc w:val="center"/>
              <w:rPr>
                <w:sz w:val="20"/>
                <w:szCs w:val="20"/>
              </w:rPr>
            </w:pPr>
            <w:r w:rsidRPr="00CD323F">
              <w:rPr>
                <w:sz w:val="20"/>
                <w:szCs w:val="20"/>
              </w:rPr>
              <w:t>602010406</w:t>
            </w:r>
          </w:p>
        </w:tc>
        <w:tc>
          <w:tcPr>
            <w:tcW w:w="563" w:type="pct"/>
            <w:vMerge/>
            <w:shd w:val="clear" w:color="auto" w:fill="auto"/>
            <w:vAlign w:val="center"/>
          </w:tcPr>
          <w:p w:rsidR="004A73E5" w:rsidRPr="00CD323F" w:rsidRDefault="004A73E5" w:rsidP="004A73E5">
            <w:pPr>
              <w:jc w:val="center"/>
              <w:rPr>
                <w:sz w:val="20"/>
                <w:szCs w:val="20"/>
              </w:rPr>
            </w:pPr>
          </w:p>
        </w:tc>
        <w:tc>
          <w:tcPr>
            <w:tcW w:w="785" w:type="pct"/>
            <w:shd w:val="clear" w:color="auto" w:fill="auto"/>
            <w:vAlign w:val="center"/>
          </w:tcPr>
          <w:p w:rsidR="004A73E5" w:rsidRPr="00CD323F" w:rsidRDefault="004A73E5" w:rsidP="004A73E5">
            <w:pPr>
              <w:jc w:val="center"/>
              <w:rPr>
                <w:sz w:val="20"/>
                <w:szCs w:val="20"/>
              </w:rPr>
            </w:pPr>
            <w:r w:rsidRPr="00CD323F">
              <w:rPr>
                <w:sz w:val="20"/>
                <w:szCs w:val="20"/>
              </w:rPr>
              <w:t>Фельдшерско-акушерский пункт</w:t>
            </w:r>
          </w:p>
        </w:tc>
        <w:tc>
          <w:tcPr>
            <w:tcW w:w="628" w:type="pct"/>
            <w:shd w:val="clear" w:color="auto" w:fill="auto"/>
            <w:vAlign w:val="center"/>
          </w:tcPr>
          <w:p w:rsidR="004A73E5" w:rsidRPr="00CD323F" w:rsidRDefault="004A73E5" w:rsidP="004A73E5">
            <w:pPr>
              <w:jc w:val="center"/>
              <w:rPr>
                <w:sz w:val="20"/>
                <w:szCs w:val="20"/>
              </w:rPr>
            </w:pPr>
            <w:r w:rsidRPr="00CD323F">
              <w:rPr>
                <w:sz w:val="20"/>
                <w:szCs w:val="20"/>
              </w:rPr>
              <w:t>Определяется проектом</w:t>
            </w:r>
          </w:p>
        </w:tc>
        <w:tc>
          <w:tcPr>
            <w:tcW w:w="680" w:type="pct"/>
            <w:shd w:val="clear" w:color="auto" w:fill="auto"/>
            <w:vAlign w:val="center"/>
          </w:tcPr>
          <w:p w:rsidR="004A73E5" w:rsidRPr="00CD323F" w:rsidRDefault="004A73E5" w:rsidP="004A73E5">
            <w:pPr>
              <w:jc w:val="center"/>
              <w:rPr>
                <w:sz w:val="20"/>
                <w:szCs w:val="20"/>
              </w:rPr>
            </w:pPr>
            <w:r w:rsidRPr="00CD323F">
              <w:rPr>
                <w:sz w:val="20"/>
                <w:szCs w:val="20"/>
              </w:rPr>
              <w:t>с. Каменная Балка</w:t>
            </w:r>
          </w:p>
        </w:tc>
        <w:tc>
          <w:tcPr>
            <w:tcW w:w="471" w:type="pct"/>
            <w:shd w:val="clear" w:color="auto" w:fill="auto"/>
            <w:vAlign w:val="center"/>
          </w:tcPr>
          <w:p w:rsidR="004A73E5" w:rsidRPr="00CD323F" w:rsidRDefault="004A73E5" w:rsidP="004A73E5">
            <w:pPr>
              <w:jc w:val="center"/>
              <w:rPr>
                <w:sz w:val="20"/>
                <w:szCs w:val="20"/>
              </w:rPr>
            </w:pPr>
            <w:r w:rsidRPr="00CD323F">
              <w:rPr>
                <w:sz w:val="20"/>
                <w:szCs w:val="20"/>
              </w:rPr>
              <w:t>Расчетный срок</w:t>
            </w:r>
          </w:p>
        </w:tc>
        <w:tc>
          <w:tcPr>
            <w:tcW w:w="629" w:type="pct"/>
            <w:tcMar>
              <w:left w:w="28" w:type="dxa"/>
              <w:right w:w="28" w:type="dxa"/>
            </w:tcMar>
            <w:vAlign w:val="center"/>
          </w:tcPr>
          <w:p w:rsidR="004A73E5" w:rsidRPr="00CD323F" w:rsidRDefault="004A73E5" w:rsidP="004A73E5">
            <w:pPr>
              <w:jc w:val="center"/>
              <w:rPr>
                <w:sz w:val="20"/>
                <w:szCs w:val="20"/>
              </w:rPr>
            </w:pPr>
            <w:r w:rsidRPr="00CD323F">
              <w:rPr>
                <w:sz w:val="20"/>
                <w:szCs w:val="20"/>
              </w:rPr>
              <w:t>П</w:t>
            </w:r>
          </w:p>
        </w:tc>
        <w:tc>
          <w:tcPr>
            <w:tcW w:w="530" w:type="pct"/>
            <w:shd w:val="clear" w:color="auto" w:fill="auto"/>
            <w:vAlign w:val="center"/>
          </w:tcPr>
          <w:p w:rsidR="004A73E5" w:rsidRPr="00CD323F" w:rsidRDefault="004A73E5" w:rsidP="004A73E5">
            <w:pPr>
              <w:jc w:val="center"/>
              <w:rPr>
                <w:sz w:val="20"/>
                <w:szCs w:val="20"/>
              </w:rPr>
            </w:pPr>
            <w:r w:rsidRPr="00CD323F">
              <w:rPr>
                <w:sz w:val="20"/>
                <w:szCs w:val="20"/>
              </w:rPr>
              <w:t>Отсутствует</w:t>
            </w:r>
          </w:p>
        </w:tc>
      </w:tr>
      <w:tr w:rsidR="004A73E5" w:rsidRPr="00CD323F" w:rsidTr="007E0B4C">
        <w:trPr>
          <w:tblHeader/>
        </w:trPr>
        <w:tc>
          <w:tcPr>
            <w:tcW w:w="193" w:type="pct"/>
            <w:shd w:val="clear" w:color="auto" w:fill="auto"/>
            <w:vAlign w:val="center"/>
          </w:tcPr>
          <w:p w:rsidR="004A73E5" w:rsidRPr="00CD323F" w:rsidRDefault="004A73E5" w:rsidP="004A73E5">
            <w:pPr>
              <w:jc w:val="center"/>
              <w:rPr>
                <w:sz w:val="20"/>
                <w:szCs w:val="20"/>
              </w:rPr>
            </w:pPr>
            <w:r>
              <w:rPr>
                <w:sz w:val="20"/>
                <w:szCs w:val="20"/>
              </w:rPr>
              <w:t>9</w:t>
            </w:r>
          </w:p>
        </w:tc>
        <w:tc>
          <w:tcPr>
            <w:tcW w:w="521" w:type="pct"/>
            <w:vAlign w:val="center"/>
          </w:tcPr>
          <w:p w:rsidR="004A73E5" w:rsidRPr="00CD323F" w:rsidRDefault="004A73E5" w:rsidP="004A73E5">
            <w:pPr>
              <w:jc w:val="center"/>
              <w:rPr>
                <w:sz w:val="20"/>
                <w:szCs w:val="20"/>
              </w:rPr>
            </w:pPr>
            <w:r w:rsidRPr="00CD323F">
              <w:rPr>
                <w:sz w:val="20"/>
                <w:szCs w:val="20"/>
              </w:rPr>
              <w:t>602010406</w:t>
            </w:r>
          </w:p>
        </w:tc>
        <w:tc>
          <w:tcPr>
            <w:tcW w:w="563" w:type="pct"/>
            <w:vMerge/>
            <w:shd w:val="clear" w:color="auto" w:fill="auto"/>
            <w:vAlign w:val="center"/>
          </w:tcPr>
          <w:p w:rsidR="004A73E5" w:rsidRPr="00CD323F" w:rsidRDefault="004A73E5" w:rsidP="004A73E5">
            <w:pPr>
              <w:jc w:val="center"/>
              <w:rPr>
                <w:sz w:val="20"/>
                <w:szCs w:val="20"/>
              </w:rPr>
            </w:pPr>
          </w:p>
        </w:tc>
        <w:tc>
          <w:tcPr>
            <w:tcW w:w="785" w:type="pct"/>
            <w:shd w:val="clear" w:color="auto" w:fill="auto"/>
            <w:vAlign w:val="center"/>
          </w:tcPr>
          <w:p w:rsidR="004A73E5" w:rsidRPr="00CD323F" w:rsidRDefault="004A73E5" w:rsidP="004A73E5">
            <w:pPr>
              <w:jc w:val="center"/>
              <w:rPr>
                <w:sz w:val="20"/>
                <w:szCs w:val="20"/>
              </w:rPr>
            </w:pPr>
            <w:r w:rsidRPr="00CD323F">
              <w:rPr>
                <w:sz w:val="20"/>
                <w:szCs w:val="20"/>
              </w:rPr>
              <w:t>Фельдшерско-акушерский пункт</w:t>
            </w:r>
          </w:p>
        </w:tc>
        <w:tc>
          <w:tcPr>
            <w:tcW w:w="628" w:type="pct"/>
            <w:shd w:val="clear" w:color="auto" w:fill="auto"/>
            <w:vAlign w:val="center"/>
          </w:tcPr>
          <w:p w:rsidR="004A73E5" w:rsidRPr="00CD323F" w:rsidRDefault="004A73E5" w:rsidP="004A73E5">
            <w:pPr>
              <w:jc w:val="center"/>
              <w:rPr>
                <w:sz w:val="20"/>
                <w:szCs w:val="20"/>
              </w:rPr>
            </w:pPr>
            <w:r w:rsidRPr="00CD323F">
              <w:rPr>
                <w:sz w:val="20"/>
                <w:szCs w:val="20"/>
              </w:rPr>
              <w:t>Определяется проектом</w:t>
            </w:r>
          </w:p>
        </w:tc>
        <w:tc>
          <w:tcPr>
            <w:tcW w:w="680" w:type="pct"/>
            <w:shd w:val="clear" w:color="auto" w:fill="auto"/>
            <w:vAlign w:val="center"/>
          </w:tcPr>
          <w:p w:rsidR="004A73E5" w:rsidRPr="00CD323F" w:rsidRDefault="004A73E5" w:rsidP="004A73E5">
            <w:pPr>
              <w:jc w:val="center"/>
              <w:rPr>
                <w:sz w:val="20"/>
                <w:szCs w:val="20"/>
              </w:rPr>
            </w:pPr>
            <w:r w:rsidRPr="00CD323F">
              <w:rPr>
                <w:sz w:val="20"/>
                <w:szCs w:val="20"/>
              </w:rPr>
              <w:t>с. Родниковское</w:t>
            </w:r>
          </w:p>
        </w:tc>
        <w:tc>
          <w:tcPr>
            <w:tcW w:w="471" w:type="pct"/>
            <w:shd w:val="clear" w:color="auto" w:fill="auto"/>
            <w:vAlign w:val="center"/>
          </w:tcPr>
          <w:p w:rsidR="004A73E5" w:rsidRPr="00CD323F" w:rsidRDefault="004A73E5" w:rsidP="004A73E5">
            <w:pPr>
              <w:jc w:val="center"/>
              <w:rPr>
                <w:sz w:val="20"/>
                <w:szCs w:val="20"/>
              </w:rPr>
            </w:pPr>
            <w:r w:rsidRPr="00CD323F">
              <w:rPr>
                <w:sz w:val="20"/>
                <w:szCs w:val="20"/>
              </w:rPr>
              <w:t>Расчетный срок</w:t>
            </w:r>
          </w:p>
        </w:tc>
        <w:tc>
          <w:tcPr>
            <w:tcW w:w="629" w:type="pct"/>
            <w:tcMar>
              <w:left w:w="28" w:type="dxa"/>
              <w:right w:w="28" w:type="dxa"/>
            </w:tcMar>
            <w:vAlign w:val="center"/>
          </w:tcPr>
          <w:p w:rsidR="004A73E5" w:rsidRPr="00CD323F" w:rsidRDefault="004A73E5" w:rsidP="004A73E5">
            <w:pPr>
              <w:jc w:val="center"/>
              <w:rPr>
                <w:sz w:val="20"/>
                <w:szCs w:val="20"/>
              </w:rPr>
            </w:pPr>
            <w:r w:rsidRPr="00CD323F">
              <w:rPr>
                <w:sz w:val="20"/>
                <w:szCs w:val="20"/>
              </w:rPr>
              <w:t>П</w:t>
            </w:r>
          </w:p>
        </w:tc>
        <w:tc>
          <w:tcPr>
            <w:tcW w:w="530" w:type="pct"/>
            <w:shd w:val="clear" w:color="auto" w:fill="auto"/>
            <w:vAlign w:val="center"/>
          </w:tcPr>
          <w:p w:rsidR="004A73E5" w:rsidRPr="00CD323F" w:rsidRDefault="004A73E5" w:rsidP="004A73E5">
            <w:pPr>
              <w:jc w:val="center"/>
              <w:rPr>
                <w:sz w:val="20"/>
                <w:szCs w:val="20"/>
              </w:rPr>
            </w:pPr>
            <w:r w:rsidRPr="00CD323F">
              <w:rPr>
                <w:sz w:val="20"/>
                <w:szCs w:val="20"/>
              </w:rPr>
              <w:t>Отсутствует</w:t>
            </w:r>
          </w:p>
        </w:tc>
      </w:tr>
      <w:tr w:rsidR="004A73E5" w:rsidRPr="00CD323F" w:rsidTr="007E0B4C">
        <w:trPr>
          <w:tblHeader/>
        </w:trPr>
        <w:tc>
          <w:tcPr>
            <w:tcW w:w="193" w:type="pct"/>
            <w:shd w:val="clear" w:color="auto" w:fill="auto"/>
            <w:vAlign w:val="center"/>
          </w:tcPr>
          <w:p w:rsidR="004A73E5" w:rsidRPr="00CD323F" w:rsidRDefault="004A73E5" w:rsidP="004A73E5">
            <w:pPr>
              <w:jc w:val="center"/>
              <w:rPr>
                <w:sz w:val="20"/>
                <w:szCs w:val="20"/>
              </w:rPr>
            </w:pPr>
            <w:r>
              <w:rPr>
                <w:sz w:val="20"/>
                <w:szCs w:val="20"/>
              </w:rPr>
              <w:t>10</w:t>
            </w:r>
          </w:p>
        </w:tc>
        <w:tc>
          <w:tcPr>
            <w:tcW w:w="521" w:type="pct"/>
            <w:vAlign w:val="center"/>
          </w:tcPr>
          <w:p w:rsidR="004A73E5" w:rsidRPr="004A73E5" w:rsidRDefault="004A73E5" w:rsidP="004A73E5">
            <w:pPr>
              <w:jc w:val="center"/>
              <w:rPr>
                <w:sz w:val="20"/>
                <w:szCs w:val="20"/>
              </w:rPr>
            </w:pPr>
            <w:r w:rsidRPr="004A73E5">
              <w:rPr>
                <w:sz w:val="20"/>
                <w:szCs w:val="20"/>
              </w:rPr>
              <w:t>602010406</w:t>
            </w:r>
          </w:p>
        </w:tc>
        <w:tc>
          <w:tcPr>
            <w:tcW w:w="563" w:type="pct"/>
            <w:vMerge/>
            <w:shd w:val="clear" w:color="auto" w:fill="auto"/>
            <w:vAlign w:val="center"/>
          </w:tcPr>
          <w:p w:rsidR="004A73E5" w:rsidRPr="004A73E5" w:rsidRDefault="004A73E5" w:rsidP="004A73E5">
            <w:pPr>
              <w:jc w:val="center"/>
              <w:rPr>
                <w:sz w:val="20"/>
                <w:szCs w:val="20"/>
              </w:rPr>
            </w:pP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Врачебная амбулатория</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п. Чограйский</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Расчетный срок</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42EEF" w:rsidTr="00561E71">
        <w:trPr>
          <w:tblHeader/>
        </w:trPr>
        <w:tc>
          <w:tcPr>
            <w:tcW w:w="5000" w:type="pct"/>
            <w:gridSpan w:val="9"/>
            <w:shd w:val="clear" w:color="auto" w:fill="auto"/>
            <w:vAlign w:val="center"/>
          </w:tcPr>
          <w:p w:rsidR="004A73E5" w:rsidRPr="004A73E5" w:rsidRDefault="004A73E5" w:rsidP="004A73E5">
            <w:pPr>
              <w:jc w:val="center"/>
              <w:rPr>
                <w:sz w:val="20"/>
                <w:szCs w:val="20"/>
              </w:rPr>
            </w:pPr>
            <w:r w:rsidRPr="004A73E5">
              <w:rPr>
                <w:sz w:val="20"/>
                <w:szCs w:val="20"/>
              </w:rPr>
              <w:t>Физическая культура и спорт</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11</w:t>
            </w:r>
          </w:p>
        </w:tc>
        <w:tc>
          <w:tcPr>
            <w:tcW w:w="521" w:type="pct"/>
            <w:vAlign w:val="center"/>
          </w:tcPr>
          <w:p w:rsidR="004A73E5" w:rsidRPr="004A73E5" w:rsidRDefault="004A73E5" w:rsidP="004A73E5">
            <w:pPr>
              <w:jc w:val="center"/>
              <w:rPr>
                <w:sz w:val="20"/>
                <w:szCs w:val="20"/>
              </w:rPr>
            </w:pPr>
            <w:r w:rsidRPr="004A73E5">
              <w:rPr>
                <w:sz w:val="20"/>
                <w:szCs w:val="20"/>
              </w:rPr>
              <w:t>60201030</w:t>
            </w:r>
            <w:r w:rsidRPr="004A73E5">
              <w:rPr>
                <w:sz w:val="20"/>
                <w:szCs w:val="20"/>
                <w:lang w:val="en-US"/>
              </w:rPr>
              <w:t>1</w:t>
            </w:r>
          </w:p>
        </w:tc>
        <w:tc>
          <w:tcPr>
            <w:tcW w:w="563" w:type="pct"/>
            <w:vMerge w:val="restart"/>
            <w:shd w:val="clear" w:color="auto" w:fill="auto"/>
            <w:vAlign w:val="center"/>
          </w:tcPr>
          <w:p w:rsidR="004A73E5" w:rsidRPr="004A73E5" w:rsidRDefault="004A73E5" w:rsidP="004A73E5">
            <w:pPr>
              <w:jc w:val="center"/>
              <w:rPr>
                <w:sz w:val="20"/>
                <w:szCs w:val="20"/>
              </w:rPr>
            </w:pPr>
            <w:r w:rsidRPr="004A73E5">
              <w:rPr>
                <w:sz w:val="20"/>
                <w:szCs w:val="20"/>
              </w:rPr>
              <w:t>Обеспечение условий для развития физ</w:t>
            </w:r>
            <w:r w:rsidRPr="004A73E5">
              <w:rPr>
                <w:sz w:val="20"/>
                <w:szCs w:val="20"/>
              </w:rPr>
              <w:t>и</w:t>
            </w:r>
            <w:r w:rsidRPr="004A73E5">
              <w:rPr>
                <w:sz w:val="20"/>
                <w:szCs w:val="20"/>
              </w:rPr>
              <w:t>ческой культ</w:t>
            </w:r>
            <w:r w:rsidRPr="004A73E5">
              <w:rPr>
                <w:sz w:val="20"/>
                <w:szCs w:val="20"/>
              </w:rPr>
              <w:t>у</w:t>
            </w:r>
            <w:r w:rsidRPr="004A73E5">
              <w:rPr>
                <w:sz w:val="20"/>
                <w:szCs w:val="20"/>
              </w:rPr>
              <w:t>ры и массового спорта</w:t>
            </w: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Спортивный комплекс</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Арзгир</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Расчетный срок</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12</w:t>
            </w:r>
          </w:p>
        </w:tc>
        <w:tc>
          <w:tcPr>
            <w:tcW w:w="521" w:type="pct"/>
            <w:vAlign w:val="center"/>
          </w:tcPr>
          <w:p w:rsidR="004A73E5" w:rsidRPr="004A73E5" w:rsidRDefault="004A73E5" w:rsidP="004A73E5">
            <w:pPr>
              <w:jc w:val="center"/>
              <w:rPr>
                <w:sz w:val="20"/>
                <w:szCs w:val="20"/>
              </w:rPr>
            </w:pPr>
            <w:r w:rsidRPr="004A73E5">
              <w:rPr>
                <w:sz w:val="20"/>
                <w:szCs w:val="20"/>
              </w:rPr>
              <w:t>60201030</w:t>
            </w:r>
            <w:r w:rsidRPr="004A73E5">
              <w:rPr>
                <w:sz w:val="20"/>
                <w:szCs w:val="20"/>
                <w:lang w:val="en-US"/>
              </w:rPr>
              <w:t>1</w:t>
            </w:r>
          </w:p>
        </w:tc>
        <w:tc>
          <w:tcPr>
            <w:tcW w:w="563" w:type="pct"/>
            <w:vMerge/>
            <w:shd w:val="clear" w:color="auto" w:fill="auto"/>
            <w:vAlign w:val="center"/>
          </w:tcPr>
          <w:p w:rsidR="004A73E5" w:rsidRPr="004A73E5" w:rsidRDefault="004A73E5" w:rsidP="004A73E5">
            <w:pPr>
              <w:jc w:val="center"/>
              <w:rPr>
                <w:sz w:val="20"/>
                <w:szCs w:val="20"/>
              </w:rPr>
            </w:pP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Спортивная площадка</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Родниковское</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Первая</w:t>
            </w:r>
          </w:p>
          <w:p w:rsidR="004A73E5" w:rsidRPr="004A73E5" w:rsidRDefault="004A73E5" w:rsidP="004A73E5">
            <w:pPr>
              <w:jc w:val="center"/>
              <w:rPr>
                <w:sz w:val="20"/>
                <w:szCs w:val="20"/>
              </w:rPr>
            </w:pPr>
            <w:r w:rsidRPr="004A73E5">
              <w:rPr>
                <w:sz w:val="20"/>
                <w:szCs w:val="20"/>
              </w:rPr>
              <w:t>очередь</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13</w:t>
            </w:r>
          </w:p>
        </w:tc>
        <w:tc>
          <w:tcPr>
            <w:tcW w:w="521" w:type="pct"/>
            <w:vAlign w:val="center"/>
          </w:tcPr>
          <w:p w:rsidR="004A73E5" w:rsidRPr="004A73E5" w:rsidRDefault="004A73E5" w:rsidP="004A73E5">
            <w:pPr>
              <w:jc w:val="center"/>
              <w:rPr>
                <w:sz w:val="20"/>
                <w:szCs w:val="20"/>
              </w:rPr>
            </w:pPr>
            <w:r w:rsidRPr="004A73E5">
              <w:rPr>
                <w:sz w:val="20"/>
                <w:szCs w:val="20"/>
              </w:rPr>
              <w:t>602010302</w:t>
            </w:r>
          </w:p>
        </w:tc>
        <w:tc>
          <w:tcPr>
            <w:tcW w:w="563" w:type="pct"/>
            <w:vMerge/>
            <w:shd w:val="clear" w:color="auto" w:fill="auto"/>
            <w:vAlign w:val="center"/>
          </w:tcPr>
          <w:p w:rsidR="004A73E5" w:rsidRPr="004A73E5" w:rsidRDefault="004A73E5" w:rsidP="004A73E5">
            <w:pPr>
              <w:jc w:val="center"/>
              <w:rPr>
                <w:sz w:val="20"/>
                <w:szCs w:val="20"/>
              </w:rPr>
            </w:pP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Спортивная (детская) площадка</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п. Чограйский</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Первая</w:t>
            </w:r>
          </w:p>
          <w:p w:rsidR="004A73E5" w:rsidRPr="004A73E5" w:rsidRDefault="004A73E5" w:rsidP="004A73E5">
            <w:pPr>
              <w:jc w:val="center"/>
              <w:rPr>
                <w:sz w:val="20"/>
                <w:szCs w:val="20"/>
              </w:rPr>
            </w:pPr>
            <w:r w:rsidRPr="004A73E5">
              <w:rPr>
                <w:sz w:val="20"/>
                <w:szCs w:val="20"/>
              </w:rPr>
              <w:t>очередь</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CD323F">
        <w:trPr>
          <w:tblHeader/>
        </w:trPr>
        <w:tc>
          <w:tcPr>
            <w:tcW w:w="5000" w:type="pct"/>
            <w:gridSpan w:val="9"/>
            <w:shd w:val="clear" w:color="auto" w:fill="auto"/>
            <w:vAlign w:val="center"/>
          </w:tcPr>
          <w:p w:rsidR="004A73E5" w:rsidRPr="004A73E5" w:rsidRDefault="004A73E5" w:rsidP="004A73E5">
            <w:pPr>
              <w:jc w:val="center"/>
              <w:rPr>
                <w:sz w:val="20"/>
                <w:szCs w:val="20"/>
              </w:rPr>
            </w:pPr>
            <w:r w:rsidRPr="004A73E5">
              <w:rPr>
                <w:sz w:val="20"/>
                <w:szCs w:val="20"/>
              </w:rPr>
              <w:lastRenderedPageBreak/>
              <w:t>Рекреация</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14</w:t>
            </w:r>
          </w:p>
        </w:tc>
        <w:tc>
          <w:tcPr>
            <w:tcW w:w="521" w:type="pct"/>
            <w:vAlign w:val="center"/>
          </w:tcPr>
          <w:p w:rsidR="004A73E5" w:rsidRPr="004A73E5" w:rsidRDefault="004A73E5" w:rsidP="004A73E5">
            <w:pPr>
              <w:jc w:val="center"/>
              <w:rPr>
                <w:sz w:val="20"/>
                <w:szCs w:val="20"/>
              </w:rPr>
            </w:pPr>
            <w:r w:rsidRPr="004A73E5">
              <w:rPr>
                <w:sz w:val="20"/>
                <w:szCs w:val="20"/>
              </w:rPr>
              <w:t>602010902</w:t>
            </w:r>
          </w:p>
        </w:tc>
        <w:tc>
          <w:tcPr>
            <w:tcW w:w="563" w:type="pct"/>
            <w:vMerge w:val="restart"/>
            <w:shd w:val="clear" w:color="auto" w:fill="auto"/>
            <w:vAlign w:val="center"/>
          </w:tcPr>
          <w:p w:rsidR="004A73E5" w:rsidRPr="004A73E5" w:rsidRDefault="004A73E5" w:rsidP="004A73E5">
            <w:pPr>
              <w:jc w:val="center"/>
              <w:rPr>
                <w:sz w:val="20"/>
                <w:szCs w:val="20"/>
              </w:rPr>
            </w:pPr>
            <w:r w:rsidRPr="004A73E5">
              <w:rPr>
                <w:sz w:val="20"/>
                <w:szCs w:val="20"/>
              </w:rPr>
              <w:t>Обеспечение отдыха насел</w:t>
            </w:r>
            <w:r w:rsidRPr="004A73E5">
              <w:rPr>
                <w:sz w:val="20"/>
                <w:szCs w:val="20"/>
              </w:rPr>
              <w:t>е</w:t>
            </w:r>
            <w:r w:rsidRPr="004A73E5">
              <w:rPr>
                <w:sz w:val="20"/>
                <w:szCs w:val="20"/>
              </w:rPr>
              <w:t>ния</w:t>
            </w: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Рекреационная зона</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Петропавловское</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Первая</w:t>
            </w:r>
          </w:p>
          <w:p w:rsidR="004A73E5" w:rsidRPr="004A73E5" w:rsidRDefault="004A73E5" w:rsidP="004A73E5">
            <w:pPr>
              <w:jc w:val="center"/>
              <w:rPr>
                <w:sz w:val="20"/>
                <w:szCs w:val="20"/>
              </w:rPr>
            </w:pPr>
            <w:r w:rsidRPr="004A73E5">
              <w:rPr>
                <w:sz w:val="20"/>
                <w:szCs w:val="20"/>
              </w:rPr>
              <w:t>очередь</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15</w:t>
            </w:r>
          </w:p>
        </w:tc>
        <w:tc>
          <w:tcPr>
            <w:tcW w:w="521" w:type="pct"/>
            <w:vAlign w:val="center"/>
          </w:tcPr>
          <w:p w:rsidR="004A73E5" w:rsidRPr="004A73E5" w:rsidRDefault="004A73E5" w:rsidP="004A73E5">
            <w:pPr>
              <w:jc w:val="center"/>
              <w:rPr>
                <w:sz w:val="20"/>
                <w:szCs w:val="20"/>
              </w:rPr>
            </w:pPr>
            <w:r w:rsidRPr="004A73E5">
              <w:rPr>
                <w:sz w:val="20"/>
                <w:szCs w:val="20"/>
              </w:rPr>
              <w:t>602010902</w:t>
            </w:r>
          </w:p>
        </w:tc>
        <w:tc>
          <w:tcPr>
            <w:tcW w:w="563" w:type="pct"/>
            <w:vMerge/>
            <w:shd w:val="clear" w:color="auto" w:fill="auto"/>
            <w:vAlign w:val="center"/>
          </w:tcPr>
          <w:p w:rsidR="004A73E5" w:rsidRPr="004A73E5" w:rsidRDefault="004A73E5" w:rsidP="004A73E5">
            <w:pPr>
              <w:jc w:val="center"/>
              <w:rPr>
                <w:sz w:val="20"/>
                <w:szCs w:val="20"/>
              </w:rPr>
            </w:pP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Рекреационная зона</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Новоромановское</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Первая</w:t>
            </w:r>
          </w:p>
          <w:p w:rsidR="004A73E5" w:rsidRPr="004A73E5" w:rsidRDefault="004A73E5" w:rsidP="004A73E5">
            <w:pPr>
              <w:jc w:val="center"/>
              <w:rPr>
                <w:sz w:val="20"/>
                <w:szCs w:val="20"/>
              </w:rPr>
            </w:pPr>
            <w:r w:rsidRPr="004A73E5">
              <w:rPr>
                <w:sz w:val="20"/>
                <w:szCs w:val="20"/>
              </w:rPr>
              <w:t>очередь</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5264EC">
        <w:trPr>
          <w:tblHeader/>
        </w:trPr>
        <w:tc>
          <w:tcPr>
            <w:tcW w:w="5000" w:type="pct"/>
            <w:gridSpan w:val="9"/>
            <w:shd w:val="clear" w:color="auto" w:fill="auto"/>
            <w:vAlign w:val="center"/>
          </w:tcPr>
          <w:p w:rsidR="004A73E5" w:rsidRPr="004A73E5" w:rsidRDefault="004A73E5" w:rsidP="004A73E5">
            <w:pPr>
              <w:jc w:val="center"/>
              <w:rPr>
                <w:sz w:val="20"/>
                <w:szCs w:val="20"/>
              </w:rPr>
            </w:pPr>
            <w:r w:rsidRPr="004A73E5">
              <w:rPr>
                <w:sz w:val="20"/>
                <w:szCs w:val="20"/>
              </w:rPr>
              <w:t>Объекты специального назначения</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sidRPr="004A73E5">
              <w:rPr>
                <w:sz w:val="20"/>
                <w:szCs w:val="20"/>
              </w:rPr>
              <w:t>1</w:t>
            </w:r>
            <w:r>
              <w:rPr>
                <w:sz w:val="20"/>
                <w:szCs w:val="20"/>
              </w:rPr>
              <w:t>6</w:t>
            </w:r>
          </w:p>
        </w:tc>
        <w:tc>
          <w:tcPr>
            <w:tcW w:w="521" w:type="pct"/>
            <w:vAlign w:val="center"/>
          </w:tcPr>
          <w:p w:rsidR="004A73E5" w:rsidRPr="004A73E5" w:rsidRDefault="004A73E5" w:rsidP="004A73E5">
            <w:pPr>
              <w:jc w:val="center"/>
              <w:rPr>
                <w:sz w:val="20"/>
                <w:szCs w:val="20"/>
              </w:rPr>
            </w:pPr>
            <w:r w:rsidRPr="004A73E5">
              <w:rPr>
                <w:sz w:val="20"/>
                <w:szCs w:val="20"/>
              </w:rPr>
              <w:t>602050301</w:t>
            </w:r>
          </w:p>
        </w:tc>
        <w:tc>
          <w:tcPr>
            <w:tcW w:w="563" w:type="pct"/>
            <w:shd w:val="clear" w:color="auto" w:fill="auto"/>
            <w:vAlign w:val="center"/>
          </w:tcPr>
          <w:p w:rsidR="004A73E5" w:rsidRPr="004A73E5" w:rsidRDefault="004A73E5" w:rsidP="004A73E5">
            <w:pPr>
              <w:jc w:val="center"/>
              <w:rPr>
                <w:sz w:val="20"/>
                <w:szCs w:val="20"/>
              </w:rPr>
            </w:pPr>
            <w:r w:rsidRPr="004A73E5">
              <w:rPr>
                <w:sz w:val="20"/>
                <w:szCs w:val="20"/>
              </w:rPr>
              <w:t>Обеспечение ритуальной де</w:t>
            </w:r>
            <w:r w:rsidRPr="004A73E5">
              <w:rPr>
                <w:sz w:val="20"/>
                <w:szCs w:val="20"/>
              </w:rPr>
              <w:t>я</w:t>
            </w:r>
            <w:r w:rsidRPr="004A73E5">
              <w:rPr>
                <w:sz w:val="20"/>
                <w:szCs w:val="20"/>
              </w:rPr>
              <w:t>тельности</w:t>
            </w: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Кладбище</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Родниковское</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Первая</w:t>
            </w:r>
          </w:p>
          <w:p w:rsidR="004A73E5" w:rsidRPr="004A73E5" w:rsidRDefault="004A73E5" w:rsidP="004A73E5">
            <w:pPr>
              <w:jc w:val="center"/>
              <w:rPr>
                <w:sz w:val="20"/>
                <w:szCs w:val="20"/>
              </w:rPr>
            </w:pPr>
            <w:r w:rsidRPr="004A73E5">
              <w:rPr>
                <w:sz w:val="20"/>
                <w:szCs w:val="20"/>
              </w:rPr>
              <w:t>очередь</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 xml:space="preserve">Санитарно-защитная зона </w:t>
            </w:r>
            <w:r w:rsidRPr="004A73E5">
              <w:rPr>
                <w:bCs/>
                <w:sz w:val="20"/>
                <w:szCs w:val="20"/>
              </w:rPr>
              <w:t>– 100 м</w:t>
            </w:r>
          </w:p>
        </w:tc>
      </w:tr>
      <w:tr w:rsidR="004A73E5" w:rsidRPr="004A73E5" w:rsidTr="005264EC">
        <w:trPr>
          <w:tblHeader/>
        </w:trPr>
        <w:tc>
          <w:tcPr>
            <w:tcW w:w="5000" w:type="pct"/>
            <w:gridSpan w:val="9"/>
            <w:shd w:val="clear" w:color="auto" w:fill="auto"/>
            <w:vAlign w:val="center"/>
          </w:tcPr>
          <w:p w:rsidR="004A73E5" w:rsidRPr="004A73E5" w:rsidRDefault="004A73E5" w:rsidP="004A73E5">
            <w:pPr>
              <w:jc w:val="center"/>
              <w:rPr>
                <w:sz w:val="20"/>
                <w:szCs w:val="20"/>
              </w:rPr>
            </w:pPr>
            <w:r w:rsidRPr="004A73E5">
              <w:rPr>
                <w:sz w:val="20"/>
                <w:szCs w:val="20"/>
              </w:rPr>
              <w:t>Иные объекты</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sidRPr="004A73E5">
              <w:rPr>
                <w:sz w:val="20"/>
                <w:szCs w:val="20"/>
              </w:rPr>
              <w:t>1</w:t>
            </w:r>
            <w:r>
              <w:rPr>
                <w:sz w:val="20"/>
                <w:szCs w:val="20"/>
              </w:rPr>
              <w:t>7</w:t>
            </w:r>
          </w:p>
        </w:tc>
        <w:tc>
          <w:tcPr>
            <w:tcW w:w="521" w:type="pct"/>
            <w:vAlign w:val="center"/>
          </w:tcPr>
          <w:p w:rsidR="004A73E5" w:rsidRPr="004A73E5" w:rsidRDefault="004A73E5" w:rsidP="004A73E5">
            <w:pPr>
              <w:jc w:val="center"/>
              <w:rPr>
                <w:sz w:val="20"/>
                <w:szCs w:val="20"/>
              </w:rPr>
            </w:pPr>
            <w:r w:rsidRPr="004A73E5">
              <w:rPr>
                <w:sz w:val="20"/>
                <w:szCs w:val="20"/>
              </w:rPr>
              <w:t>602010601</w:t>
            </w:r>
          </w:p>
        </w:tc>
        <w:tc>
          <w:tcPr>
            <w:tcW w:w="563" w:type="pct"/>
            <w:shd w:val="clear" w:color="auto" w:fill="auto"/>
            <w:vAlign w:val="center"/>
          </w:tcPr>
          <w:p w:rsidR="004A73E5" w:rsidRPr="004A73E5" w:rsidRDefault="004A73E5" w:rsidP="004A73E5">
            <w:pPr>
              <w:jc w:val="center"/>
              <w:rPr>
                <w:sz w:val="20"/>
                <w:szCs w:val="20"/>
              </w:rPr>
            </w:pPr>
            <w:r w:rsidRPr="004A73E5">
              <w:rPr>
                <w:bCs/>
              </w:rPr>
              <w:t>–</w:t>
            </w: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Объект гостиничного обслуживания</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Арзгир</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Расчетный срок</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r w:rsidR="004A73E5" w:rsidRPr="004A73E5" w:rsidTr="007E0B4C">
        <w:trPr>
          <w:tblHeader/>
        </w:trPr>
        <w:tc>
          <w:tcPr>
            <w:tcW w:w="193" w:type="pct"/>
            <w:shd w:val="clear" w:color="auto" w:fill="auto"/>
            <w:vAlign w:val="center"/>
          </w:tcPr>
          <w:p w:rsidR="004A73E5" w:rsidRPr="004A73E5" w:rsidRDefault="004A73E5" w:rsidP="004A73E5">
            <w:pPr>
              <w:jc w:val="center"/>
              <w:rPr>
                <w:sz w:val="20"/>
                <w:szCs w:val="20"/>
              </w:rPr>
            </w:pPr>
            <w:r>
              <w:rPr>
                <w:sz w:val="20"/>
                <w:szCs w:val="20"/>
              </w:rPr>
              <w:t>18</w:t>
            </w:r>
          </w:p>
        </w:tc>
        <w:tc>
          <w:tcPr>
            <w:tcW w:w="521" w:type="pct"/>
            <w:vAlign w:val="center"/>
          </w:tcPr>
          <w:p w:rsidR="004A73E5" w:rsidRPr="004A73E5" w:rsidRDefault="004A73E5" w:rsidP="004A73E5">
            <w:pPr>
              <w:jc w:val="center"/>
              <w:rPr>
                <w:sz w:val="20"/>
                <w:szCs w:val="20"/>
              </w:rPr>
            </w:pPr>
            <w:r w:rsidRPr="004A73E5">
              <w:rPr>
                <w:sz w:val="20"/>
                <w:szCs w:val="20"/>
              </w:rPr>
              <w:t>602010806</w:t>
            </w:r>
          </w:p>
        </w:tc>
        <w:tc>
          <w:tcPr>
            <w:tcW w:w="563" w:type="pct"/>
            <w:shd w:val="clear" w:color="auto" w:fill="auto"/>
            <w:vAlign w:val="center"/>
          </w:tcPr>
          <w:p w:rsidR="004A73E5" w:rsidRPr="004A73E5" w:rsidRDefault="004A73E5" w:rsidP="004A73E5">
            <w:pPr>
              <w:jc w:val="center"/>
              <w:rPr>
                <w:bCs/>
                <w:sz w:val="20"/>
                <w:szCs w:val="20"/>
              </w:rPr>
            </w:pPr>
            <w:r w:rsidRPr="004A73E5">
              <w:rPr>
                <w:bCs/>
                <w:sz w:val="20"/>
                <w:szCs w:val="20"/>
              </w:rPr>
              <w:t xml:space="preserve">Предоставление бытовых услуг населению </w:t>
            </w:r>
          </w:p>
        </w:tc>
        <w:tc>
          <w:tcPr>
            <w:tcW w:w="785" w:type="pct"/>
            <w:shd w:val="clear" w:color="auto" w:fill="auto"/>
            <w:vAlign w:val="center"/>
          </w:tcPr>
          <w:p w:rsidR="004A73E5" w:rsidRPr="004A73E5" w:rsidRDefault="004A73E5" w:rsidP="004A73E5">
            <w:pPr>
              <w:jc w:val="center"/>
              <w:rPr>
                <w:sz w:val="20"/>
                <w:szCs w:val="20"/>
              </w:rPr>
            </w:pPr>
            <w:r w:rsidRPr="004A73E5">
              <w:rPr>
                <w:sz w:val="20"/>
                <w:szCs w:val="20"/>
              </w:rPr>
              <w:t>Предприятие бытового обслуживания</w:t>
            </w:r>
          </w:p>
        </w:tc>
        <w:tc>
          <w:tcPr>
            <w:tcW w:w="628" w:type="pct"/>
            <w:shd w:val="clear" w:color="auto" w:fill="auto"/>
            <w:vAlign w:val="center"/>
          </w:tcPr>
          <w:p w:rsidR="004A73E5" w:rsidRPr="004A73E5" w:rsidRDefault="004A73E5" w:rsidP="004A73E5">
            <w:pPr>
              <w:jc w:val="center"/>
              <w:rPr>
                <w:sz w:val="20"/>
                <w:szCs w:val="20"/>
              </w:rPr>
            </w:pPr>
            <w:r w:rsidRPr="004A73E5">
              <w:rPr>
                <w:sz w:val="20"/>
                <w:szCs w:val="20"/>
              </w:rPr>
              <w:t>Определяется проектом</w:t>
            </w:r>
          </w:p>
        </w:tc>
        <w:tc>
          <w:tcPr>
            <w:tcW w:w="680" w:type="pct"/>
            <w:shd w:val="clear" w:color="auto" w:fill="auto"/>
            <w:vAlign w:val="center"/>
          </w:tcPr>
          <w:p w:rsidR="004A73E5" w:rsidRPr="004A73E5" w:rsidRDefault="004A73E5" w:rsidP="004A73E5">
            <w:pPr>
              <w:jc w:val="center"/>
              <w:rPr>
                <w:sz w:val="20"/>
                <w:szCs w:val="20"/>
              </w:rPr>
            </w:pPr>
            <w:r w:rsidRPr="004A73E5">
              <w:rPr>
                <w:sz w:val="20"/>
                <w:szCs w:val="20"/>
              </w:rPr>
              <w:t>с. Арзгир</w:t>
            </w:r>
          </w:p>
        </w:tc>
        <w:tc>
          <w:tcPr>
            <w:tcW w:w="471" w:type="pct"/>
            <w:shd w:val="clear" w:color="auto" w:fill="auto"/>
            <w:vAlign w:val="center"/>
          </w:tcPr>
          <w:p w:rsidR="004A73E5" w:rsidRPr="004A73E5" w:rsidRDefault="004A73E5" w:rsidP="004A73E5">
            <w:pPr>
              <w:jc w:val="center"/>
              <w:rPr>
                <w:sz w:val="20"/>
                <w:szCs w:val="20"/>
              </w:rPr>
            </w:pPr>
            <w:r w:rsidRPr="004A73E5">
              <w:rPr>
                <w:sz w:val="20"/>
                <w:szCs w:val="20"/>
              </w:rPr>
              <w:t>Расчетный срок</w:t>
            </w:r>
          </w:p>
        </w:tc>
        <w:tc>
          <w:tcPr>
            <w:tcW w:w="629" w:type="pct"/>
            <w:tcMar>
              <w:left w:w="28" w:type="dxa"/>
              <w:right w:w="28" w:type="dxa"/>
            </w:tcMar>
            <w:vAlign w:val="center"/>
          </w:tcPr>
          <w:p w:rsidR="004A73E5" w:rsidRPr="004A73E5" w:rsidRDefault="004A73E5" w:rsidP="004A73E5">
            <w:pPr>
              <w:jc w:val="center"/>
              <w:rPr>
                <w:sz w:val="20"/>
                <w:szCs w:val="20"/>
              </w:rPr>
            </w:pPr>
            <w:r w:rsidRPr="004A73E5">
              <w:rPr>
                <w:sz w:val="20"/>
                <w:szCs w:val="20"/>
              </w:rPr>
              <w:t>П</w:t>
            </w:r>
          </w:p>
        </w:tc>
        <w:tc>
          <w:tcPr>
            <w:tcW w:w="530" w:type="pct"/>
            <w:shd w:val="clear" w:color="auto" w:fill="auto"/>
            <w:vAlign w:val="center"/>
          </w:tcPr>
          <w:p w:rsidR="004A73E5" w:rsidRPr="004A73E5" w:rsidRDefault="004A73E5" w:rsidP="004A73E5">
            <w:pPr>
              <w:jc w:val="center"/>
              <w:rPr>
                <w:sz w:val="20"/>
                <w:szCs w:val="20"/>
              </w:rPr>
            </w:pPr>
            <w:r w:rsidRPr="004A73E5">
              <w:rPr>
                <w:sz w:val="20"/>
                <w:szCs w:val="20"/>
              </w:rPr>
              <w:t>Отсутствует</w:t>
            </w:r>
          </w:p>
        </w:tc>
      </w:tr>
    </w:tbl>
    <w:p w:rsidR="00C02EA2" w:rsidRPr="004A73E5" w:rsidRDefault="00C02EA2" w:rsidP="00946411">
      <w:pPr>
        <w:jc w:val="both"/>
        <w:rPr>
          <w:bCs/>
        </w:rPr>
      </w:pPr>
    </w:p>
    <w:p w:rsidR="00C02EA2" w:rsidRPr="00442EEF" w:rsidRDefault="00C02EA2" w:rsidP="00946411">
      <w:pPr>
        <w:jc w:val="both"/>
        <w:rPr>
          <w:bCs/>
          <w:color w:val="FF0000"/>
        </w:rPr>
        <w:sectPr w:rsidR="00C02EA2" w:rsidRPr="00442EEF" w:rsidSect="00C02EA2">
          <w:pgSz w:w="16838" w:h="11906" w:orient="landscape" w:code="9"/>
          <w:pgMar w:top="1418" w:right="1418" w:bottom="851" w:left="1134" w:header="510" w:footer="510" w:gutter="0"/>
          <w:cols w:space="708"/>
          <w:docGrid w:linePitch="360"/>
        </w:sectPr>
      </w:pPr>
    </w:p>
    <w:p w:rsidR="00E33882" w:rsidRPr="004169F6" w:rsidRDefault="00E631C5" w:rsidP="00E33882">
      <w:pPr>
        <w:jc w:val="center"/>
        <w:rPr>
          <w:b/>
        </w:rPr>
      </w:pPr>
      <w:r w:rsidRPr="004169F6">
        <w:rPr>
          <w:b/>
        </w:rPr>
        <w:lastRenderedPageBreak/>
        <w:t>3</w:t>
      </w:r>
      <w:r w:rsidR="00E33882" w:rsidRPr="004169F6">
        <w:rPr>
          <w:b/>
        </w:rPr>
        <w:t xml:space="preserve"> </w:t>
      </w:r>
      <w:r w:rsidRPr="004169F6">
        <w:rPr>
          <w:b/>
        </w:rPr>
        <w:t>Сведения о видах, назначении и наименовании планируемых для размещения объе</w:t>
      </w:r>
      <w:r w:rsidRPr="004169F6">
        <w:rPr>
          <w:b/>
        </w:rPr>
        <w:t>к</w:t>
      </w:r>
      <w:r w:rsidRPr="004169F6">
        <w:rPr>
          <w:b/>
        </w:rPr>
        <w:t xml:space="preserve">тов федерального, регионального значения на территории </w:t>
      </w:r>
      <w:r w:rsidR="00D5569A">
        <w:rPr>
          <w:b/>
        </w:rPr>
        <w:t>муниципального</w:t>
      </w:r>
      <w:r w:rsidRPr="004169F6">
        <w:rPr>
          <w:b/>
        </w:rPr>
        <w:t xml:space="preserve"> округа, их основные характеристики, местоположение, а также характеристики зон с особыми у</w:t>
      </w:r>
      <w:r w:rsidRPr="004169F6">
        <w:rPr>
          <w:b/>
        </w:rPr>
        <w:t>с</w:t>
      </w:r>
      <w:r w:rsidRPr="004169F6">
        <w:rPr>
          <w:b/>
        </w:rPr>
        <w:t>ловиями использования территории</w:t>
      </w:r>
    </w:p>
    <w:p w:rsidR="00E33882" w:rsidRPr="004169F6" w:rsidRDefault="00E33882" w:rsidP="00E33882">
      <w:pPr>
        <w:ind w:firstLine="567"/>
        <w:jc w:val="both"/>
        <w:rPr>
          <w:bCs/>
        </w:rPr>
      </w:pPr>
    </w:p>
    <w:p w:rsidR="0087416F" w:rsidRPr="004169F6" w:rsidRDefault="0087416F" w:rsidP="0087416F">
      <w:pPr>
        <w:ind w:firstLine="567"/>
        <w:jc w:val="both"/>
        <w:rPr>
          <w:rFonts w:eastAsia="Calibri"/>
        </w:rPr>
      </w:pPr>
      <w:r w:rsidRPr="004169F6">
        <w:rPr>
          <w:rFonts w:eastAsia="Calibri"/>
          <w:b/>
        </w:rPr>
        <w:t>Схема территориального планирования Российской Федерации в области здрав</w:t>
      </w:r>
      <w:r w:rsidRPr="004169F6">
        <w:rPr>
          <w:rFonts w:eastAsia="Calibri"/>
          <w:b/>
        </w:rPr>
        <w:t>о</w:t>
      </w:r>
      <w:r w:rsidRPr="004169F6">
        <w:rPr>
          <w:rFonts w:eastAsia="Calibri"/>
          <w:b/>
        </w:rPr>
        <w:t>охранения от 28.12.2012 № 2607-р.</w:t>
      </w:r>
      <w:r w:rsidRPr="004169F6">
        <w:rPr>
          <w:rFonts w:eastAsia="Calibri"/>
        </w:rPr>
        <w:t xml:space="preserve"> Главная цель территориального планирования в области здравоохранения – создание условий для формирования системы здравоохранения, обесп</w:t>
      </w:r>
      <w:r w:rsidRPr="004169F6">
        <w:rPr>
          <w:rFonts w:eastAsia="Calibri"/>
        </w:rPr>
        <w:t>е</w:t>
      </w:r>
      <w:r w:rsidRPr="004169F6">
        <w:rPr>
          <w:rFonts w:eastAsia="Calibri"/>
        </w:rPr>
        <w:t>чивающей широкую доступность медицинской помощи и повышение эффективности мед</w:t>
      </w:r>
      <w:r w:rsidRPr="004169F6">
        <w:rPr>
          <w:rFonts w:eastAsia="Calibri"/>
        </w:rPr>
        <w:t>и</w:t>
      </w:r>
      <w:r w:rsidRPr="004169F6">
        <w:rPr>
          <w:rFonts w:eastAsia="Calibri"/>
        </w:rPr>
        <w:t>цинских услуг, объемы, виды и качество которых должны соответствовать уровню забол</w:t>
      </w:r>
      <w:r w:rsidRPr="004169F6">
        <w:rPr>
          <w:rFonts w:eastAsia="Calibri"/>
        </w:rPr>
        <w:t>е</w:t>
      </w:r>
      <w:r w:rsidRPr="004169F6">
        <w:rPr>
          <w:rFonts w:eastAsia="Calibri"/>
        </w:rPr>
        <w:t>ваемости и потребностям всего населения, передовым достижениям медицинской науки. При этом основные приоритеты социальной и экономической политики в области здравоохран</w:t>
      </w:r>
      <w:r w:rsidRPr="004169F6">
        <w:rPr>
          <w:rFonts w:eastAsia="Calibri"/>
        </w:rPr>
        <w:t>е</w:t>
      </w:r>
      <w:r w:rsidRPr="004169F6">
        <w:rPr>
          <w:rFonts w:eastAsia="Calibri"/>
        </w:rPr>
        <w:t>ния должны включать: распространение здорового образа жизни; внедрение инновационных технологий в здравоохранении, решение проблемы кадрового обеспечения; подготовку и п</w:t>
      </w:r>
      <w:r w:rsidRPr="004169F6">
        <w:rPr>
          <w:rFonts w:eastAsia="Calibri"/>
        </w:rPr>
        <w:t>е</w:t>
      </w:r>
      <w:r w:rsidRPr="004169F6">
        <w:rPr>
          <w:rFonts w:eastAsia="Calibri"/>
        </w:rPr>
        <w:t>реход на биотехнологии.</w:t>
      </w:r>
    </w:p>
    <w:p w:rsidR="0087416F" w:rsidRPr="004169F6" w:rsidRDefault="0087416F" w:rsidP="0087416F">
      <w:pPr>
        <w:ind w:firstLine="567"/>
        <w:jc w:val="both"/>
        <w:rPr>
          <w:rFonts w:eastAsia="Calibri"/>
        </w:rPr>
      </w:pPr>
      <w:r w:rsidRPr="004169F6">
        <w:rPr>
          <w:rFonts w:eastAsia="Calibri"/>
        </w:rPr>
        <w:t>Схемой территориального планирования Российской Федерации в области здравоохр</w:t>
      </w:r>
      <w:r w:rsidRPr="004169F6">
        <w:rPr>
          <w:rFonts w:eastAsia="Calibri"/>
        </w:rPr>
        <w:t>а</w:t>
      </w:r>
      <w:r w:rsidRPr="004169F6">
        <w:rPr>
          <w:rFonts w:eastAsia="Calibri"/>
        </w:rPr>
        <w:t xml:space="preserve">нения мероприятий применительно к территории </w:t>
      </w:r>
      <w:r w:rsidR="004169F6" w:rsidRPr="004169F6">
        <w:rPr>
          <w:rFonts w:eastAsia="Calibri"/>
        </w:rPr>
        <w:t>Арзгирского</w:t>
      </w:r>
      <w:r w:rsidRPr="004169F6">
        <w:rPr>
          <w:rFonts w:eastAsia="Calibri"/>
        </w:rPr>
        <w:t xml:space="preserve"> муниципального не пред</w:t>
      </w:r>
      <w:r w:rsidRPr="004169F6">
        <w:rPr>
          <w:rFonts w:eastAsia="Calibri"/>
        </w:rPr>
        <w:t>у</w:t>
      </w:r>
      <w:r w:rsidRPr="004169F6">
        <w:rPr>
          <w:rFonts w:eastAsia="Calibri"/>
        </w:rPr>
        <w:t>смотрено.</w:t>
      </w:r>
    </w:p>
    <w:p w:rsidR="0087416F" w:rsidRPr="004169F6" w:rsidRDefault="0087416F" w:rsidP="0087416F">
      <w:pPr>
        <w:ind w:firstLine="567"/>
        <w:jc w:val="both"/>
        <w:rPr>
          <w:rFonts w:eastAsia="Calibri"/>
        </w:rPr>
      </w:pPr>
      <w:r w:rsidRPr="004169F6">
        <w:rPr>
          <w:rFonts w:eastAsia="Calibri"/>
          <w:b/>
        </w:rPr>
        <w:t>Схема территориального планирования Российской Федерации в области высш</w:t>
      </w:r>
      <w:r w:rsidRPr="004169F6">
        <w:rPr>
          <w:rFonts w:eastAsia="Calibri"/>
          <w:b/>
        </w:rPr>
        <w:t>е</w:t>
      </w:r>
      <w:r w:rsidRPr="004169F6">
        <w:rPr>
          <w:rFonts w:eastAsia="Calibri"/>
          <w:b/>
        </w:rPr>
        <w:t>го образования от 26.02.2013 № 247-р.</w:t>
      </w:r>
      <w:r w:rsidRPr="004169F6">
        <w:rPr>
          <w:rFonts w:eastAsia="Calibri"/>
        </w:rPr>
        <w:t xml:space="preserve"> Схема территориального планирования Российской Федерации в области высшего образования содержит сведения о видах, назначении, наим</w:t>
      </w:r>
      <w:r w:rsidRPr="004169F6">
        <w:rPr>
          <w:rFonts w:eastAsia="Calibri"/>
        </w:rPr>
        <w:t>е</w:t>
      </w:r>
      <w:r w:rsidRPr="004169F6">
        <w:rPr>
          <w:rFonts w:eastAsia="Calibri"/>
        </w:rPr>
        <w:t>нованиях, об основных характеристиках, о местоположении и характеристиках зон с особ</w:t>
      </w:r>
      <w:r w:rsidRPr="004169F6">
        <w:rPr>
          <w:rFonts w:eastAsia="Calibri"/>
        </w:rPr>
        <w:t>ы</w:t>
      </w:r>
      <w:r w:rsidRPr="004169F6">
        <w:rPr>
          <w:rFonts w:eastAsia="Calibri"/>
        </w:rPr>
        <w:t>ми условиями использования территорий планируемых для размещения объектов федерал</w:t>
      </w:r>
      <w:r w:rsidRPr="004169F6">
        <w:rPr>
          <w:rFonts w:eastAsia="Calibri"/>
        </w:rPr>
        <w:t>ь</w:t>
      </w:r>
      <w:r w:rsidRPr="004169F6">
        <w:rPr>
          <w:rFonts w:eastAsia="Calibri"/>
        </w:rPr>
        <w:t>ного значения в области здравоохранения.</w:t>
      </w:r>
    </w:p>
    <w:p w:rsidR="0087416F" w:rsidRPr="004169F6" w:rsidRDefault="0087416F" w:rsidP="0087416F">
      <w:pPr>
        <w:ind w:firstLine="567"/>
        <w:jc w:val="both"/>
        <w:rPr>
          <w:rFonts w:eastAsia="Calibri"/>
        </w:rPr>
      </w:pPr>
      <w:r w:rsidRPr="004169F6">
        <w:rPr>
          <w:rFonts w:eastAsia="Calibri"/>
        </w:rPr>
        <w:t>Схемой территориального планирования Российской Федерации в области высшего о</w:t>
      </w:r>
      <w:r w:rsidRPr="004169F6">
        <w:rPr>
          <w:rFonts w:eastAsia="Calibri"/>
        </w:rPr>
        <w:t>б</w:t>
      </w:r>
      <w:r w:rsidRPr="004169F6">
        <w:rPr>
          <w:rFonts w:eastAsia="Calibri"/>
        </w:rPr>
        <w:t xml:space="preserve">разования мероприятий применительно к территории </w:t>
      </w:r>
      <w:r w:rsidR="004169F6" w:rsidRPr="004169F6">
        <w:rPr>
          <w:rFonts w:eastAsia="Calibri"/>
        </w:rPr>
        <w:t>Арзгирского</w:t>
      </w:r>
      <w:r w:rsidRPr="004169F6">
        <w:rPr>
          <w:rFonts w:eastAsia="Calibri"/>
        </w:rPr>
        <w:t xml:space="preserve"> муниципального округа не предусмотрено.</w:t>
      </w:r>
    </w:p>
    <w:p w:rsidR="0087416F" w:rsidRPr="004169F6" w:rsidRDefault="0087416F" w:rsidP="0087416F">
      <w:pPr>
        <w:ind w:firstLine="567"/>
        <w:jc w:val="both"/>
        <w:rPr>
          <w:rFonts w:eastAsia="Calibri"/>
        </w:rPr>
      </w:pPr>
      <w:r w:rsidRPr="004169F6">
        <w:rPr>
          <w:rFonts w:eastAsia="Calibri"/>
          <w:b/>
        </w:rPr>
        <w:t xml:space="preserve">Схема </w:t>
      </w:r>
      <w:bookmarkStart w:id="0" w:name="_Hlk118808753"/>
      <w:r w:rsidRPr="004169F6">
        <w:rPr>
          <w:rFonts w:eastAsia="Calibri"/>
          <w:b/>
        </w:rPr>
        <w:t>территориального планирования Российской Федерации в области фед</w:t>
      </w:r>
      <w:r w:rsidRPr="004169F6">
        <w:rPr>
          <w:rFonts w:eastAsia="Calibri"/>
          <w:b/>
        </w:rPr>
        <w:t>е</w:t>
      </w:r>
      <w:r w:rsidRPr="004169F6">
        <w:rPr>
          <w:rFonts w:eastAsia="Calibri"/>
          <w:b/>
        </w:rPr>
        <w:t>рального транспорта (железнодорожного, воздушного, морского, внутреннего водного транспорта) и автомобильных дорог федерального значения</w:t>
      </w:r>
      <w:bookmarkEnd w:id="0"/>
      <w:r w:rsidRPr="004169F6">
        <w:rPr>
          <w:rFonts w:eastAsia="Calibri"/>
          <w:b/>
        </w:rPr>
        <w:t>, утвержденная Распор</w:t>
      </w:r>
      <w:r w:rsidRPr="004169F6">
        <w:rPr>
          <w:rFonts w:eastAsia="Calibri"/>
          <w:b/>
        </w:rPr>
        <w:t>я</w:t>
      </w:r>
      <w:r w:rsidRPr="004169F6">
        <w:rPr>
          <w:rFonts w:eastAsia="Calibri"/>
          <w:b/>
        </w:rPr>
        <w:t>жением Правительства Российской Федерации от 19.03.2013 № 384-р.</w:t>
      </w:r>
      <w:r w:rsidRPr="004169F6">
        <w:rPr>
          <w:rFonts w:eastAsia="Calibri"/>
        </w:rPr>
        <w:t xml:space="preserve"> Схема территор</w:t>
      </w:r>
      <w:r w:rsidRPr="004169F6">
        <w:rPr>
          <w:rFonts w:eastAsia="Calibri"/>
        </w:rPr>
        <w:t>и</w:t>
      </w:r>
      <w:r w:rsidRPr="004169F6">
        <w:rPr>
          <w:rFonts w:eastAsia="Calibri"/>
        </w:rPr>
        <w:t>ального планирования Российской Федерации в области федерального транспорта (железн</w:t>
      </w:r>
      <w:r w:rsidRPr="004169F6">
        <w:rPr>
          <w:rFonts w:eastAsia="Calibri"/>
        </w:rPr>
        <w:t>о</w:t>
      </w:r>
      <w:r w:rsidRPr="004169F6">
        <w:rPr>
          <w:rFonts w:eastAsia="Calibri"/>
        </w:rPr>
        <w:t>дорожного, воздушного, морского, внутреннего водного транспорта) и автомобильных дорог федерального значения определяет основные цели и задачи долгосрочного развития объе</w:t>
      </w:r>
      <w:r w:rsidRPr="004169F6">
        <w:rPr>
          <w:rFonts w:eastAsia="Calibri"/>
        </w:rPr>
        <w:t>к</w:t>
      </w:r>
      <w:r w:rsidRPr="004169F6">
        <w:rPr>
          <w:rFonts w:eastAsia="Calibri"/>
        </w:rPr>
        <w:t>тов транспортной инфраструктуры в части федерального транспорта.</w:t>
      </w:r>
    </w:p>
    <w:p w:rsidR="004169F6" w:rsidRPr="004169F6" w:rsidRDefault="004169F6" w:rsidP="004169F6">
      <w:pPr>
        <w:ind w:firstLine="567"/>
        <w:jc w:val="both"/>
        <w:rPr>
          <w:rFonts w:eastAsia="Calibri"/>
        </w:rPr>
      </w:pPr>
      <w:r w:rsidRPr="004169F6">
        <w:rPr>
          <w:rFonts w:eastAsia="Calibri"/>
        </w:rPr>
        <w:t>Схемой территориального планирования Российской Федерации в области федеральн</w:t>
      </w:r>
      <w:r w:rsidRPr="004169F6">
        <w:rPr>
          <w:rFonts w:eastAsia="Calibri"/>
        </w:rPr>
        <w:t>о</w:t>
      </w:r>
      <w:r w:rsidRPr="004169F6">
        <w:rPr>
          <w:rFonts w:eastAsia="Calibri"/>
        </w:rPr>
        <w:t>го транспорта (железнодорожного, воздушного, морского, внутреннего водного транспорта) и автомобильных дорог федерального значения мероприятий применительно к территории Арзгирского муниципального округа не предусмотрено.</w:t>
      </w:r>
    </w:p>
    <w:p w:rsidR="0087416F" w:rsidRPr="004169F6" w:rsidRDefault="0087416F" w:rsidP="0087416F">
      <w:pPr>
        <w:ind w:firstLine="567"/>
        <w:jc w:val="both"/>
        <w:rPr>
          <w:rFonts w:eastAsia="Calibri"/>
        </w:rPr>
      </w:pPr>
      <w:r w:rsidRPr="004169F6">
        <w:rPr>
          <w:rFonts w:eastAsia="Calibri"/>
          <w:b/>
        </w:rPr>
        <w:t>Схема территориального планирования Российской Федерации в области обор</w:t>
      </w:r>
      <w:r w:rsidRPr="004169F6">
        <w:rPr>
          <w:rFonts w:eastAsia="Calibri"/>
          <w:b/>
        </w:rPr>
        <w:t>о</w:t>
      </w:r>
      <w:r w:rsidRPr="004169F6">
        <w:rPr>
          <w:rFonts w:eastAsia="Calibri"/>
          <w:b/>
        </w:rPr>
        <w:t>ны страны и безопасности государства от 10.12.2015 № 615сс.</w:t>
      </w:r>
      <w:r w:rsidRPr="004169F6">
        <w:rPr>
          <w:rFonts w:eastAsia="Calibri"/>
        </w:rPr>
        <w:t xml:space="preserve"> Территориальное планир</w:t>
      </w:r>
      <w:r w:rsidRPr="004169F6">
        <w:rPr>
          <w:rFonts w:eastAsia="Calibri"/>
        </w:rPr>
        <w:t>о</w:t>
      </w:r>
      <w:r w:rsidRPr="004169F6">
        <w:rPr>
          <w:rFonts w:eastAsia="Calibri"/>
        </w:rPr>
        <w:t>вание Российской Федерации в области обороны страны и безопасности государства – эл</w:t>
      </w:r>
      <w:r w:rsidRPr="004169F6">
        <w:rPr>
          <w:rFonts w:eastAsia="Calibri"/>
        </w:rPr>
        <w:t>е</w:t>
      </w:r>
      <w:r w:rsidRPr="004169F6">
        <w:rPr>
          <w:rFonts w:eastAsia="Calibri"/>
        </w:rPr>
        <w:t>мент стратегического планирования деятельности всех органов и уровней публичной власти по развитию соответствующей инфраструктуры и территорий в интересах обеспечения об</w:t>
      </w:r>
      <w:r w:rsidRPr="004169F6">
        <w:rPr>
          <w:rFonts w:eastAsia="Calibri"/>
        </w:rPr>
        <w:t>о</w:t>
      </w:r>
      <w:r w:rsidRPr="004169F6">
        <w:rPr>
          <w:rFonts w:eastAsia="Calibri"/>
        </w:rPr>
        <w:t>роны страны и безопасности государства.</w:t>
      </w:r>
    </w:p>
    <w:p w:rsidR="0087416F" w:rsidRPr="004169F6" w:rsidRDefault="0087416F" w:rsidP="0087416F">
      <w:pPr>
        <w:ind w:firstLine="567"/>
        <w:jc w:val="both"/>
        <w:rPr>
          <w:rFonts w:eastAsia="Calibri"/>
        </w:rPr>
      </w:pPr>
      <w:r w:rsidRPr="004169F6">
        <w:rPr>
          <w:rFonts w:eastAsia="Calibri"/>
        </w:rPr>
        <w:t xml:space="preserve">Схемой территориального планирования Российской Федерации в области обороны страны и безопасности государства мероприятий применительно к территории </w:t>
      </w:r>
      <w:r w:rsidR="004169F6" w:rsidRPr="004169F6">
        <w:rPr>
          <w:rFonts w:eastAsia="Calibri"/>
        </w:rPr>
        <w:t>Арзгирского</w:t>
      </w:r>
      <w:r w:rsidRPr="004169F6">
        <w:rPr>
          <w:rFonts w:eastAsia="Calibri"/>
        </w:rPr>
        <w:t xml:space="preserve"> муниципального округа не предусмотрено.</w:t>
      </w:r>
    </w:p>
    <w:p w:rsidR="0087416F" w:rsidRPr="004169F6" w:rsidRDefault="0087416F" w:rsidP="0087416F">
      <w:pPr>
        <w:ind w:firstLine="567"/>
        <w:jc w:val="both"/>
        <w:rPr>
          <w:rFonts w:eastAsia="Calibri"/>
        </w:rPr>
      </w:pPr>
      <w:r w:rsidRPr="004169F6">
        <w:rPr>
          <w:rFonts w:eastAsia="Calibri"/>
          <w:b/>
        </w:rPr>
        <w:t>Схема территориального планирования Российской Федерации в области фед</w:t>
      </w:r>
      <w:r w:rsidRPr="004169F6">
        <w:rPr>
          <w:rFonts w:eastAsia="Calibri"/>
          <w:b/>
        </w:rPr>
        <w:t>е</w:t>
      </w:r>
      <w:r w:rsidRPr="004169F6">
        <w:rPr>
          <w:rFonts w:eastAsia="Calibri"/>
          <w:b/>
        </w:rPr>
        <w:t>рального транспорта (в части трубопроводного транспорта) от 19.09.2020 № 2402-р</w:t>
      </w:r>
      <w:r w:rsidRPr="004169F6">
        <w:rPr>
          <w:rFonts w:eastAsia="Calibri"/>
        </w:rPr>
        <w:t xml:space="preserve">. Схема территориального планирования Российской Федерации в области федерального </w:t>
      </w:r>
      <w:r w:rsidRPr="004169F6">
        <w:rPr>
          <w:rFonts w:eastAsia="Calibri"/>
        </w:rPr>
        <w:lastRenderedPageBreak/>
        <w:t>транспорта (в части трубопроводного транспорта) содержит сведения о видах, назначении, наименованиях, об основных характеристиках, о местоположении и характеристиках зон с особыми условиями использования территорий планируемых для размещения объектов ф</w:t>
      </w:r>
      <w:r w:rsidRPr="004169F6">
        <w:rPr>
          <w:rFonts w:eastAsia="Calibri"/>
        </w:rPr>
        <w:t>е</w:t>
      </w:r>
      <w:r w:rsidRPr="004169F6">
        <w:rPr>
          <w:rFonts w:eastAsia="Calibri"/>
        </w:rPr>
        <w:t>дерального значения в области трубопроводного транспорта на период до 2030 года. В Схеме территориального планирования Российской Федерации в области федерального транспорта (в части трубопроводного транспорта) указаны подлежащие реконструкции объекты магис</w:t>
      </w:r>
      <w:r w:rsidRPr="004169F6">
        <w:rPr>
          <w:rFonts w:eastAsia="Calibri"/>
        </w:rPr>
        <w:t>т</w:t>
      </w:r>
      <w:r w:rsidRPr="004169F6">
        <w:rPr>
          <w:rFonts w:eastAsia="Calibri"/>
        </w:rPr>
        <w:t>ральных нефтепроводов на территории субъектов Российской Федерации, входящие в состав перечня строящихся и реконструируемых объектов магистральных нефтепроводов.</w:t>
      </w:r>
    </w:p>
    <w:p w:rsidR="004169F6" w:rsidRPr="004169F6" w:rsidRDefault="004169F6" w:rsidP="004169F6">
      <w:pPr>
        <w:ind w:firstLine="567"/>
        <w:jc w:val="both"/>
        <w:rPr>
          <w:rFonts w:eastAsia="Calibri"/>
        </w:rPr>
      </w:pPr>
      <w:r w:rsidRPr="004169F6">
        <w:rPr>
          <w:rFonts w:eastAsia="Calibri"/>
        </w:rPr>
        <w:t>Схемой территориального планирования Российской Федерации в области федеральн</w:t>
      </w:r>
      <w:r w:rsidRPr="004169F6">
        <w:rPr>
          <w:rFonts w:eastAsia="Calibri"/>
        </w:rPr>
        <w:t>о</w:t>
      </w:r>
      <w:r w:rsidRPr="004169F6">
        <w:rPr>
          <w:rFonts w:eastAsia="Calibri"/>
        </w:rPr>
        <w:t>го транспорта (в части трубопроводного транспорта) мероприятий применительно к терр</w:t>
      </w:r>
      <w:r w:rsidRPr="004169F6">
        <w:rPr>
          <w:rFonts w:eastAsia="Calibri"/>
        </w:rPr>
        <w:t>и</w:t>
      </w:r>
      <w:r w:rsidRPr="004169F6">
        <w:rPr>
          <w:rFonts w:eastAsia="Calibri"/>
        </w:rPr>
        <w:t>тории Арзгирского муниципального округа не предусмотрено.</w:t>
      </w:r>
    </w:p>
    <w:p w:rsidR="0087416F" w:rsidRPr="004169F6" w:rsidRDefault="0087416F" w:rsidP="0087416F">
      <w:pPr>
        <w:ind w:firstLine="567"/>
        <w:jc w:val="both"/>
        <w:rPr>
          <w:rFonts w:eastAsia="Calibri"/>
        </w:rPr>
      </w:pPr>
      <w:r w:rsidRPr="004169F6">
        <w:rPr>
          <w:rFonts w:eastAsia="Calibri"/>
          <w:b/>
        </w:rPr>
        <w:t>Схема территориального планирования Российской Федерации в области энерг</w:t>
      </w:r>
      <w:r w:rsidRPr="004169F6">
        <w:rPr>
          <w:rFonts w:eastAsia="Calibri"/>
          <w:b/>
        </w:rPr>
        <w:t>е</w:t>
      </w:r>
      <w:r w:rsidRPr="004169F6">
        <w:rPr>
          <w:rFonts w:eastAsia="Calibri"/>
          <w:b/>
        </w:rPr>
        <w:t>тики от 29.10.2020 № 2591-р.</w:t>
      </w:r>
      <w:r w:rsidRPr="004169F6">
        <w:rPr>
          <w:rFonts w:eastAsia="Calibri"/>
        </w:rPr>
        <w:t xml:space="preserve"> Схемой территориального планирования Российской Федер</w:t>
      </w:r>
      <w:r w:rsidRPr="004169F6">
        <w:rPr>
          <w:rFonts w:eastAsia="Calibri"/>
        </w:rPr>
        <w:t>а</w:t>
      </w:r>
      <w:r w:rsidRPr="004169F6">
        <w:rPr>
          <w:rFonts w:eastAsia="Calibri"/>
        </w:rPr>
        <w:t>ции в области энергетики определены сведения о видах, назначении, наименованиях, об о</w:t>
      </w:r>
      <w:r w:rsidRPr="004169F6">
        <w:rPr>
          <w:rFonts w:eastAsia="Calibri"/>
        </w:rPr>
        <w:t>с</w:t>
      </w:r>
      <w:r w:rsidRPr="004169F6">
        <w:rPr>
          <w:rFonts w:eastAsia="Calibri"/>
        </w:rPr>
        <w:t>новных характеристиках, о местоположении и характеристиках зон с особыми условиями использования территорий, планируемых для размещения объектов федерального значения в области энергетики на период до 2030 года.</w:t>
      </w:r>
    </w:p>
    <w:p w:rsidR="004169F6" w:rsidRPr="004169F6" w:rsidRDefault="004169F6" w:rsidP="004169F6">
      <w:pPr>
        <w:ind w:firstLine="567"/>
        <w:jc w:val="both"/>
        <w:rPr>
          <w:rFonts w:eastAsia="Calibri"/>
        </w:rPr>
      </w:pPr>
      <w:r w:rsidRPr="004169F6">
        <w:rPr>
          <w:rFonts w:eastAsia="Calibri"/>
        </w:rPr>
        <w:t>Схемой территориального планирования Российской Федерации в области энергетики мероприятий применительно к территории Арзгирского муниципального округа не пред</w:t>
      </w:r>
      <w:r w:rsidRPr="004169F6">
        <w:rPr>
          <w:rFonts w:eastAsia="Calibri"/>
        </w:rPr>
        <w:t>у</w:t>
      </w:r>
      <w:r w:rsidRPr="004169F6">
        <w:rPr>
          <w:rFonts w:eastAsia="Calibri"/>
        </w:rPr>
        <w:t>смотрено.</w:t>
      </w:r>
    </w:p>
    <w:p w:rsidR="009204D6" w:rsidRPr="004169F6" w:rsidRDefault="009204D6" w:rsidP="009204D6">
      <w:pPr>
        <w:ind w:firstLine="567"/>
        <w:jc w:val="both"/>
        <w:rPr>
          <w:rFonts w:eastAsia="Calibri"/>
        </w:rPr>
      </w:pPr>
      <w:r w:rsidRPr="004169F6">
        <w:rPr>
          <w:rFonts w:eastAsia="Calibri"/>
          <w:b/>
        </w:rPr>
        <w:t>Схема территориального планирования Ставропольского края, утвержденная п</w:t>
      </w:r>
      <w:r w:rsidRPr="004169F6">
        <w:rPr>
          <w:rFonts w:eastAsia="Calibri"/>
          <w:b/>
        </w:rPr>
        <w:t>о</w:t>
      </w:r>
      <w:r w:rsidRPr="004169F6">
        <w:rPr>
          <w:rFonts w:eastAsia="Calibri"/>
          <w:b/>
        </w:rPr>
        <w:t xml:space="preserve">становлением Правительства Ставропольского края от 05.04.2011 г. № 116-п. </w:t>
      </w:r>
      <w:r w:rsidRPr="004169F6">
        <w:rPr>
          <w:rFonts w:eastAsia="Calibri"/>
        </w:rPr>
        <w:t>Схемой территориального планирования Ставропольского края предусмотрены мероприятия прим</w:t>
      </w:r>
      <w:r w:rsidRPr="004169F6">
        <w:rPr>
          <w:rFonts w:eastAsia="Calibri"/>
        </w:rPr>
        <w:t>е</w:t>
      </w:r>
      <w:r w:rsidRPr="004169F6">
        <w:rPr>
          <w:rFonts w:eastAsia="Calibri"/>
        </w:rPr>
        <w:t xml:space="preserve">нительно к территории </w:t>
      </w:r>
      <w:r w:rsidR="004169F6" w:rsidRPr="004169F6">
        <w:rPr>
          <w:rFonts w:eastAsia="Calibri"/>
        </w:rPr>
        <w:t>Арзгирского</w:t>
      </w:r>
      <w:r w:rsidRPr="004169F6">
        <w:rPr>
          <w:rFonts w:eastAsia="Calibri"/>
        </w:rPr>
        <w:t xml:space="preserve"> муниципального округа:</w:t>
      </w:r>
    </w:p>
    <w:p w:rsidR="009204D6" w:rsidRPr="004169F6" w:rsidRDefault="009204D6" w:rsidP="009204D6">
      <w:pPr>
        <w:ind w:firstLine="567"/>
        <w:jc w:val="both"/>
        <w:rPr>
          <w:rFonts w:eastAsia="Calibri"/>
        </w:rPr>
      </w:pPr>
    </w:p>
    <w:p w:rsidR="009204D6" w:rsidRPr="004169F6" w:rsidRDefault="009204D6" w:rsidP="009204D6"/>
    <w:p w:rsidR="009204D6" w:rsidRPr="00442EEF" w:rsidRDefault="009204D6" w:rsidP="009204D6">
      <w:pPr>
        <w:jc w:val="center"/>
        <w:rPr>
          <w:b/>
          <w:color w:val="FF0000"/>
        </w:rPr>
        <w:sectPr w:rsidR="009204D6" w:rsidRPr="00442EEF" w:rsidSect="00496B55">
          <w:pgSz w:w="11906" w:h="16838" w:code="9"/>
          <w:pgMar w:top="1418" w:right="851" w:bottom="1134" w:left="1418" w:header="510" w:footer="510" w:gutter="0"/>
          <w:cols w:space="708"/>
          <w:docGrid w:linePitch="360"/>
        </w:sectPr>
      </w:pPr>
    </w:p>
    <w:p w:rsidR="009204D6" w:rsidRPr="00647449" w:rsidRDefault="000C2EC2" w:rsidP="009204D6">
      <w:pPr>
        <w:jc w:val="right"/>
        <w:rPr>
          <w:rFonts w:eastAsia="Calibri"/>
        </w:rPr>
      </w:pPr>
      <w:r w:rsidRPr="00647449">
        <w:rPr>
          <w:rFonts w:eastAsia="Calibri"/>
        </w:rPr>
        <w:lastRenderedPageBreak/>
        <w:t>Таблица 3.4</w:t>
      </w:r>
    </w:p>
    <w:p w:rsidR="009204D6" w:rsidRPr="00647449" w:rsidRDefault="009204D6" w:rsidP="009204D6">
      <w:pPr>
        <w:jc w:val="center"/>
        <w:rPr>
          <w:rFonts w:eastAsia="Calibri"/>
        </w:rPr>
      </w:pPr>
      <w:r w:rsidRPr="00647449">
        <w:rPr>
          <w:rFonts w:eastAsia="Calibri"/>
        </w:rPr>
        <w:t xml:space="preserve">Перечень объектов регионального значения, предполагаемые к размещению на территории </w:t>
      </w:r>
      <w:r w:rsidR="004169F6" w:rsidRPr="00647449">
        <w:rPr>
          <w:rFonts w:eastAsia="Calibri"/>
        </w:rPr>
        <w:t>Арзгирского</w:t>
      </w:r>
      <w:r w:rsidRPr="00647449">
        <w:rPr>
          <w:rFonts w:eastAsia="Calibri"/>
        </w:rPr>
        <w:t xml:space="preserve"> муниципального округа в соо</w:t>
      </w:r>
      <w:r w:rsidRPr="00647449">
        <w:rPr>
          <w:rFonts w:eastAsia="Calibri"/>
        </w:rPr>
        <w:t>т</w:t>
      </w:r>
      <w:r w:rsidRPr="00647449">
        <w:rPr>
          <w:rFonts w:eastAsia="Calibri"/>
        </w:rPr>
        <w:t>ветствии со Схемой территориального планирования Ставропольского края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1406"/>
        <w:gridCol w:w="1648"/>
        <w:gridCol w:w="2198"/>
        <w:gridCol w:w="2357"/>
        <w:gridCol w:w="1894"/>
        <w:gridCol w:w="1288"/>
        <w:gridCol w:w="1749"/>
        <w:gridCol w:w="1459"/>
      </w:tblGrid>
      <w:tr w:rsidR="00647449" w:rsidRPr="00F01BA9" w:rsidTr="00F0351A">
        <w:trPr>
          <w:tblHeader/>
        </w:trPr>
        <w:tc>
          <w:tcPr>
            <w:tcW w:w="173" w:type="pct"/>
            <w:shd w:val="clear" w:color="auto" w:fill="auto"/>
            <w:vAlign w:val="center"/>
          </w:tcPr>
          <w:p w:rsidR="00647449" w:rsidRPr="00F01BA9" w:rsidRDefault="00647449" w:rsidP="0022501F">
            <w:pPr>
              <w:jc w:val="center"/>
              <w:rPr>
                <w:b/>
                <w:sz w:val="20"/>
                <w:szCs w:val="20"/>
              </w:rPr>
            </w:pPr>
            <w:r w:rsidRPr="00F01BA9">
              <w:rPr>
                <w:b/>
                <w:sz w:val="20"/>
                <w:szCs w:val="20"/>
              </w:rPr>
              <w:t>№ п/п</w:t>
            </w:r>
          </w:p>
        </w:tc>
        <w:tc>
          <w:tcPr>
            <w:tcW w:w="485" w:type="pct"/>
            <w:vAlign w:val="center"/>
          </w:tcPr>
          <w:p w:rsidR="00647449" w:rsidRPr="00F01BA9" w:rsidRDefault="00647449" w:rsidP="0022501F">
            <w:pPr>
              <w:jc w:val="center"/>
              <w:rPr>
                <w:b/>
                <w:sz w:val="20"/>
                <w:szCs w:val="20"/>
              </w:rPr>
            </w:pPr>
            <w:r w:rsidRPr="00F01BA9">
              <w:rPr>
                <w:b/>
                <w:sz w:val="20"/>
                <w:szCs w:val="20"/>
              </w:rPr>
              <w:t>Код объекта / справочник</w:t>
            </w:r>
          </w:p>
        </w:tc>
        <w:tc>
          <w:tcPr>
            <w:tcW w:w="568" w:type="pct"/>
            <w:shd w:val="clear" w:color="auto" w:fill="auto"/>
            <w:vAlign w:val="center"/>
          </w:tcPr>
          <w:p w:rsidR="00647449" w:rsidRPr="00F01BA9" w:rsidRDefault="00647449" w:rsidP="0022501F">
            <w:pPr>
              <w:jc w:val="center"/>
              <w:rPr>
                <w:b/>
                <w:sz w:val="20"/>
                <w:szCs w:val="20"/>
              </w:rPr>
            </w:pPr>
            <w:r w:rsidRPr="00F01BA9">
              <w:rPr>
                <w:b/>
                <w:sz w:val="20"/>
                <w:szCs w:val="20"/>
              </w:rPr>
              <w:t>Назначение объекта</w:t>
            </w:r>
          </w:p>
        </w:tc>
        <w:tc>
          <w:tcPr>
            <w:tcW w:w="758" w:type="pct"/>
            <w:shd w:val="clear" w:color="auto" w:fill="auto"/>
            <w:vAlign w:val="center"/>
          </w:tcPr>
          <w:p w:rsidR="00647449" w:rsidRPr="00F01BA9" w:rsidRDefault="00647449" w:rsidP="0022501F">
            <w:pPr>
              <w:jc w:val="center"/>
              <w:rPr>
                <w:b/>
                <w:sz w:val="20"/>
                <w:szCs w:val="20"/>
              </w:rPr>
            </w:pPr>
            <w:r w:rsidRPr="00F01BA9">
              <w:rPr>
                <w:b/>
                <w:sz w:val="20"/>
                <w:szCs w:val="20"/>
              </w:rPr>
              <w:t>Наименование</w:t>
            </w:r>
          </w:p>
        </w:tc>
        <w:tc>
          <w:tcPr>
            <w:tcW w:w="813" w:type="pct"/>
            <w:shd w:val="clear" w:color="auto" w:fill="auto"/>
            <w:vAlign w:val="center"/>
          </w:tcPr>
          <w:p w:rsidR="00647449" w:rsidRPr="00F01BA9" w:rsidRDefault="00647449" w:rsidP="0022501F">
            <w:pPr>
              <w:jc w:val="center"/>
              <w:rPr>
                <w:b/>
                <w:sz w:val="20"/>
                <w:szCs w:val="20"/>
              </w:rPr>
            </w:pPr>
            <w:r w:rsidRPr="00F01BA9">
              <w:rPr>
                <w:b/>
                <w:sz w:val="20"/>
                <w:szCs w:val="20"/>
              </w:rPr>
              <w:t>Характеристики</w:t>
            </w:r>
          </w:p>
        </w:tc>
        <w:tc>
          <w:tcPr>
            <w:tcW w:w="653" w:type="pct"/>
            <w:shd w:val="clear" w:color="auto" w:fill="auto"/>
            <w:vAlign w:val="center"/>
          </w:tcPr>
          <w:p w:rsidR="00647449" w:rsidRPr="00F01BA9" w:rsidRDefault="00647449" w:rsidP="0022501F">
            <w:pPr>
              <w:jc w:val="center"/>
              <w:rPr>
                <w:b/>
                <w:sz w:val="20"/>
                <w:szCs w:val="20"/>
              </w:rPr>
            </w:pPr>
            <w:r w:rsidRPr="00F01BA9">
              <w:rPr>
                <w:b/>
                <w:sz w:val="20"/>
                <w:szCs w:val="20"/>
              </w:rPr>
              <w:t>Местоположение</w:t>
            </w:r>
          </w:p>
        </w:tc>
        <w:tc>
          <w:tcPr>
            <w:tcW w:w="444" w:type="pct"/>
            <w:shd w:val="clear" w:color="auto" w:fill="auto"/>
            <w:vAlign w:val="center"/>
          </w:tcPr>
          <w:p w:rsidR="00647449" w:rsidRPr="00F01BA9" w:rsidRDefault="00647449" w:rsidP="0022501F">
            <w:pPr>
              <w:jc w:val="center"/>
              <w:rPr>
                <w:b/>
                <w:sz w:val="20"/>
                <w:szCs w:val="20"/>
              </w:rPr>
            </w:pPr>
            <w:r w:rsidRPr="00F01BA9">
              <w:rPr>
                <w:b/>
                <w:sz w:val="20"/>
                <w:szCs w:val="20"/>
              </w:rPr>
              <w:t>Срок ре</w:t>
            </w:r>
            <w:r w:rsidRPr="00F01BA9">
              <w:rPr>
                <w:b/>
                <w:sz w:val="20"/>
                <w:szCs w:val="20"/>
              </w:rPr>
              <w:t>а</w:t>
            </w:r>
            <w:r w:rsidRPr="00F01BA9">
              <w:rPr>
                <w:b/>
                <w:sz w:val="20"/>
                <w:szCs w:val="20"/>
              </w:rPr>
              <w:t>лизации</w:t>
            </w:r>
          </w:p>
        </w:tc>
        <w:tc>
          <w:tcPr>
            <w:tcW w:w="603" w:type="pct"/>
            <w:tcMar>
              <w:left w:w="28" w:type="dxa"/>
              <w:right w:w="28" w:type="dxa"/>
            </w:tcMar>
            <w:vAlign w:val="center"/>
          </w:tcPr>
          <w:p w:rsidR="00647449" w:rsidRPr="00F01BA9" w:rsidRDefault="00647449" w:rsidP="0022501F">
            <w:pPr>
              <w:jc w:val="center"/>
              <w:rPr>
                <w:b/>
                <w:sz w:val="20"/>
                <w:szCs w:val="20"/>
              </w:rPr>
            </w:pPr>
            <w:r w:rsidRPr="00F01BA9">
              <w:rPr>
                <w:b/>
                <w:sz w:val="20"/>
                <w:szCs w:val="20"/>
              </w:rPr>
              <w:t>Статус объекта:</w:t>
            </w:r>
          </w:p>
          <w:p w:rsidR="00647449" w:rsidRPr="00F01BA9" w:rsidRDefault="00647449" w:rsidP="0022501F">
            <w:pPr>
              <w:jc w:val="center"/>
              <w:rPr>
                <w:b/>
                <w:sz w:val="20"/>
                <w:szCs w:val="20"/>
              </w:rPr>
            </w:pPr>
            <w:r w:rsidRPr="00F01BA9">
              <w:rPr>
                <w:b/>
                <w:sz w:val="20"/>
                <w:szCs w:val="20"/>
              </w:rPr>
              <w:t>П – проект,</w:t>
            </w:r>
          </w:p>
          <w:p w:rsidR="00647449" w:rsidRPr="00F01BA9" w:rsidRDefault="00647449" w:rsidP="0022501F">
            <w:pPr>
              <w:jc w:val="center"/>
              <w:rPr>
                <w:b/>
                <w:sz w:val="20"/>
                <w:szCs w:val="20"/>
              </w:rPr>
            </w:pPr>
            <w:r w:rsidRPr="00F01BA9">
              <w:rPr>
                <w:b/>
                <w:sz w:val="20"/>
                <w:szCs w:val="20"/>
              </w:rPr>
              <w:t>Р – реконстру</w:t>
            </w:r>
            <w:r w:rsidRPr="00F01BA9">
              <w:rPr>
                <w:b/>
                <w:sz w:val="20"/>
                <w:szCs w:val="20"/>
              </w:rPr>
              <w:t>к</w:t>
            </w:r>
            <w:r w:rsidRPr="00F01BA9">
              <w:rPr>
                <w:b/>
                <w:sz w:val="20"/>
                <w:szCs w:val="20"/>
              </w:rPr>
              <w:t xml:space="preserve">ция, </w:t>
            </w:r>
          </w:p>
          <w:p w:rsidR="00647449" w:rsidRPr="00F01BA9" w:rsidRDefault="00647449" w:rsidP="0022501F">
            <w:pPr>
              <w:jc w:val="center"/>
              <w:rPr>
                <w:b/>
                <w:sz w:val="20"/>
                <w:szCs w:val="20"/>
              </w:rPr>
            </w:pPr>
            <w:r w:rsidRPr="00F01BA9">
              <w:rPr>
                <w:b/>
                <w:sz w:val="20"/>
                <w:szCs w:val="20"/>
              </w:rPr>
              <w:t>С – строящийся</w:t>
            </w:r>
          </w:p>
        </w:tc>
        <w:tc>
          <w:tcPr>
            <w:tcW w:w="503" w:type="pct"/>
            <w:shd w:val="clear" w:color="auto" w:fill="auto"/>
            <w:vAlign w:val="center"/>
          </w:tcPr>
          <w:p w:rsidR="00647449" w:rsidRPr="00F01BA9" w:rsidRDefault="00647449" w:rsidP="0022501F">
            <w:pPr>
              <w:jc w:val="center"/>
              <w:rPr>
                <w:b/>
                <w:sz w:val="20"/>
                <w:szCs w:val="20"/>
              </w:rPr>
            </w:pPr>
            <w:r w:rsidRPr="00F01BA9">
              <w:rPr>
                <w:b/>
                <w:sz w:val="20"/>
                <w:szCs w:val="20"/>
              </w:rPr>
              <w:t>ЗОУИТ</w:t>
            </w:r>
          </w:p>
        </w:tc>
      </w:tr>
      <w:tr w:rsidR="00647449" w:rsidRPr="00F01BA9" w:rsidTr="0022501F">
        <w:trPr>
          <w:tblHeader/>
        </w:trPr>
        <w:tc>
          <w:tcPr>
            <w:tcW w:w="5000" w:type="pct"/>
            <w:gridSpan w:val="9"/>
            <w:shd w:val="clear" w:color="auto" w:fill="auto"/>
            <w:vAlign w:val="center"/>
          </w:tcPr>
          <w:p w:rsidR="00647449" w:rsidRPr="00F01BA9" w:rsidRDefault="00647449" w:rsidP="0022501F">
            <w:pPr>
              <w:jc w:val="center"/>
              <w:rPr>
                <w:sz w:val="20"/>
                <w:szCs w:val="20"/>
              </w:rPr>
            </w:pPr>
            <w:r w:rsidRPr="00F01BA9">
              <w:rPr>
                <w:sz w:val="20"/>
                <w:szCs w:val="20"/>
              </w:rPr>
              <w:t>Образование</w:t>
            </w:r>
          </w:p>
        </w:tc>
      </w:tr>
      <w:tr w:rsidR="00647449" w:rsidRPr="00F01BA9" w:rsidTr="00F0351A">
        <w:trPr>
          <w:tblHeader/>
        </w:trPr>
        <w:tc>
          <w:tcPr>
            <w:tcW w:w="173" w:type="pct"/>
            <w:shd w:val="clear" w:color="auto" w:fill="auto"/>
            <w:vAlign w:val="center"/>
          </w:tcPr>
          <w:p w:rsidR="00647449" w:rsidRPr="00F01BA9" w:rsidRDefault="00647449" w:rsidP="00647449">
            <w:pPr>
              <w:jc w:val="center"/>
              <w:rPr>
                <w:sz w:val="20"/>
                <w:szCs w:val="20"/>
              </w:rPr>
            </w:pPr>
            <w:r w:rsidRPr="00F01BA9">
              <w:rPr>
                <w:sz w:val="20"/>
                <w:szCs w:val="20"/>
              </w:rPr>
              <w:t>1</w:t>
            </w:r>
          </w:p>
        </w:tc>
        <w:tc>
          <w:tcPr>
            <w:tcW w:w="485" w:type="pct"/>
            <w:vAlign w:val="center"/>
          </w:tcPr>
          <w:p w:rsidR="00647449" w:rsidRPr="00F01BA9" w:rsidRDefault="00647449" w:rsidP="00647449">
            <w:pPr>
              <w:jc w:val="center"/>
              <w:rPr>
                <w:sz w:val="20"/>
                <w:szCs w:val="20"/>
              </w:rPr>
            </w:pPr>
            <w:r w:rsidRPr="00F01BA9">
              <w:rPr>
                <w:sz w:val="20"/>
                <w:szCs w:val="20"/>
              </w:rPr>
              <w:t>602010102</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Организация предоставления начального о</w:t>
            </w:r>
            <w:r w:rsidRPr="00F01BA9">
              <w:rPr>
                <w:sz w:val="20"/>
                <w:szCs w:val="20"/>
              </w:rPr>
              <w:t>б</w:t>
            </w:r>
            <w:r w:rsidRPr="00F01BA9">
              <w:rPr>
                <w:sz w:val="20"/>
                <w:szCs w:val="20"/>
              </w:rPr>
              <w:t>щего, основного общего, средн</w:t>
            </w:r>
            <w:r w:rsidRPr="00F01BA9">
              <w:rPr>
                <w:sz w:val="20"/>
                <w:szCs w:val="20"/>
              </w:rPr>
              <w:t>е</w:t>
            </w:r>
            <w:r w:rsidRPr="00F01BA9">
              <w:rPr>
                <w:sz w:val="20"/>
                <w:szCs w:val="20"/>
              </w:rPr>
              <w:t>го общего обр</w:t>
            </w:r>
            <w:r w:rsidRPr="00F01BA9">
              <w:rPr>
                <w:sz w:val="20"/>
                <w:szCs w:val="20"/>
              </w:rPr>
              <w:t>а</w:t>
            </w:r>
            <w:r w:rsidRPr="00F01BA9">
              <w:rPr>
                <w:sz w:val="20"/>
                <w:szCs w:val="20"/>
              </w:rPr>
              <w:t>зования</w:t>
            </w:r>
          </w:p>
        </w:tc>
        <w:tc>
          <w:tcPr>
            <w:tcW w:w="758" w:type="pct"/>
            <w:shd w:val="clear" w:color="auto" w:fill="auto"/>
            <w:vAlign w:val="center"/>
          </w:tcPr>
          <w:p w:rsidR="00647449" w:rsidRPr="00F01BA9" w:rsidRDefault="00647449" w:rsidP="00647449">
            <w:pPr>
              <w:jc w:val="center"/>
              <w:rPr>
                <w:sz w:val="20"/>
                <w:szCs w:val="20"/>
              </w:rPr>
            </w:pPr>
            <w:r w:rsidRPr="00F01BA9">
              <w:rPr>
                <w:sz w:val="20"/>
                <w:szCs w:val="20"/>
              </w:rPr>
              <w:t>Реконструкция МБОУ СОШ № 1</w:t>
            </w:r>
          </w:p>
        </w:tc>
        <w:tc>
          <w:tcPr>
            <w:tcW w:w="813" w:type="pct"/>
            <w:shd w:val="clear" w:color="auto" w:fill="auto"/>
            <w:vAlign w:val="center"/>
          </w:tcPr>
          <w:p w:rsidR="00647449" w:rsidRPr="00F01BA9" w:rsidRDefault="00647449" w:rsidP="00647449">
            <w:pPr>
              <w:jc w:val="center"/>
              <w:rPr>
                <w:sz w:val="20"/>
                <w:szCs w:val="20"/>
              </w:rPr>
            </w:pPr>
            <w:r w:rsidRPr="00F01BA9">
              <w:rPr>
                <w:sz w:val="20"/>
                <w:szCs w:val="20"/>
              </w:rPr>
              <w:t>225 мест</w:t>
            </w:r>
          </w:p>
        </w:tc>
        <w:tc>
          <w:tcPr>
            <w:tcW w:w="653" w:type="pct"/>
            <w:shd w:val="clear" w:color="auto" w:fill="auto"/>
            <w:vAlign w:val="center"/>
          </w:tcPr>
          <w:p w:rsidR="00647449" w:rsidRPr="00F01BA9" w:rsidRDefault="00647449" w:rsidP="00647449">
            <w:pPr>
              <w:jc w:val="center"/>
              <w:rPr>
                <w:sz w:val="20"/>
                <w:szCs w:val="20"/>
              </w:rPr>
            </w:pPr>
            <w:r w:rsidRPr="00F01BA9">
              <w:rPr>
                <w:sz w:val="20"/>
                <w:szCs w:val="20"/>
              </w:rPr>
              <w:t>Арзгирский мун</w:t>
            </w:r>
            <w:r w:rsidRPr="00F01BA9">
              <w:rPr>
                <w:sz w:val="20"/>
                <w:szCs w:val="20"/>
              </w:rPr>
              <w:t>и</w:t>
            </w:r>
            <w:r w:rsidRPr="00F01BA9">
              <w:rPr>
                <w:sz w:val="20"/>
                <w:szCs w:val="20"/>
              </w:rPr>
              <w:t>ципальный район, с. Арзгир</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Первая</w:t>
            </w:r>
          </w:p>
          <w:p w:rsidR="00647449" w:rsidRPr="00F01BA9" w:rsidRDefault="00647449" w:rsidP="00647449">
            <w:pPr>
              <w:jc w:val="center"/>
              <w:rPr>
                <w:sz w:val="20"/>
                <w:szCs w:val="20"/>
              </w:rPr>
            </w:pPr>
            <w:r w:rsidRPr="00F01BA9">
              <w:rPr>
                <w:sz w:val="20"/>
                <w:szCs w:val="20"/>
              </w:rPr>
              <w:t>очередь</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Р</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Нет</w:t>
            </w:r>
          </w:p>
        </w:tc>
      </w:tr>
      <w:tr w:rsidR="00647449" w:rsidRPr="00F01BA9" w:rsidTr="00647449">
        <w:trPr>
          <w:tblHeader/>
        </w:trPr>
        <w:tc>
          <w:tcPr>
            <w:tcW w:w="5000" w:type="pct"/>
            <w:gridSpan w:val="9"/>
            <w:shd w:val="clear" w:color="auto" w:fill="auto"/>
            <w:vAlign w:val="center"/>
          </w:tcPr>
          <w:p w:rsidR="00647449" w:rsidRPr="00F01BA9" w:rsidRDefault="00647449" w:rsidP="00647449">
            <w:pPr>
              <w:jc w:val="center"/>
              <w:rPr>
                <w:sz w:val="20"/>
                <w:szCs w:val="20"/>
              </w:rPr>
            </w:pPr>
            <w:r w:rsidRPr="00F01BA9">
              <w:rPr>
                <w:sz w:val="20"/>
                <w:szCs w:val="20"/>
              </w:rPr>
              <w:t>Объекты специального назначения</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2</w:t>
            </w:r>
          </w:p>
        </w:tc>
        <w:tc>
          <w:tcPr>
            <w:tcW w:w="485" w:type="pct"/>
            <w:vAlign w:val="center"/>
          </w:tcPr>
          <w:p w:rsidR="00647449" w:rsidRPr="00F01BA9" w:rsidRDefault="00647449" w:rsidP="00647449">
            <w:pPr>
              <w:jc w:val="center"/>
              <w:rPr>
                <w:sz w:val="20"/>
                <w:szCs w:val="20"/>
              </w:rPr>
            </w:pPr>
            <w:r w:rsidRPr="00F01BA9">
              <w:rPr>
                <w:sz w:val="20"/>
                <w:szCs w:val="20"/>
              </w:rPr>
              <w:t>602020402</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Сбор и обрабо</w:t>
            </w:r>
            <w:r w:rsidRPr="00F01BA9">
              <w:rPr>
                <w:sz w:val="20"/>
                <w:szCs w:val="20"/>
              </w:rPr>
              <w:t>т</w:t>
            </w:r>
            <w:r w:rsidRPr="00F01BA9">
              <w:rPr>
                <w:sz w:val="20"/>
                <w:szCs w:val="20"/>
              </w:rPr>
              <w:t>ка отходов</w:t>
            </w:r>
          </w:p>
        </w:tc>
        <w:tc>
          <w:tcPr>
            <w:tcW w:w="758" w:type="pct"/>
            <w:shd w:val="clear" w:color="auto" w:fill="auto"/>
            <w:vAlign w:val="center"/>
          </w:tcPr>
          <w:p w:rsidR="00647449" w:rsidRPr="00F01BA9" w:rsidRDefault="00647449" w:rsidP="00647449">
            <w:pPr>
              <w:jc w:val="center"/>
              <w:rPr>
                <w:sz w:val="20"/>
                <w:szCs w:val="20"/>
              </w:rPr>
            </w:pPr>
            <w:r w:rsidRPr="00F01BA9">
              <w:rPr>
                <w:sz w:val="20"/>
                <w:szCs w:val="20"/>
              </w:rPr>
              <w:t>Мусороперегрузочные станции с элементами сортировки</w:t>
            </w:r>
          </w:p>
        </w:tc>
        <w:tc>
          <w:tcPr>
            <w:tcW w:w="813" w:type="pct"/>
            <w:shd w:val="clear" w:color="auto" w:fill="auto"/>
            <w:vAlign w:val="center"/>
          </w:tcPr>
          <w:p w:rsidR="00647449" w:rsidRPr="00F01BA9" w:rsidRDefault="00647449" w:rsidP="00647449">
            <w:pPr>
              <w:jc w:val="center"/>
              <w:rPr>
                <w:sz w:val="20"/>
                <w:szCs w:val="20"/>
              </w:rPr>
            </w:pPr>
            <w:r w:rsidRPr="00F01BA9">
              <w:rPr>
                <w:sz w:val="20"/>
                <w:szCs w:val="20"/>
              </w:rPr>
              <w:t>Мощность до 13 тыс. тонн в год</w:t>
            </w:r>
          </w:p>
        </w:tc>
        <w:tc>
          <w:tcPr>
            <w:tcW w:w="653" w:type="pct"/>
            <w:shd w:val="clear" w:color="auto" w:fill="auto"/>
            <w:vAlign w:val="center"/>
          </w:tcPr>
          <w:p w:rsidR="00647449" w:rsidRPr="00F01BA9" w:rsidRDefault="00647449" w:rsidP="00647449">
            <w:pPr>
              <w:jc w:val="center"/>
              <w:rPr>
                <w:sz w:val="20"/>
                <w:szCs w:val="20"/>
              </w:rPr>
            </w:pPr>
            <w:r w:rsidRPr="00F01BA9">
              <w:rPr>
                <w:sz w:val="20"/>
                <w:szCs w:val="20"/>
              </w:rPr>
              <w:t>Арзгирский мун</w:t>
            </w:r>
            <w:r w:rsidRPr="00F01BA9">
              <w:rPr>
                <w:sz w:val="20"/>
                <w:szCs w:val="20"/>
              </w:rPr>
              <w:t>и</w:t>
            </w:r>
            <w:r w:rsidRPr="00F01BA9">
              <w:rPr>
                <w:sz w:val="20"/>
                <w:szCs w:val="20"/>
              </w:rPr>
              <w:t>ципальный район, Арзгирский сел</w:t>
            </w:r>
            <w:r w:rsidRPr="00F01BA9">
              <w:rPr>
                <w:sz w:val="20"/>
                <w:szCs w:val="20"/>
              </w:rPr>
              <w:t>ь</w:t>
            </w:r>
            <w:r w:rsidRPr="00F01BA9">
              <w:rPr>
                <w:sz w:val="20"/>
                <w:szCs w:val="20"/>
              </w:rPr>
              <w:t>совет – с. Арзгир</w:t>
            </w:r>
          </w:p>
        </w:tc>
        <w:tc>
          <w:tcPr>
            <w:tcW w:w="444" w:type="pct"/>
            <w:shd w:val="clear" w:color="auto" w:fill="auto"/>
            <w:vAlign w:val="center"/>
          </w:tcPr>
          <w:p w:rsidR="00647449" w:rsidRPr="00F01BA9" w:rsidRDefault="00647449" w:rsidP="00647449">
            <w:pPr>
              <w:jc w:val="center"/>
              <w:rPr>
                <w:sz w:val="20"/>
                <w:szCs w:val="20"/>
              </w:rPr>
            </w:pPr>
            <w:proofErr w:type="spellStart"/>
            <w:r w:rsidRPr="00F01BA9">
              <w:rPr>
                <w:spacing w:val="2"/>
                <w:sz w:val="20"/>
                <w:szCs w:val="20"/>
                <w:shd w:val="clear" w:color="auto" w:fill="FFFFFF"/>
                <w:lang w:val="en-US"/>
              </w:rPr>
              <w:t>Первая</w:t>
            </w:r>
            <w:proofErr w:type="spellEnd"/>
            <w:r w:rsidRPr="00F01BA9">
              <w:rPr>
                <w:spacing w:val="2"/>
                <w:sz w:val="20"/>
                <w:szCs w:val="20"/>
                <w:shd w:val="clear" w:color="auto" w:fill="FFFFFF"/>
                <w:lang w:val="en-US"/>
              </w:rPr>
              <w:t xml:space="preserve"> </w:t>
            </w:r>
            <w:proofErr w:type="spellStart"/>
            <w:r w:rsidRPr="00F01BA9">
              <w:rPr>
                <w:spacing w:val="2"/>
                <w:sz w:val="20"/>
                <w:szCs w:val="20"/>
                <w:shd w:val="clear" w:color="auto" w:fill="FFFFFF"/>
                <w:lang w:val="en-US"/>
              </w:rPr>
              <w:t>очередь</w:t>
            </w:r>
            <w:proofErr w:type="spellEnd"/>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П</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СЗЗ – не м</w:t>
            </w:r>
            <w:r w:rsidRPr="00F01BA9">
              <w:rPr>
                <w:sz w:val="20"/>
                <w:szCs w:val="20"/>
              </w:rPr>
              <w:t>е</w:t>
            </w:r>
            <w:r w:rsidRPr="00F01BA9">
              <w:rPr>
                <w:sz w:val="20"/>
                <w:szCs w:val="20"/>
              </w:rPr>
              <w:t>нее 500 м</w:t>
            </w:r>
          </w:p>
          <w:p w:rsidR="00647449" w:rsidRPr="00F01BA9" w:rsidRDefault="00647449" w:rsidP="00647449">
            <w:pPr>
              <w:jc w:val="center"/>
              <w:rPr>
                <w:sz w:val="20"/>
                <w:szCs w:val="20"/>
              </w:rPr>
            </w:pPr>
          </w:p>
        </w:tc>
      </w:tr>
      <w:tr w:rsidR="00647449" w:rsidRPr="00F01BA9" w:rsidTr="00647449">
        <w:trPr>
          <w:tblHeader/>
        </w:trPr>
        <w:tc>
          <w:tcPr>
            <w:tcW w:w="5000" w:type="pct"/>
            <w:gridSpan w:val="9"/>
            <w:shd w:val="clear" w:color="auto" w:fill="auto"/>
            <w:vAlign w:val="center"/>
          </w:tcPr>
          <w:p w:rsidR="00647449" w:rsidRPr="00F01BA9" w:rsidRDefault="00647449" w:rsidP="00647449">
            <w:pPr>
              <w:jc w:val="center"/>
              <w:rPr>
                <w:sz w:val="20"/>
                <w:szCs w:val="20"/>
              </w:rPr>
            </w:pPr>
            <w:r w:rsidRPr="00F01BA9">
              <w:rPr>
                <w:sz w:val="20"/>
                <w:szCs w:val="20"/>
              </w:rPr>
              <w:t>Иные объекты и инвестиционные площадки</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3</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z w:val="20"/>
                <w:szCs w:val="20"/>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- 7000 кв. м</w:t>
            </w:r>
          </w:p>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w:t>
            </w:r>
          </w:p>
          <w:p w:rsidR="00647449" w:rsidRPr="00F01BA9" w:rsidRDefault="00647449" w:rsidP="00647449">
            <w:pPr>
              <w:jc w:val="center"/>
              <w:rPr>
                <w:sz w:val="20"/>
                <w:szCs w:val="20"/>
              </w:rPr>
            </w:pPr>
            <w:r w:rsidRPr="00F01BA9">
              <w:rPr>
                <w:spacing w:val="2"/>
                <w:sz w:val="20"/>
                <w:szCs w:val="20"/>
                <w:shd w:val="clear" w:color="auto" w:fill="FFFFFF"/>
              </w:rPr>
              <w:t>организация промы</w:t>
            </w:r>
            <w:r w:rsidRPr="00F01BA9">
              <w:rPr>
                <w:spacing w:val="2"/>
                <w:sz w:val="20"/>
                <w:szCs w:val="20"/>
                <w:shd w:val="clear" w:color="auto" w:fill="FFFFFF"/>
              </w:rPr>
              <w:t>ш</w:t>
            </w:r>
            <w:r w:rsidRPr="00F01BA9">
              <w:rPr>
                <w:spacing w:val="2"/>
                <w:sz w:val="20"/>
                <w:szCs w:val="20"/>
                <w:shd w:val="clear" w:color="auto" w:fill="FFFFFF"/>
              </w:rPr>
              <w:t>ленного производства (переработки)</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с. Арзгир, земел</w:t>
            </w:r>
            <w:r w:rsidRPr="00F01BA9">
              <w:rPr>
                <w:spacing w:val="2"/>
                <w:sz w:val="20"/>
                <w:szCs w:val="20"/>
                <w:shd w:val="clear" w:color="auto" w:fill="FFFFFF"/>
              </w:rPr>
              <w:t>ь</w:t>
            </w:r>
            <w:r w:rsidRPr="00F01BA9">
              <w:rPr>
                <w:spacing w:val="2"/>
                <w:sz w:val="20"/>
                <w:szCs w:val="20"/>
                <w:shd w:val="clear" w:color="auto" w:fill="FFFFFF"/>
              </w:rPr>
              <w:t>ный участок (</w:t>
            </w:r>
            <w:proofErr w:type="spellStart"/>
            <w:r w:rsidRPr="00F01BA9">
              <w:rPr>
                <w:spacing w:val="2"/>
                <w:sz w:val="20"/>
                <w:szCs w:val="20"/>
                <w:shd w:val="clear" w:color="auto" w:fill="FFFFFF"/>
              </w:rPr>
              <w:t>н</w:t>
            </w:r>
            <w:r w:rsidRPr="00F01BA9">
              <w:rPr>
                <w:spacing w:val="2"/>
                <w:sz w:val="20"/>
                <w:szCs w:val="20"/>
                <w:shd w:val="clear" w:color="auto" w:fill="FFFFFF"/>
              </w:rPr>
              <w:t>е</w:t>
            </w:r>
            <w:r w:rsidRPr="00F01BA9">
              <w:rPr>
                <w:spacing w:val="2"/>
                <w:sz w:val="20"/>
                <w:szCs w:val="20"/>
                <w:shd w:val="clear" w:color="auto" w:fill="FFFFFF"/>
              </w:rPr>
              <w:t>разграничен</w:t>
            </w:r>
            <w:proofErr w:type="spellEnd"/>
            <w:r w:rsidRPr="00F01BA9">
              <w:rPr>
                <w:spacing w:val="2"/>
                <w:sz w:val="20"/>
                <w:szCs w:val="20"/>
                <w:shd w:val="clear" w:color="auto" w:fill="FFFFFF"/>
              </w:rPr>
              <w:t>, тр</w:t>
            </w:r>
            <w:r w:rsidRPr="00F01BA9">
              <w:rPr>
                <w:spacing w:val="2"/>
                <w:sz w:val="20"/>
                <w:szCs w:val="20"/>
                <w:shd w:val="clear" w:color="auto" w:fill="FFFFFF"/>
              </w:rPr>
              <w:t>е</w:t>
            </w:r>
            <w:r w:rsidRPr="00F01BA9">
              <w:rPr>
                <w:spacing w:val="2"/>
                <w:sz w:val="20"/>
                <w:szCs w:val="20"/>
                <w:shd w:val="clear" w:color="auto" w:fill="FFFFFF"/>
              </w:rPr>
              <w:t>буется межевание) находится пр</w:t>
            </w:r>
            <w:r w:rsidRPr="00F01BA9">
              <w:rPr>
                <w:spacing w:val="2"/>
                <w:sz w:val="20"/>
                <w:szCs w:val="20"/>
                <w:shd w:val="clear" w:color="auto" w:fill="FFFFFF"/>
              </w:rPr>
              <w:t>и</w:t>
            </w:r>
            <w:r w:rsidRPr="00F01BA9">
              <w:rPr>
                <w:spacing w:val="2"/>
                <w:sz w:val="20"/>
                <w:szCs w:val="20"/>
                <w:shd w:val="clear" w:color="auto" w:fill="FFFFFF"/>
              </w:rPr>
              <w:t>мерно в 125 м. по направлению на северо-восток от строения по адр</w:t>
            </w:r>
            <w:r w:rsidRPr="00F01BA9">
              <w:rPr>
                <w:spacing w:val="2"/>
                <w:sz w:val="20"/>
                <w:szCs w:val="20"/>
                <w:shd w:val="clear" w:color="auto" w:fill="FFFFFF"/>
              </w:rPr>
              <w:t>е</w:t>
            </w:r>
            <w:r w:rsidRPr="00F01BA9">
              <w:rPr>
                <w:spacing w:val="2"/>
                <w:sz w:val="20"/>
                <w:szCs w:val="20"/>
                <w:shd w:val="clear" w:color="auto" w:fill="FFFFFF"/>
              </w:rPr>
              <w:t>су: с. Арзгир, ул. Производственная, 7а</w:t>
            </w:r>
          </w:p>
          <w:p w:rsidR="00647449" w:rsidRPr="00F01BA9" w:rsidRDefault="00647449" w:rsidP="00647449">
            <w:pPr>
              <w:jc w:val="center"/>
              <w:rPr>
                <w:sz w:val="20"/>
                <w:szCs w:val="20"/>
              </w:rPr>
            </w:pPr>
            <w:r w:rsidRPr="00F01BA9">
              <w:rPr>
                <w:spacing w:val="2"/>
                <w:sz w:val="20"/>
                <w:szCs w:val="20"/>
                <w:shd w:val="clear" w:color="auto" w:fill="FFFFFF"/>
              </w:rPr>
              <w:t>Кадастровый н</w:t>
            </w:r>
            <w:r w:rsidRPr="00F01BA9">
              <w:rPr>
                <w:spacing w:val="2"/>
                <w:sz w:val="20"/>
                <w:szCs w:val="20"/>
                <w:shd w:val="clear" w:color="auto" w:fill="FFFFFF"/>
              </w:rPr>
              <w:t>о</w:t>
            </w:r>
            <w:r w:rsidRPr="00F01BA9">
              <w:rPr>
                <w:spacing w:val="2"/>
                <w:sz w:val="20"/>
                <w:szCs w:val="20"/>
                <w:shd w:val="clear" w:color="auto" w:fill="FFFFFF"/>
              </w:rPr>
              <w:t>мер 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lastRenderedPageBreak/>
              <w:t>4</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z w:val="20"/>
                <w:szCs w:val="20"/>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- 10000 кв. м</w:t>
            </w:r>
          </w:p>
          <w:p w:rsidR="00647449" w:rsidRPr="00F01BA9" w:rsidRDefault="00647449" w:rsidP="00647449">
            <w:pPr>
              <w:jc w:val="center"/>
              <w:rPr>
                <w:sz w:val="20"/>
                <w:szCs w:val="20"/>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организация промы</w:t>
            </w:r>
            <w:r w:rsidRPr="00F01BA9">
              <w:rPr>
                <w:spacing w:val="2"/>
                <w:sz w:val="20"/>
                <w:szCs w:val="20"/>
                <w:shd w:val="clear" w:color="auto" w:fill="FFFFFF"/>
              </w:rPr>
              <w:t>ш</w:t>
            </w:r>
            <w:r w:rsidRPr="00F01BA9">
              <w:rPr>
                <w:spacing w:val="2"/>
                <w:sz w:val="20"/>
                <w:szCs w:val="20"/>
                <w:shd w:val="clear" w:color="auto" w:fill="FFFFFF"/>
              </w:rPr>
              <w:t>ленного производства (переработки)</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w:t>
            </w:r>
            <w:proofErr w:type="spellStart"/>
            <w:r w:rsidRPr="00F01BA9">
              <w:rPr>
                <w:spacing w:val="2"/>
                <w:sz w:val="20"/>
                <w:szCs w:val="20"/>
                <w:shd w:val="clear" w:color="auto" w:fill="FFFFFF"/>
              </w:rPr>
              <w:t>неразграничен</w:t>
            </w:r>
            <w:proofErr w:type="spellEnd"/>
            <w:r w:rsidRPr="00F01BA9">
              <w:rPr>
                <w:spacing w:val="2"/>
                <w:sz w:val="20"/>
                <w:szCs w:val="20"/>
                <w:shd w:val="clear" w:color="auto" w:fill="FFFFFF"/>
              </w:rPr>
              <w:t>, требуется межев</w:t>
            </w:r>
            <w:r w:rsidRPr="00F01BA9">
              <w:rPr>
                <w:spacing w:val="2"/>
                <w:sz w:val="20"/>
                <w:szCs w:val="20"/>
                <w:shd w:val="clear" w:color="auto" w:fill="FFFFFF"/>
              </w:rPr>
              <w:t>а</w:t>
            </w:r>
            <w:r w:rsidRPr="00F01BA9">
              <w:rPr>
                <w:spacing w:val="2"/>
                <w:sz w:val="20"/>
                <w:szCs w:val="20"/>
                <w:shd w:val="clear" w:color="auto" w:fill="FFFFFF"/>
              </w:rPr>
              <w:t>ние) находится примерно в 69 м. по направлению на восток от строения по адресу: с. Ар</w:t>
            </w:r>
            <w:r w:rsidRPr="00F01BA9">
              <w:rPr>
                <w:spacing w:val="2"/>
                <w:sz w:val="20"/>
                <w:szCs w:val="20"/>
                <w:shd w:val="clear" w:color="auto" w:fill="FFFFFF"/>
              </w:rPr>
              <w:t>з</w:t>
            </w:r>
            <w:r w:rsidRPr="00F01BA9">
              <w:rPr>
                <w:spacing w:val="2"/>
                <w:sz w:val="20"/>
                <w:szCs w:val="20"/>
                <w:shd w:val="clear" w:color="auto" w:fill="FFFFFF"/>
              </w:rPr>
              <w:t>гир, ул. Горького, 56</w:t>
            </w:r>
          </w:p>
          <w:p w:rsidR="00647449" w:rsidRPr="00F01BA9" w:rsidRDefault="00647449" w:rsidP="00647449">
            <w:pPr>
              <w:jc w:val="center"/>
              <w:rPr>
                <w:sz w:val="20"/>
                <w:szCs w:val="20"/>
              </w:rPr>
            </w:pPr>
            <w:r w:rsidRPr="00F01BA9">
              <w:rPr>
                <w:spacing w:val="2"/>
                <w:sz w:val="20"/>
                <w:szCs w:val="20"/>
                <w:shd w:val="clear" w:color="auto" w:fill="FFFFFF"/>
              </w:rPr>
              <w:t>Кадастровый н</w:t>
            </w:r>
            <w:r w:rsidRPr="00F01BA9">
              <w:rPr>
                <w:spacing w:val="2"/>
                <w:sz w:val="20"/>
                <w:szCs w:val="20"/>
                <w:shd w:val="clear" w:color="auto" w:fill="FFFFFF"/>
              </w:rPr>
              <w:t>о</w:t>
            </w:r>
            <w:r w:rsidRPr="00F01BA9">
              <w:rPr>
                <w:spacing w:val="2"/>
                <w:sz w:val="20"/>
                <w:szCs w:val="20"/>
                <w:shd w:val="clear" w:color="auto" w:fill="FFFFFF"/>
              </w:rPr>
              <w:t>мер 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5</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5000 кв. м</w:t>
            </w:r>
          </w:p>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организация промы</w:t>
            </w:r>
            <w:r w:rsidRPr="00F01BA9">
              <w:rPr>
                <w:spacing w:val="2"/>
                <w:sz w:val="20"/>
                <w:szCs w:val="20"/>
                <w:shd w:val="clear" w:color="auto" w:fill="FFFFFF"/>
              </w:rPr>
              <w:t>ш</w:t>
            </w:r>
            <w:r w:rsidRPr="00F01BA9">
              <w:rPr>
                <w:spacing w:val="2"/>
                <w:sz w:val="20"/>
                <w:szCs w:val="20"/>
                <w:shd w:val="clear" w:color="auto" w:fill="FFFFFF"/>
              </w:rPr>
              <w:t>ленного производства (переработки)</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w:t>
            </w:r>
            <w:proofErr w:type="spellStart"/>
            <w:r w:rsidRPr="00F01BA9">
              <w:rPr>
                <w:spacing w:val="2"/>
                <w:sz w:val="20"/>
                <w:szCs w:val="20"/>
                <w:shd w:val="clear" w:color="auto" w:fill="FFFFFF"/>
              </w:rPr>
              <w:t>неразграничен</w:t>
            </w:r>
            <w:proofErr w:type="spellEnd"/>
            <w:r w:rsidRPr="00F01BA9">
              <w:rPr>
                <w:spacing w:val="2"/>
                <w:sz w:val="20"/>
                <w:szCs w:val="20"/>
                <w:shd w:val="clear" w:color="auto" w:fill="FFFFFF"/>
              </w:rPr>
              <w:t>, требуется межев</w:t>
            </w:r>
            <w:r w:rsidRPr="00F01BA9">
              <w:rPr>
                <w:spacing w:val="2"/>
                <w:sz w:val="20"/>
                <w:szCs w:val="20"/>
                <w:shd w:val="clear" w:color="auto" w:fill="FFFFFF"/>
              </w:rPr>
              <w:t>а</w:t>
            </w:r>
            <w:r w:rsidRPr="00F01BA9">
              <w:rPr>
                <w:spacing w:val="2"/>
                <w:sz w:val="20"/>
                <w:szCs w:val="20"/>
                <w:shd w:val="clear" w:color="auto" w:fill="FFFFFF"/>
              </w:rPr>
              <w:t>ние) находится примерно в 500 м. по направлению на северо-запад от ориентира с. Ар</w:t>
            </w:r>
            <w:r w:rsidRPr="00F01BA9">
              <w:rPr>
                <w:spacing w:val="2"/>
                <w:sz w:val="20"/>
                <w:szCs w:val="20"/>
                <w:shd w:val="clear" w:color="auto" w:fill="FFFFFF"/>
              </w:rPr>
              <w:t>з</w:t>
            </w:r>
            <w:r w:rsidRPr="00F01BA9">
              <w:rPr>
                <w:spacing w:val="2"/>
                <w:sz w:val="20"/>
                <w:szCs w:val="20"/>
                <w:shd w:val="clear" w:color="auto" w:fill="FFFFFF"/>
              </w:rPr>
              <w:t>гир</w:t>
            </w:r>
          </w:p>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Кадастровый н</w:t>
            </w:r>
            <w:r w:rsidRPr="00F01BA9">
              <w:rPr>
                <w:spacing w:val="2"/>
                <w:sz w:val="20"/>
                <w:szCs w:val="20"/>
                <w:shd w:val="clear" w:color="auto" w:fill="FFFFFF"/>
              </w:rPr>
              <w:t>о</w:t>
            </w:r>
            <w:r w:rsidRPr="00F01BA9">
              <w:rPr>
                <w:spacing w:val="2"/>
                <w:sz w:val="20"/>
                <w:szCs w:val="20"/>
                <w:shd w:val="clear" w:color="auto" w:fill="FFFFFF"/>
              </w:rPr>
              <w:t>мер 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6</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z w:val="20"/>
                <w:szCs w:val="20"/>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- 50000 кв. м</w:t>
            </w:r>
          </w:p>
          <w:p w:rsidR="00647449" w:rsidRPr="00F01BA9" w:rsidRDefault="00647449" w:rsidP="00647449">
            <w:pPr>
              <w:jc w:val="center"/>
              <w:rPr>
                <w:sz w:val="20"/>
                <w:szCs w:val="20"/>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строительство живо</w:t>
            </w:r>
            <w:r w:rsidRPr="00F01BA9">
              <w:rPr>
                <w:spacing w:val="2"/>
                <w:sz w:val="20"/>
                <w:szCs w:val="20"/>
                <w:shd w:val="clear" w:color="auto" w:fill="FFFFFF"/>
              </w:rPr>
              <w:t>т</w:t>
            </w:r>
            <w:r w:rsidRPr="00F01BA9">
              <w:rPr>
                <w:spacing w:val="2"/>
                <w:sz w:val="20"/>
                <w:szCs w:val="20"/>
                <w:shd w:val="clear" w:color="auto" w:fill="FFFFFF"/>
              </w:rPr>
              <w:t>новодческого компле</w:t>
            </w:r>
            <w:r w:rsidRPr="00F01BA9">
              <w:rPr>
                <w:spacing w:val="2"/>
                <w:sz w:val="20"/>
                <w:szCs w:val="20"/>
                <w:shd w:val="clear" w:color="auto" w:fill="FFFFFF"/>
              </w:rPr>
              <w:t>к</w:t>
            </w:r>
            <w:r w:rsidRPr="00F01BA9">
              <w:rPr>
                <w:spacing w:val="2"/>
                <w:sz w:val="20"/>
                <w:szCs w:val="20"/>
                <w:shd w:val="clear" w:color="auto" w:fill="FFFFFF"/>
              </w:rPr>
              <w:t>са по откорму скота в рамках реализации межрайонного инвест</w:t>
            </w:r>
            <w:r w:rsidRPr="00F01BA9">
              <w:rPr>
                <w:spacing w:val="2"/>
                <w:sz w:val="20"/>
                <w:szCs w:val="20"/>
                <w:shd w:val="clear" w:color="auto" w:fill="FFFFFF"/>
              </w:rPr>
              <w:t>и</w:t>
            </w:r>
            <w:r w:rsidRPr="00F01BA9">
              <w:rPr>
                <w:spacing w:val="2"/>
                <w:sz w:val="20"/>
                <w:szCs w:val="20"/>
                <w:shd w:val="clear" w:color="auto" w:fill="FFFFFF"/>
              </w:rPr>
              <w:t>ционного проекта</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на северо-западе территории Кад</w:t>
            </w:r>
            <w:r w:rsidRPr="00F01BA9">
              <w:rPr>
                <w:spacing w:val="2"/>
                <w:sz w:val="20"/>
                <w:szCs w:val="20"/>
                <w:shd w:val="clear" w:color="auto" w:fill="FFFFFF"/>
              </w:rPr>
              <w:t>а</w:t>
            </w:r>
            <w:r w:rsidRPr="00F01BA9">
              <w:rPr>
                <w:spacing w:val="2"/>
                <w:sz w:val="20"/>
                <w:szCs w:val="20"/>
                <w:shd w:val="clear" w:color="auto" w:fill="FFFFFF"/>
              </w:rPr>
              <w:t>стровый номер</w:t>
            </w:r>
          </w:p>
          <w:p w:rsidR="00647449" w:rsidRPr="00F01BA9" w:rsidRDefault="00647449" w:rsidP="00647449">
            <w:pPr>
              <w:jc w:val="center"/>
              <w:rPr>
                <w:sz w:val="20"/>
                <w:szCs w:val="20"/>
              </w:rPr>
            </w:pPr>
            <w:r w:rsidRPr="00F01BA9">
              <w:rPr>
                <w:spacing w:val="2"/>
                <w:sz w:val="20"/>
                <w:szCs w:val="20"/>
                <w:shd w:val="clear" w:color="auto" w:fill="FFFFFF"/>
              </w:rPr>
              <w:t>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lastRenderedPageBreak/>
              <w:t>7</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z w:val="20"/>
                <w:szCs w:val="20"/>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- 20000 кв. м</w:t>
            </w:r>
          </w:p>
          <w:p w:rsidR="00647449" w:rsidRPr="00F01BA9" w:rsidRDefault="00647449" w:rsidP="00647449">
            <w:pPr>
              <w:jc w:val="center"/>
              <w:rPr>
                <w:sz w:val="20"/>
                <w:szCs w:val="20"/>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Строительство отко</w:t>
            </w:r>
            <w:r w:rsidRPr="00F01BA9">
              <w:rPr>
                <w:spacing w:val="2"/>
                <w:sz w:val="20"/>
                <w:szCs w:val="20"/>
                <w:shd w:val="clear" w:color="auto" w:fill="FFFFFF"/>
              </w:rPr>
              <w:t>р</w:t>
            </w:r>
            <w:r w:rsidRPr="00F01BA9">
              <w:rPr>
                <w:spacing w:val="2"/>
                <w:sz w:val="20"/>
                <w:szCs w:val="20"/>
                <w:shd w:val="clear" w:color="auto" w:fill="FFFFFF"/>
              </w:rPr>
              <w:t>мочной площадки на 2500 голов крупного рогатого скота</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на северо-западе территории Кад</w:t>
            </w:r>
            <w:r w:rsidRPr="00F01BA9">
              <w:rPr>
                <w:spacing w:val="2"/>
                <w:sz w:val="20"/>
                <w:szCs w:val="20"/>
                <w:shd w:val="clear" w:color="auto" w:fill="FFFFFF"/>
              </w:rPr>
              <w:t>а</w:t>
            </w:r>
            <w:r w:rsidRPr="00F01BA9">
              <w:rPr>
                <w:spacing w:val="2"/>
                <w:sz w:val="20"/>
                <w:szCs w:val="20"/>
                <w:shd w:val="clear" w:color="auto" w:fill="FFFFFF"/>
              </w:rPr>
              <w:t>стровый номер</w:t>
            </w:r>
          </w:p>
          <w:p w:rsidR="00647449" w:rsidRPr="00F01BA9" w:rsidRDefault="00647449" w:rsidP="00647449">
            <w:pPr>
              <w:jc w:val="center"/>
              <w:rPr>
                <w:sz w:val="20"/>
                <w:szCs w:val="20"/>
              </w:rPr>
            </w:pPr>
            <w:r w:rsidRPr="00F01BA9">
              <w:rPr>
                <w:spacing w:val="2"/>
                <w:sz w:val="20"/>
                <w:szCs w:val="20"/>
                <w:shd w:val="clear" w:color="auto" w:fill="FFFFFF"/>
              </w:rPr>
              <w:t>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8</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Инвестиционная</w:t>
            </w:r>
          </w:p>
          <w:p w:rsidR="00647449" w:rsidRPr="00F01BA9" w:rsidRDefault="00647449" w:rsidP="00647449">
            <w:pPr>
              <w:jc w:val="center"/>
              <w:rPr>
                <w:sz w:val="20"/>
                <w:szCs w:val="20"/>
              </w:rPr>
            </w:pPr>
            <w:r w:rsidRPr="00F01BA9">
              <w:rPr>
                <w:spacing w:val="2"/>
                <w:sz w:val="20"/>
                <w:szCs w:val="20"/>
                <w:shd w:val="clear" w:color="auto" w:fill="FFFFFF"/>
              </w:rPr>
              <w:t>площадка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- 12000 кв. м</w:t>
            </w:r>
          </w:p>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w:t>
            </w:r>
          </w:p>
          <w:p w:rsidR="00647449" w:rsidRPr="00F01BA9" w:rsidRDefault="00647449" w:rsidP="00647449">
            <w:pPr>
              <w:jc w:val="center"/>
              <w:rPr>
                <w:sz w:val="20"/>
                <w:szCs w:val="20"/>
              </w:rPr>
            </w:pPr>
            <w:r w:rsidRPr="00F01BA9">
              <w:rPr>
                <w:spacing w:val="2"/>
                <w:sz w:val="20"/>
                <w:szCs w:val="20"/>
                <w:shd w:val="clear" w:color="auto" w:fill="FFFFFF"/>
              </w:rPr>
              <w:t>строительство прои</w:t>
            </w:r>
            <w:r w:rsidRPr="00F01BA9">
              <w:rPr>
                <w:spacing w:val="2"/>
                <w:sz w:val="20"/>
                <w:szCs w:val="20"/>
                <w:shd w:val="clear" w:color="auto" w:fill="FFFFFF"/>
              </w:rPr>
              <w:t>з</w:t>
            </w:r>
            <w:r w:rsidRPr="00F01BA9">
              <w:rPr>
                <w:spacing w:val="2"/>
                <w:sz w:val="20"/>
                <w:szCs w:val="20"/>
                <w:shd w:val="clear" w:color="auto" w:fill="FFFFFF"/>
              </w:rPr>
              <w:t>водственных объектов в области переработки сельскохозяйственной продукции</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с. Арзгир, приме</w:t>
            </w:r>
            <w:r w:rsidRPr="00F01BA9">
              <w:rPr>
                <w:spacing w:val="2"/>
                <w:sz w:val="20"/>
                <w:szCs w:val="20"/>
                <w:shd w:val="clear" w:color="auto" w:fill="FFFFFF"/>
              </w:rPr>
              <w:t>р</w:t>
            </w:r>
            <w:r w:rsidRPr="00F01BA9">
              <w:rPr>
                <w:spacing w:val="2"/>
                <w:sz w:val="20"/>
                <w:szCs w:val="20"/>
                <w:shd w:val="clear" w:color="auto" w:fill="FFFFFF"/>
              </w:rPr>
              <w:t>но в 1200 м по н</w:t>
            </w:r>
            <w:r w:rsidRPr="00F01BA9">
              <w:rPr>
                <w:spacing w:val="2"/>
                <w:sz w:val="20"/>
                <w:szCs w:val="20"/>
                <w:shd w:val="clear" w:color="auto" w:fill="FFFFFF"/>
              </w:rPr>
              <w:t>а</w:t>
            </w:r>
            <w:r w:rsidRPr="00F01BA9">
              <w:rPr>
                <w:spacing w:val="2"/>
                <w:sz w:val="20"/>
                <w:szCs w:val="20"/>
                <w:shd w:val="clear" w:color="auto" w:fill="FFFFFF"/>
              </w:rPr>
              <w:t>правлению на с</w:t>
            </w:r>
            <w:r w:rsidRPr="00F01BA9">
              <w:rPr>
                <w:spacing w:val="2"/>
                <w:sz w:val="20"/>
                <w:szCs w:val="20"/>
                <w:shd w:val="clear" w:color="auto" w:fill="FFFFFF"/>
              </w:rPr>
              <w:t>е</w:t>
            </w:r>
            <w:r w:rsidRPr="00F01BA9">
              <w:rPr>
                <w:spacing w:val="2"/>
                <w:sz w:val="20"/>
                <w:szCs w:val="20"/>
                <w:shd w:val="clear" w:color="auto" w:fill="FFFFFF"/>
              </w:rPr>
              <w:t>веро-восток от строения по ул. Горького, 54 Кад</w:t>
            </w:r>
            <w:r w:rsidRPr="00F01BA9">
              <w:rPr>
                <w:spacing w:val="2"/>
                <w:sz w:val="20"/>
                <w:szCs w:val="20"/>
                <w:shd w:val="clear" w:color="auto" w:fill="FFFFFF"/>
              </w:rPr>
              <w:t>а</w:t>
            </w:r>
            <w:r w:rsidRPr="00F01BA9">
              <w:rPr>
                <w:spacing w:val="2"/>
                <w:sz w:val="20"/>
                <w:szCs w:val="20"/>
                <w:shd w:val="clear" w:color="auto" w:fill="FFFFFF"/>
              </w:rPr>
              <w:t>стровый номер</w:t>
            </w:r>
          </w:p>
          <w:p w:rsidR="00647449" w:rsidRPr="00F01BA9" w:rsidRDefault="00647449" w:rsidP="00647449">
            <w:pPr>
              <w:jc w:val="center"/>
              <w:rPr>
                <w:sz w:val="20"/>
                <w:szCs w:val="20"/>
              </w:rPr>
            </w:pPr>
            <w:r w:rsidRPr="00F01BA9">
              <w:rPr>
                <w:spacing w:val="2"/>
                <w:sz w:val="20"/>
                <w:szCs w:val="20"/>
                <w:shd w:val="clear" w:color="auto" w:fill="FFFFFF"/>
              </w:rPr>
              <w:t>26:10:030602:35</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647449" w:rsidRPr="00F01BA9" w:rsidRDefault="00F0351A" w:rsidP="00647449">
            <w:pPr>
              <w:jc w:val="center"/>
              <w:rPr>
                <w:sz w:val="20"/>
                <w:szCs w:val="20"/>
              </w:rPr>
            </w:pPr>
            <w:r>
              <w:rPr>
                <w:sz w:val="20"/>
                <w:szCs w:val="20"/>
              </w:rPr>
              <w:t>9</w:t>
            </w:r>
          </w:p>
        </w:tc>
        <w:tc>
          <w:tcPr>
            <w:tcW w:w="485" w:type="pct"/>
            <w:vAlign w:val="center"/>
          </w:tcPr>
          <w:p w:rsidR="00647449" w:rsidRPr="00F01BA9" w:rsidRDefault="00647449" w:rsidP="00647449">
            <w:pPr>
              <w:jc w:val="center"/>
              <w:rPr>
                <w:sz w:val="20"/>
                <w:szCs w:val="20"/>
              </w:rPr>
            </w:pPr>
            <w:r w:rsidRPr="00F01BA9">
              <w:rPr>
                <w:sz w:val="20"/>
                <w:szCs w:val="20"/>
              </w:rPr>
              <w:t>704010500</w:t>
            </w:r>
          </w:p>
        </w:tc>
        <w:tc>
          <w:tcPr>
            <w:tcW w:w="568" w:type="pct"/>
            <w:shd w:val="clear" w:color="auto" w:fill="auto"/>
            <w:vAlign w:val="center"/>
          </w:tcPr>
          <w:p w:rsidR="00647449" w:rsidRPr="00F01BA9" w:rsidRDefault="00647449" w:rsidP="0064744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647449" w:rsidRPr="00F01BA9" w:rsidRDefault="00647449" w:rsidP="00647449">
            <w:pPr>
              <w:jc w:val="center"/>
              <w:rPr>
                <w:sz w:val="20"/>
                <w:szCs w:val="20"/>
              </w:rPr>
            </w:pPr>
            <w:r w:rsidRPr="00F01BA9">
              <w:rPr>
                <w:spacing w:val="2"/>
                <w:sz w:val="20"/>
                <w:szCs w:val="20"/>
                <w:shd w:val="clear" w:color="auto" w:fill="FFFFFF"/>
              </w:rPr>
              <w:t>Инвестиционная пл</w:t>
            </w:r>
            <w:r w:rsidRPr="00F01BA9">
              <w:rPr>
                <w:spacing w:val="2"/>
                <w:sz w:val="20"/>
                <w:szCs w:val="20"/>
                <w:shd w:val="clear" w:color="auto" w:fill="FFFFFF"/>
              </w:rPr>
              <w:t>о</w:t>
            </w:r>
            <w:r w:rsidRPr="00F01BA9">
              <w:rPr>
                <w:spacing w:val="2"/>
                <w:sz w:val="20"/>
                <w:szCs w:val="20"/>
                <w:shd w:val="clear" w:color="auto" w:fill="FFFFFF"/>
              </w:rPr>
              <w:t>щадка</w:t>
            </w:r>
          </w:p>
        </w:tc>
        <w:tc>
          <w:tcPr>
            <w:tcW w:w="81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Площадь - 50000 кв. м</w:t>
            </w:r>
          </w:p>
          <w:p w:rsidR="00647449" w:rsidRPr="00F01BA9" w:rsidRDefault="00647449" w:rsidP="00647449">
            <w:pPr>
              <w:jc w:val="center"/>
              <w:rPr>
                <w:sz w:val="20"/>
                <w:szCs w:val="20"/>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производство и перер</w:t>
            </w:r>
            <w:r w:rsidRPr="00F01BA9">
              <w:rPr>
                <w:spacing w:val="2"/>
                <w:sz w:val="20"/>
                <w:szCs w:val="20"/>
                <w:shd w:val="clear" w:color="auto" w:fill="FFFFFF"/>
              </w:rPr>
              <w:t>а</w:t>
            </w:r>
            <w:r w:rsidRPr="00F01BA9">
              <w:rPr>
                <w:spacing w:val="2"/>
                <w:sz w:val="20"/>
                <w:szCs w:val="20"/>
                <w:shd w:val="clear" w:color="auto" w:fill="FFFFFF"/>
              </w:rPr>
              <w:t>ботки сельскохозяйс</w:t>
            </w:r>
            <w:r w:rsidRPr="00F01BA9">
              <w:rPr>
                <w:spacing w:val="2"/>
                <w:sz w:val="20"/>
                <w:szCs w:val="20"/>
                <w:shd w:val="clear" w:color="auto" w:fill="FFFFFF"/>
              </w:rPr>
              <w:t>т</w:t>
            </w:r>
            <w:r w:rsidRPr="00F01BA9">
              <w:rPr>
                <w:spacing w:val="2"/>
                <w:sz w:val="20"/>
                <w:szCs w:val="20"/>
                <w:shd w:val="clear" w:color="auto" w:fill="FFFFFF"/>
              </w:rPr>
              <w:t>венной продукции (строительство тепли</w:t>
            </w:r>
            <w:r w:rsidRPr="00F01BA9">
              <w:rPr>
                <w:spacing w:val="2"/>
                <w:sz w:val="20"/>
                <w:szCs w:val="20"/>
                <w:shd w:val="clear" w:color="auto" w:fill="FFFFFF"/>
              </w:rPr>
              <w:t>ч</w:t>
            </w:r>
            <w:r w:rsidRPr="00F01BA9">
              <w:rPr>
                <w:spacing w:val="2"/>
                <w:sz w:val="20"/>
                <w:szCs w:val="20"/>
                <w:shd w:val="clear" w:color="auto" w:fill="FFFFFF"/>
              </w:rPr>
              <w:t>ного комплекса, стро</w:t>
            </w:r>
            <w:r w:rsidRPr="00F01BA9">
              <w:rPr>
                <w:spacing w:val="2"/>
                <w:sz w:val="20"/>
                <w:szCs w:val="20"/>
                <w:shd w:val="clear" w:color="auto" w:fill="FFFFFF"/>
              </w:rPr>
              <w:t>и</w:t>
            </w:r>
            <w:r w:rsidRPr="00F01BA9">
              <w:rPr>
                <w:spacing w:val="2"/>
                <w:sz w:val="20"/>
                <w:szCs w:val="20"/>
                <w:shd w:val="clear" w:color="auto" w:fill="FFFFFF"/>
              </w:rPr>
              <w:t>тельство птичника и т.д.)</w:t>
            </w:r>
          </w:p>
        </w:tc>
        <w:tc>
          <w:tcPr>
            <w:tcW w:w="653" w:type="pct"/>
            <w:shd w:val="clear" w:color="auto" w:fill="auto"/>
            <w:vAlign w:val="center"/>
          </w:tcPr>
          <w:p w:rsidR="00647449" w:rsidRPr="00F01BA9" w:rsidRDefault="00647449" w:rsidP="0064744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на северо-западе территории Кад</w:t>
            </w:r>
            <w:r w:rsidRPr="00F01BA9">
              <w:rPr>
                <w:spacing w:val="2"/>
                <w:sz w:val="20"/>
                <w:szCs w:val="20"/>
                <w:shd w:val="clear" w:color="auto" w:fill="FFFFFF"/>
              </w:rPr>
              <w:t>а</w:t>
            </w:r>
            <w:r w:rsidRPr="00F01BA9">
              <w:rPr>
                <w:spacing w:val="2"/>
                <w:sz w:val="20"/>
                <w:szCs w:val="20"/>
                <w:shd w:val="clear" w:color="auto" w:fill="FFFFFF"/>
              </w:rPr>
              <w:t>стровый номер</w:t>
            </w:r>
          </w:p>
          <w:p w:rsidR="00647449" w:rsidRPr="00F01BA9" w:rsidRDefault="00647449" w:rsidP="00647449">
            <w:pPr>
              <w:jc w:val="center"/>
              <w:rPr>
                <w:sz w:val="20"/>
                <w:szCs w:val="20"/>
              </w:rPr>
            </w:pPr>
            <w:r w:rsidRPr="00F01BA9">
              <w:rPr>
                <w:spacing w:val="2"/>
                <w:sz w:val="20"/>
                <w:szCs w:val="20"/>
                <w:shd w:val="clear" w:color="auto" w:fill="FFFFFF"/>
              </w:rPr>
              <w:t>отсутствует</w:t>
            </w:r>
          </w:p>
        </w:tc>
        <w:tc>
          <w:tcPr>
            <w:tcW w:w="444" w:type="pct"/>
            <w:shd w:val="clear" w:color="auto" w:fill="auto"/>
            <w:vAlign w:val="center"/>
          </w:tcPr>
          <w:p w:rsidR="00647449" w:rsidRPr="00F01BA9" w:rsidRDefault="00647449" w:rsidP="00647449">
            <w:pPr>
              <w:jc w:val="center"/>
              <w:rPr>
                <w:sz w:val="20"/>
                <w:szCs w:val="20"/>
              </w:rPr>
            </w:pPr>
            <w:r w:rsidRPr="00F01BA9">
              <w:rPr>
                <w:sz w:val="20"/>
                <w:szCs w:val="20"/>
              </w:rPr>
              <w:t>–</w:t>
            </w:r>
          </w:p>
        </w:tc>
        <w:tc>
          <w:tcPr>
            <w:tcW w:w="603" w:type="pct"/>
            <w:tcMar>
              <w:left w:w="28" w:type="dxa"/>
              <w:right w:w="28" w:type="dxa"/>
            </w:tcMar>
            <w:vAlign w:val="center"/>
          </w:tcPr>
          <w:p w:rsidR="00647449" w:rsidRPr="00F01BA9" w:rsidRDefault="00647449" w:rsidP="00647449">
            <w:pPr>
              <w:jc w:val="center"/>
              <w:rPr>
                <w:sz w:val="20"/>
                <w:szCs w:val="20"/>
              </w:rPr>
            </w:pPr>
            <w:r w:rsidRPr="00F01BA9">
              <w:rPr>
                <w:sz w:val="20"/>
                <w:szCs w:val="20"/>
              </w:rPr>
              <w:t>–</w:t>
            </w:r>
          </w:p>
        </w:tc>
        <w:tc>
          <w:tcPr>
            <w:tcW w:w="503" w:type="pct"/>
            <w:shd w:val="clear" w:color="auto" w:fill="auto"/>
            <w:vAlign w:val="center"/>
          </w:tcPr>
          <w:p w:rsidR="00647449" w:rsidRPr="00F01BA9" w:rsidRDefault="00647449" w:rsidP="0064744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F01BA9" w:rsidRPr="00F01BA9" w:rsidRDefault="00F01BA9" w:rsidP="00F01BA9">
            <w:pPr>
              <w:jc w:val="center"/>
              <w:rPr>
                <w:sz w:val="20"/>
                <w:szCs w:val="20"/>
              </w:rPr>
            </w:pPr>
            <w:r w:rsidRPr="00F01BA9">
              <w:rPr>
                <w:sz w:val="20"/>
                <w:szCs w:val="20"/>
              </w:rPr>
              <w:t>1</w:t>
            </w:r>
            <w:r w:rsidR="00F0351A">
              <w:rPr>
                <w:sz w:val="20"/>
                <w:szCs w:val="20"/>
              </w:rPr>
              <w:t>0</w:t>
            </w:r>
          </w:p>
        </w:tc>
        <w:tc>
          <w:tcPr>
            <w:tcW w:w="485" w:type="pct"/>
            <w:vAlign w:val="center"/>
          </w:tcPr>
          <w:p w:rsidR="00F01BA9" w:rsidRPr="00F01BA9" w:rsidRDefault="00F01BA9" w:rsidP="00F01BA9">
            <w:pPr>
              <w:jc w:val="center"/>
              <w:rPr>
                <w:sz w:val="20"/>
                <w:szCs w:val="20"/>
              </w:rPr>
            </w:pPr>
            <w:r w:rsidRPr="00F01BA9">
              <w:rPr>
                <w:sz w:val="20"/>
                <w:szCs w:val="20"/>
              </w:rPr>
              <w:t>704010500</w:t>
            </w:r>
          </w:p>
        </w:tc>
        <w:tc>
          <w:tcPr>
            <w:tcW w:w="568" w:type="pct"/>
            <w:shd w:val="clear" w:color="auto" w:fill="auto"/>
            <w:vAlign w:val="center"/>
          </w:tcPr>
          <w:p w:rsidR="00F01BA9" w:rsidRPr="00F01BA9" w:rsidRDefault="00F01BA9" w:rsidP="00F01BA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F01BA9" w:rsidRPr="00F01BA9" w:rsidRDefault="00F01BA9" w:rsidP="00F01BA9">
            <w:pPr>
              <w:jc w:val="center"/>
              <w:rPr>
                <w:sz w:val="20"/>
                <w:szCs w:val="20"/>
              </w:rPr>
            </w:pPr>
            <w:r w:rsidRPr="00F01BA9">
              <w:rPr>
                <w:spacing w:val="2"/>
                <w:sz w:val="20"/>
                <w:szCs w:val="20"/>
                <w:shd w:val="clear" w:color="auto" w:fill="FFFFFF"/>
              </w:rPr>
              <w:t>Инвестиционная пл</w:t>
            </w:r>
            <w:r w:rsidRPr="00F01BA9">
              <w:rPr>
                <w:spacing w:val="2"/>
                <w:sz w:val="20"/>
                <w:szCs w:val="20"/>
                <w:shd w:val="clear" w:color="auto" w:fill="FFFFFF"/>
              </w:rPr>
              <w:t>о</w:t>
            </w:r>
            <w:r w:rsidRPr="00F01BA9">
              <w:rPr>
                <w:spacing w:val="2"/>
                <w:sz w:val="20"/>
                <w:szCs w:val="20"/>
                <w:shd w:val="clear" w:color="auto" w:fill="FFFFFF"/>
              </w:rPr>
              <w:t>щадка</w:t>
            </w:r>
          </w:p>
        </w:tc>
        <w:tc>
          <w:tcPr>
            <w:tcW w:w="813" w:type="pct"/>
            <w:shd w:val="clear" w:color="auto" w:fill="auto"/>
          </w:tcPr>
          <w:p w:rsidR="00F01BA9" w:rsidRPr="00F01BA9" w:rsidRDefault="00F01BA9" w:rsidP="00F01BA9">
            <w:pPr>
              <w:rPr>
                <w:spacing w:val="2"/>
                <w:sz w:val="20"/>
                <w:szCs w:val="20"/>
                <w:shd w:val="clear" w:color="auto" w:fill="FFFFFF"/>
              </w:rPr>
            </w:pPr>
            <w:r w:rsidRPr="00F01BA9">
              <w:rPr>
                <w:spacing w:val="2"/>
                <w:sz w:val="20"/>
                <w:szCs w:val="20"/>
                <w:shd w:val="clear" w:color="auto" w:fill="FFFFFF"/>
              </w:rPr>
              <w:t>Площадь - 500000 кв. м</w:t>
            </w:r>
          </w:p>
          <w:p w:rsidR="00F01BA9" w:rsidRPr="00F01BA9" w:rsidRDefault="00F01BA9" w:rsidP="00F01BA9">
            <w:pPr>
              <w:rPr>
                <w:spacing w:val="2"/>
                <w:sz w:val="20"/>
                <w:szCs w:val="20"/>
                <w:shd w:val="clear" w:color="auto" w:fill="FFFFFF"/>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w:t>
            </w:r>
          </w:p>
          <w:p w:rsidR="00F01BA9" w:rsidRPr="00F01BA9" w:rsidRDefault="00F01BA9" w:rsidP="00F01BA9">
            <w:pPr>
              <w:jc w:val="center"/>
              <w:rPr>
                <w:sz w:val="20"/>
                <w:szCs w:val="20"/>
              </w:rPr>
            </w:pPr>
            <w:r w:rsidRPr="00F01BA9">
              <w:rPr>
                <w:spacing w:val="2"/>
                <w:sz w:val="20"/>
                <w:szCs w:val="20"/>
                <w:shd w:val="clear" w:color="auto" w:fill="FFFFFF"/>
              </w:rPr>
              <w:t>размещение туристско-рекреационного ко</w:t>
            </w:r>
            <w:r w:rsidRPr="00F01BA9">
              <w:rPr>
                <w:spacing w:val="2"/>
                <w:sz w:val="20"/>
                <w:szCs w:val="20"/>
                <w:shd w:val="clear" w:color="auto" w:fill="FFFFFF"/>
              </w:rPr>
              <w:t>м</w:t>
            </w:r>
            <w:r w:rsidRPr="00F01BA9">
              <w:rPr>
                <w:spacing w:val="2"/>
                <w:sz w:val="20"/>
                <w:szCs w:val="20"/>
                <w:shd w:val="clear" w:color="auto" w:fill="FFFFFF"/>
              </w:rPr>
              <w:t>плекса, ориентирова</w:t>
            </w:r>
            <w:r w:rsidRPr="00F01BA9">
              <w:rPr>
                <w:spacing w:val="2"/>
                <w:sz w:val="20"/>
                <w:szCs w:val="20"/>
                <w:shd w:val="clear" w:color="auto" w:fill="FFFFFF"/>
              </w:rPr>
              <w:t>н</w:t>
            </w:r>
            <w:r w:rsidRPr="00F01BA9">
              <w:rPr>
                <w:spacing w:val="2"/>
                <w:sz w:val="20"/>
                <w:szCs w:val="20"/>
                <w:shd w:val="clear" w:color="auto" w:fill="FFFFFF"/>
              </w:rPr>
              <w:t>ного на организацию спортивной рыбалки и охоты</w:t>
            </w:r>
          </w:p>
        </w:tc>
        <w:tc>
          <w:tcPr>
            <w:tcW w:w="653" w:type="pct"/>
            <w:shd w:val="clear" w:color="auto" w:fill="auto"/>
          </w:tcPr>
          <w:p w:rsidR="00F01BA9" w:rsidRPr="00F01BA9" w:rsidRDefault="00F01BA9" w:rsidP="00F01BA9">
            <w:pP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на северо-западе территории Кад</w:t>
            </w:r>
            <w:r w:rsidRPr="00F01BA9">
              <w:rPr>
                <w:spacing w:val="2"/>
                <w:sz w:val="20"/>
                <w:szCs w:val="20"/>
                <w:shd w:val="clear" w:color="auto" w:fill="FFFFFF"/>
              </w:rPr>
              <w:t>а</w:t>
            </w:r>
            <w:r w:rsidRPr="00F01BA9">
              <w:rPr>
                <w:spacing w:val="2"/>
                <w:sz w:val="20"/>
                <w:szCs w:val="20"/>
                <w:shd w:val="clear" w:color="auto" w:fill="FFFFFF"/>
              </w:rPr>
              <w:t>стровый номер</w:t>
            </w:r>
          </w:p>
          <w:p w:rsidR="00F01BA9" w:rsidRPr="00F01BA9" w:rsidRDefault="00F01BA9" w:rsidP="00F01BA9">
            <w:pPr>
              <w:jc w:val="center"/>
              <w:rPr>
                <w:sz w:val="20"/>
                <w:szCs w:val="20"/>
              </w:rPr>
            </w:pPr>
            <w:r w:rsidRPr="00F01BA9">
              <w:rPr>
                <w:spacing w:val="2"/>
                <w:sz w:val="20"/>
                <w:szCs w:val="20"/>
                <w:shd w:val="clear" w:color="auto" w:fill="FFFFFF"/>
              </w:rPr>
              <w:t>нет</w:t>
            </w:r>
          </w:p>
        </w:tc>
        <w:tc>
          <w:tcPr>
            <w:tcW w:w="444" w:type="pct"/>
            <w:shd w:val="clear" w:color="auto" w:fill="auto"/>
            <w:vAlign w:val="center"/>
          </w:tcPr>
          <w:p w:rsidR="00F01BA9" w:rsidRPr="00F01BA9" w:rsidRDefault="00F01BA9" w:rsidP="00F01BA9">
            <w:pPr>
              <w:jc w:val="center"/>
              <w:rPr>
                <w:sz w:val="20"/>
                <w:szCs w:val="20"/>
              </w:rPr>
            </w:pPr>
            <w:r w:rsidRPr="00F01BA9">
              <w:rPr>
                <w:sz w:val="20"/>
                <w:szCs w:val="20"/>
              </w:rPr>
              <w:t>–</w:t>
            </w:r>
          </w:p>
        </w:tc>
        <w:tc>
          <w:tcPr>
            <w:tcW w:w="603" w:type="pct"/>
            <w:tcMar>
              <w:left w:w="28" w:type="dxa"/>
              <w:right w:w="28" w:type="dxa"/>
            </w:tcMar>
            <w:vAlign w:val="center"/>
          </w:tcPr>
          <w:p w:rsidR="00F01BA9" w:rsidRPr="00F01BA9" w:rsidRDefault="00F01BA9" w:rsidP="00F01BA9">
            <w:pPr>
              <w:jc w:val="center"/>
              <w:rPr>
                <w:sz w:val="20"/>
                <w:szCs w:val="20"/>
              </w:rPr>
            </w:pPr>
            <w:r w:rsidRPr="00F01BA9">
              <w:rPr>
                <w:sz w:val="20"/>
                <w:szCs w:val="20"/>
              </w:rPr>
              <w:t>–</w:t>
            </w:r>
          </w:p>
        </w:tc>
        <w:tc>
          <w:tcPr>
            <w:tcW w:w="503" w:type="pct"/>
            <w:shd w:val="clear" w:color="auto" w:fill="auto"/>
            <w:vAlign w:val="center"/>
          </w:tcPr>
          <w:p w:rsidR="00F01BA9" w:rsidRPr="00F01BA9" w:rsidRDefault="00F01BA9" w:rsidP="00F01BA9">
            <w:pPr>
              <w:jc w:val="center"/>
              <w:rPr>
                <w:sz w:val="20"/>
                <w:szCs w:val="20"/>
              </w:rPr>
            </w:pPr>
            <w:r w:rsidRPr="00F01BA9">
              <w:rPr>
                <w:sz w:val="20"/>
                <w:szCs w:val="20"/>
              </w:rPr>
              <w:t>–</w:t>
            </w:r>
          </w:p>
        </w:tc>
      </w:tr>
      <w:tr w:rsidR="00F01BA9" w:rsidRPr="00F01BA9" w:rsidTr="00F01BA9">
        <w:trPr>
          <w:tblHeader/>
        </w:trPr>
        <w:tc>
          <w:tcPr>
            <w:tcW w:w="5000" w:type="pct"/>
            <w:gridSpan w:val="9"/>
            <w:shd w:val="clear" w:color="auto" w:fill="auto"/>
            <w:vAlign w:val="center"/>
          </w:tcPr>
          <w:p w:rsidR="00F01BA9" w:rsidRPr="00F01BA9" w:rsidRDefault="00F01BA9" w:rsidP="00647449">
            <w:pPr>
              <w:jc w:val="center"/>
              <w:rPr>
                <w:sz w:val="20"/>
                <w:szCs w:val="20"/>
              </w:rPr>
            </w:pPr>
            <w:r w:rsidRPr="00F01BA9">
              <w:rPr>
                <w:sz w:val="20"/>
                <w:szCs w:val="20"/>
              </w:rPr>
              <w:t>Инвестиц</w:t>
            </w:r>
            <w:r>
              <w:rPr>
                <w:sz w:val="20"/>
                <w:szCs w:val="20"/>
              </w:rPr>
              <w:t>и</w:t>
            </w:r>
            <w:r w:rsidRPr="00F01BA9">
              <w:rPr>
                <w:sz w:val="20"/>
                <w:szCs w:val="20"/>
              </w:rPr>
              <w:t>онные площадки в области транспортной инфраструктуры</w:t>
            </w:r>
          </w:p>
        </w:tc>
      </w:tr>
      <w:tr w:rsidR="00F01BA9" w:rsidRPr="00F01BA9" w:rsidTr="00F0351A">
        <w:trPr>
          <w:tblHeader/>
        </w:trPr>
        <w:tc>
          <w:tcPr>
            <w:tcW w:w="173" w:type="pct"/>
            <w:shd w:val="clear" w:color="auto" w:fill="auto"/>
            <w:vAlign w:val="center"/>
          </w:tcPr>
          <w:p w:rsidR="00F01BA9" w:rsidRPr="00F01BA9" w:rsidRDefault="00F01BA9" w:rsidP="00F01BA9">
            <w:pPr>
              <w:jc w:val="center"/>
              <w:rPr>
                <w:sz w:val="20"/>
                <w:szCs w:val="20"/>
              </w:rPr>
            </w:pPr>
            <w:r w:rsidRPr="00F01BA9">
              <w:rPr>
                <w:sz w:val="20"/>
                <w:szCs w:val="20"/>
              </w:rPr>
              <w:lastRenderedPageBreak/>
              <w:t>1</w:t>
            </w:r>
            <w:r w:rsidR="00F0351A">
              <w:rPr>
                <w:sz w:val="20"/>
                <w:szCs w:val="20"/>
              </w:rPr>
              <w:t>1</w:t>
            </w:r>
          </w:p>
        </w:tc>
        <w:tc>
          <w:tcPr>
            <w:tcW w:w="485" w:type="pct"/>
            <w:vAlign w:val="center"/>
          </w:tcPr>
          <w:p w:rsidR="00F01BA9" w:rsidRPr="00F01BA9" w:rsidRDefault="00F01BA9" w:rsidP="00F01BA9">
            <w:pPr>
              <w:jc w:val="center"/>
              <w:rPr>
                <w:sz w:val="20"/>
                <w:szCs w:val="20"/>
              </w:rPr>
            </w:pPr>
            <w:r w:rsidRPr="00F01BA9">
              <w:rPr>
                <w:sz w:val="20"/>
                <w:szCs w:val="20"/>
              </w:rPr>
              <w:t>704010500</w:t>
            </w:r>
          </w:p>
        </w:tc>
        <w:tc>
          <w:tcPr>
            <w:tcW w:w="568" w:type="pct"/>
            <w:shd w:val="clear" w:color="auto" w:fill="auto"/>
            <w:vAlign w:val="center"/>
          </w:tcPr>
          <w:p w:rsidR="00F01BA9" w:rsidRPr="00F01BA9" w:rsidRDefault="00F01BA9" w:rsidP="00F01BA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F01BA9" w:rsidRPr="00F01BA9" w:rsidRDefault="00F01BA9" w:rsidP="00F01BA9">
            <w:pPr>
              <w:jc w:val="center"/>
              <w:rPr>
                <w:sz w:val="20"/>
                <w:szCs w:val="20"/>
              </w:rPr>
            </w:pPr>
            <w:r w:rsidRPr="00F01BA9">
              <w:rPr>
                <w:spacing w:val="2"/>
                <w:sz w:val="20"/>
                <w:szCs w:val="20"/>
                <w:shd w:val="clear" w:color="auto" w:fill="FFFFFF"/>
              </w:rPr>
              <w:t>Инвестиционная пл</w:t>
            </w:r>
            <w:r w:rsidRPr="00F01BA9">
              <w:rPr>
                <w:spacing w:val="2"/>
                <w:sz w:val="20"/>
                <w:szCs w:val="20"/>
                <w:shd w:val="clear" w:color="auto" w:fill="FFFFFF"/>
              </w:rPr>
              <w:t>о</w:t>
            </w:r>
            <w:r w:rsidRPr="00F01BA9">
              <w:rPr>
                <w:spacing w:val="2"/>
                <w:sz w:val="20"/>
                <w:szCs w:val="20"/>
                <w:shd w:val="clear" w:color="auto" w:fill="FFFFFF"/>
              </w:rPr>
              <w:t>щадка</w:t>
            </w:r>
          </w:p>
        </w:tc>
        <w:tc>
          <w:tcPr>
            <w:tcW w:w="813" w:type="pct"/>
            <w:shd w:val="clear" w:color="auto" w:fill="auto"/>
            <w:vAlign w:val="center"/>
          </w:tcPr>
          <w:p w:rsidR="00F01BA9" w:rsidRPr="00F01BA9" w:rsidRDefault="00F01BA9" w:rsidP="00F01BA9">
            <w:pPr>
              <w:jc w:val="center"/>
              <w:rPr>
                <w:sz w:val="20"/>
                <w:szCs w:val="20"/>
              </w:rPr>
            </w:pPr>
            <w:r w:rsidRPr="00F01BA9">
              <w:rPr>
                <w:spacing w:val="2"/>
                <w:sz w:val="20"/>
                <w:szCs w:val="20"/>
                <w:shd w:val="clear" w:color="auto" w:fill="FFFFFF"/>
              </w:rPr>
              <w:t>Площадь - 10000 кв. м 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размещение сети пр</w:t>
            </w:r>
            <w:r w:rsidRPr="00F01BA9">
              <w:rPr>
                <w:spacing w:val="2"/>
                <w:sz w:val="20"/>
                <w:szCs w:val="20"/>
                <w:shd w:val="clear" w:color="auto" w:fill="FFFFFF"/>
              </w:rPr>
              <w:t>и</w:t>
            </w:r>
            <w:r w:rsidRPr="00F01BA9">
              <w:rPr>
                <w:spacing w:val="2"/>
                <w:sz w:val="20"/>
                <w:szCs w:val="20"/>
                <w:shd w:val="clear" w:color="auto" w:fill="FFFFFF"/>
              </w:rPr>
              <w:t>дорожных кафе</w:t>
            </w:r>
          </w:p>
        </w:tc>
        <w:tc>
          <w:tcPr>
            <w:tcW w:w="653" w:type="pct"/>
            <w:shd w:val="clear" w:color="auto" w:fill="auto"/>
            <w:vAlign w:val="center"/>
          </w:tcPr>
          <w:p w:rsidR="00F01BA9" w:rsidRPr="00F01BA9" w:rsidRDefault="00F01BA9" w:rsidP="00F01BA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с. Арзгир, участок объездной автод</w:t>
            </w:r>
            <w:r w:rsidRPr="00F01BA9">
              <w:rPr>
                <w:spacing w:val="2"/>
                <w:sz w:val="20"/>
                <w:szCs w:val="20"/>
                <w:shd w:val="clear" w:color="auto" w:fill="FFFFFF"/>
              </w:rPr>
              <w:t>о</w:t>
            </w:r>
            <w:r w:rsidRPr="00F01BA9">
              <w:rPr>
                <w:spacing w:val="2"/>
                <w:sz w:val="20"/>
                <w:szCs w:val="20"/>
                <w:shd w:val="clear" w:color="auto" w:fill="FFFFFF"/>
              </w:rPr>
              <w:t>роги вокруг с. Арзгир</w:t>
            </w:r>
          </w:p>
          <w:p w:rsidR="00F01BA9" w:rsidRPr="00F01BA9" w:rsidRDefault="00F01BA9" w:rsidP="00F01BA9">
            <w:pPr>
              <w:jc w:val="center"/>
              <w:rPr>
                <w:spacing w:val="2"/>
                <w:sz w:val="20"/>
                <w:szCs w:val="20"/>
                <w:shd w:val="clear" w:color="auto" w:fill="FFFFFF"/>
              </w:rPr>
            </w:pPr>
            <w:r w:rsidRPr="00F01BA9">
              <w:rPr>
                <w:spacing w:val="2"/>
                <w:sz w:val="20"/>
                <w:szCs w:val="20"/>
                <w:shd w:val="clear" w:color="auto" w:fill="FFFFFF"/>
              </w:rPr>
              <w:t>Кадастровый н</w:t>
            </w:r>
            <w:r w:rsidRPr="00F01BA9">
              <w:rPr>
                <w:spacing w:val="2"/>
                <w:sz w:val="20"/>
                <w:szCs w:val="20"/>
                <w:shd w:val="clear" w:color="auto" w:fill="FFFFFF"/>
              </w:rPr>
              <w:t>о</w:t>
            </w:r>
            <w:r w:rsidRPr="00F01BA9">
              <w:rPr>
                <w:spacing w:val="2"/>
                <w:sz w:val="20"/>
                <w:szCs w:val="20"/>
                <w:shd w:val="clear" w:color="auto" w:fill="FFFFFF"/>
              </w:rPr>
              <w:t>мер</w:t>
            </w:r>
          </w:p>
          <w:p w:rsidR="00F01BA9" w:rsidRPr="00F01BA9" w:rsidRDefault="00F01BA9" w:rsidP="00F01BA9">
            <w:pPr>
              <w:jc w:val="center"/>
              <w:rPr>
                <w:sz w:val="20"/>
                <w:szCs w:val="20"/>
              </w:rPr>
            </w:pPr>
            <w:r w:rsidRPr="00F01BA9">
              <w:rPr>
                <w:spacing w:val="2"/>
                <w:sz w:val="20"/>
                <w:szCs w:val="20"/>
                <w:shd w:val="clear" w:color="auto" w:fill="FFFFFF"/>
              </w:rPr>
              <w:t>нет</w:t>
            </w:r>
          </w:p>
        </w:tc>
        <w:tc>
          <w:tcPr>
            <w:tcW w:w="444" w:type="pct"/>
            <w:shd w:val="clear" w:color="auto" w:fill="auto"/>
            <w:vAlign w:val="center"/>
          </w:tcPr>
          <w:p w:rsidR="00F01BA9" w:rsidRPr="00F01BA9" w:rsidRDefault="00F01BA9" w:rsidP="00F01BA9">
            <w:pPr>
              <w:jc w:val="center"/>
              <w:rPr>
                <w:sz w:val="20"/>
                <w:szCs w:val="20"/>
              </w:rPr>
            </w:pPr>
            <w:r w:rsidRPr="00F01BA9">
              <w:rPr>
                <w:sz w:val="20"/>
                <w:szCs w:val="20"/>
              </w:rPr>
              <w:t>–</w:t>
            </w:r>
          </w:p>
        </w:tc>
        <w:tc>
          <w:tcPr>
            <w:tcW w:w="603" w:type="pct"/>
            <w:tcMar>
              <w:left w:w="28" w:type="dxa"/>
              <w:right w:w="28" w:type="dxa"/>
            </w:tcMar>
            <w:vAlign w:val="center"/>
          </w:tcPr>
          <w:p w:rsidR="00F01BA9" w:rsidRPr="00F01BA9" w:rsidRDefault="00F01BA9" w:rsidP="00F01BA9">
            <w:pPr>
              <w:jc w:val="center"/>
              <w:rPr>
                <w:sz w:val="20"/>
                <w:szCs w:val="20"/>
              </w:rPr>
            </w:pPr>
            <w:r w:rsidRPr="00F01BA9">
              <w:rPr>
                <w:sz w:val="20"/>
                <w:szCs w:val="20"/>
              </w:rPr>
              <w:t>–</w:t>
            </w:r>
          </w:p>
        </w:tc>
        <w:tc>
          <w:tcPr>
            <w:tcW w:w="503" w:type="pct"/>
            <w:shd w:val="clear" w:color="auto" w:fill="auto"/>
            <w:vAlign w:val="center"/>
          </w:tcPr>
          <w:p w:rsidR="00F01BA9" w:rsidRPr="00F01BA9" w:rsidRDefault="00F01BA9" w:rsidP="00F01BA9">
            <w:pPr>
              <w:jc w:val="center"/>
              <w:rPr>
                <w:sz w:val="20"/>
                <w:szCs w:val="20"/>
              </w:rPr>
            </w:pPr>
            <w:r w:rsidRPr="00F01BA9">
              <w:rPr>
                <w:sz w:val="20"/>
                <w:szCs w:val="20"/>
              </w:rPr>
              <w:t>–</w:t>
            </w:r>
          </w:p>
        </w:tc>
      </w:tr>
      <w:tr w:rsidR="00F01BA9" w:rsidRPr="00F01BA9" w:rsidTr="00F0351A">
        <w:trPr>
          <w:tblHeader/>
        </w:trPr>
        <w:tc>
          <w:tcPr>
            <w:tcW w:w="173" w:type="pct"/>
            <w:shd w:val="clear" w:color="auto" w:fill="auto"/>
            <w:vAlign w:val="center"/>
          </w:tcPr>
          <w:p w:rsidR="00F01BA9" w:rsidRPr="00F01BA9" w:rsidRDefault="00F01BA9" w:rsidP="00F01BA9">
            <w:pPr>
              <w:jc w:val="center"/>
              <w:rPr>
                <w:sz w:val="20"/>
                <w:szCs w:val="20"/>
              </w:rPr>
            </w:pPr>
            <w:r w:rsidRPr="00F01BA9">
              <w:rPr>
                <w:sz w:val="20"/>
                <w:szCs w:val="20"/>
              </w:rPr>
              <w:t>1</w:t>
            </w:r>
            <w:r w:rsidR="00F0351A">
              <w:rPr>
                <w:sz w:val="20"/>
                <w:szCs w:val="20"/>
              </w:rPr>
              <w:t>2</w:t>
            </w:r>
          </w:p>
        </w:tc>
        <w:tc>
          <w:tcPr>
            <w:tcW w:w="485" w:type="pct"/>
            <w:vAlign w:val="center"/>
          </w:tcPr>
          <w:p w:rsidR="00F01BA9" w:rsidRPr="00F01BA9" w:rsidRDefault="00F01BA9" w:rsidP="00F01BA9">
            <w:pPr>
              <w:jc w:val="center"/>
              <w:rPr>
                <w:sz w:val="20"/>
                <w:szCs w:val="20"/>
              </w:rPr>
            </w:pPr>
            <w:r w:rsidRPr="00F01BA9">
              <w:rPr>
                <w:sz w:val="20"/>
                <w:szCs w:val="20"/>
              </w:rPr>
              <w:t>704010500</w:t>
            </w:r>
          </w:p>
        </w:tc>
        <w:tc>
          <w:tcPr>
            <w:tcW w:w="568" w:type="pct"/>
            <w:shd w:val="clear" w:color="auto" w:fill="auto"/>
            <w:vAlign w:val="center"/>
          </w:tcPr>
          <w:p w:rsidR="00F01BA9" w:rsidRPr="00F01BA9" w:rsidRDefault="00F01BA9" w:rsidP="00F01BA9">
            <w:pPr>
              <w:jc w:val="center"/>
              <w:rPr>
                <w:sz w:val="20"/>
                <w:szCs w:val="20"/>
              </w:rPr>
            </w:pPr>
            <w:r w:rsidRPr="00F01BA9">
              <w:rPr>
                <w:sz w:val="20"/>
                <w:szCs w:val="20"/>
              </w:rPr>
              <w:t>Свободные и</w:t>
            </w:r>
            <w:r w:rsidRPr="00F01BA9">
              <w:rPr>
                <w:sz w:val="20"/>
                <w:szCs w:val="20"/>
              </w:rPr>
              <w:t>н</w:t>
            </w:r>
            <w:r w:rsidRPr="00F01BA9">
              <w:rPr>
                <w:sz w:val="20"/>
                <w:szCs w:val="20"/>
              </w:rPr>
              <w:t>вестиционные площадки</w:t>
            </w:r>
          </w:p>
        </w:tc>
        <w:tc>
          <w:tcPr>
            <w:tcW w:w="758" w:type="pct"/>
            <w:shd w:val="clear" w:color="auto" w:fill="auto"/>
            <w:vAlign w:val="center"/>
          </w:tcPr>
          <w:p w:rsidR="00F01BA9" w:rsidRPr="00F01BA9" w:rsidRDefault="00F01BA9" w:rsidP="00F01BA9">
            <w:pPr>
              <w:jc w:val="center"/>
              <w:rPr>
                <w:sz w:val="20"/>
                <w:szCs w:val="20"/>
              </w:rPr>
            </w:pPr>
            <w:r w:rsidRPr="00F01BA9">
              <w:rPr>
                <w:spacing w:val="2"/>
                <w:sz w:val="20"/>
                <w:szCs w:val="20"/>
                <w:shd w:val="clear" w:color="auto" w:fill="FFFFFF"/>
              </w:rPr>
              <w:t>Инвестиционная пл</w:t>
            </w:r>
            <w:r w:rsidRPr="00F01BA9">
              <w:rPr>
                <w:spacing w:val="2"/>
                <w:sz w:val="20"/>
                <w:szCs w:val="20"/>
                <w:shd w:val="clear" w:color="auto" w:fill="FFFFFF"/>
              </w:rPr>
              <w:t>о</w:t>
            </w:r>
            <w:r w:rsidRPr="00F01BA9">
              <w:rPr>
                <w:spacing w:val="2"/>
                <w:sz w:val="20"/>
                <w:szCs w:val="20"/>
                <w:shd w:val="clear" w:color="auto" w:fill="FFFFFF"/>
              </w:rPr>
              <w:t>щадка</w:t>
            </w:r>
          </w:p>
        </w:tc>
        <w:tc>
          <w:tcPr>
            <w:tcW w:w="813" w:type="pct"/>
            <w:shd w:val="clear" w:color="auto" w:fill="auto"/>
            <w:vAlign w:val="center"/>
          </w:tcPr>
          <w:p w:rsidR="00F01BA9" w:rsidRPr="00F01BA9" w:rsidRDefault="00F01BA9" w:rsidP="00F01BA9">
            <w:pPr>
              <w:jc w:val="center"/>
              <w:rPr>
                <w:spacing w:val="2"/>
                <w:sz w:val="20"/>
                <w:szCs w:val="20"/>
                <w:shd w:val="clear" w:color="auto" w:fill="FFFFFF"/>
              </w:rPr>
            </w:pPr>
            <w:r w:rsidRPr="00F01BA9">
              <w:rPr>
                <w:spacing w:val="2"/>
                <w:sz w:val="20"/>
                <w:szCs w:val="20"/>
                <w:shd w:val="clear" w:color="auto" w:fill="FFFFFF"/>
              </w:rPr>
              <w:t>Площадь - 5000 кв. м</w:t>
            </w:r>
          </w:p>
          <w:p w:rsidR="00F01BA9" w:rsidRPr="00F01BA9" w:rsidRDefault="00F01BA9" w:rsidP="00F01BA9">
            <w:pPr>
              <w:jc w:val="center"/>
              <w:rPr>
                <w:sz w:val="20"/>
                <w:szCs w:val="20"/>
              </w:rPr>
            </w:pPr>
            <w:r w:rsidRPr="00F01BA9">
              <w:rPr>
                <w:spacing w:val="2"/>
                <w:sz w:val="20"/>
                <w:szCs w:val="20"/>
                <w:shd w:val="clear" w:color="auto" w:fill="FFFFFF"/>
              </w:rPr>
              <w:t>Предложение по и</w:t>
            </w:r>
            <w:r w:rsidRPr="00F01BA9">
              <w:rPr>
                <w:spacing w:val="2"/>
                <w:sz w:val="20"/>
                <w:szCs w:val="20"/>
                <w:shd w:val="clear" w:color="auto" w:fill="FFFFFF"/>
              </w:rPr>
              <w:t>с</w:t>
            </w:r>
            <w:r w:rsidRPr="00F01BA9">
              <w:rPr>
                <w:spacing w:val="2"/>
                <w:sz w:val="20"/>
                <w:szCs w:val="20"/>
                <w:shd w:val="clear" w:color="auto" w:fill="FFFFFF"/>
              </w:rPr>
              <w:t>пользованию площадки: размещение сети пр</w:t>
            </w:r>
            <w:r w:rsidRPr="00F01BA9">
              <w:rPr>
                <w:spacing w:val="2"/>
                <w:sz w:val="20"/>
                <w:szCs w:val="20"/>
                <w:shd w:val="clear" w:color="auto" w:fill="FFFFFF"/>
              </w:rPr>
              <w:t>и</w:t>
            </w:r>
            <w:r w:rsidRPr="00F01BA9">
              <w:rPr>
                <w:spacing w:val="2"/>
                <w:sz w:val="20"/>
                <w:szCs w:val="20"/>
                <w:shd w:val="clear" w:color="auto" w:fill="FFFFFF"/>
              </w:rPr>
              <w:t>дорожных кафе</w:t>
            </w:r>
          </w:p>
        </w:tc>
        <w:tc>
          <w:tcPr>
            <w:tcW w:w="653" w:type="pct"/>
            <w:shd w:val="clear" w:color="auto" w:fill="auto"/>
            <w:vAlign w:val="center"/>
          </w:tcPr>
          <w:p w:rsidR="00F01BA9" w:rsidRPr="00F01BA9" w:rsidRDefault="00F01BA9" w:rsidP="00F01BA9">
            <w:pPr>
              <w:jc w:val="center"/>
              <w:rPr>
                <w:spacing w:val="2"/>
                <w:sz w:val="20"/>
                <w:szCs w:val="20"/>
                <w:shd w:val="clear" w:color="auto" w:fill="FFFFFF"/>
              </w:rPr>
            </w:pPr>
            <w:r w:rsidRPr="00F01BA9">
              <w:rPr>
                <w:spacing w:val="2"/>
                <w:sz w:val="20"/>
                <w:szCs w:val="20"/>
                <w:shd w:val="clear" w:color="auto" w:fill="FFFFFF"/>
              </w:rPr>
              <w:t>Арзгирский мун</w:t>
            </w:r>
            <w:r w:rsidRPr="00F01BA9">
              <w:rPr>
                <w:spacing w:val="2"/>
                <w:sz w:val="20"/>
                <w:szCs w:val="20"/>
                <w:shd w:val="clear" w:color="auto" w:fill="FFFFFF"/>
              </w:rPr>
              <w:t>и</w:t>
            </w:r>
            <w:r w:rsidRPr="00F01BA9">
              <w:rPr>
                <w:spacing w:val="2"/>
                <w:sz w:val="20"/>
                <w:szCs w:val="20"/>
                <w:shd w:val="clear" w:color="auto" w:fill="FFFFFF"/>
              </w:rPr>
              <w:t>ципальный район, земельный участок примерно в 20 м по направлению на северо-запад от перекрестка с кр</w:t>
            </w:r>
            <w:r w:rsidRPr="00F01BA9">
              <w:rPr>
                <w:spacing w:val="2"/>
                <w:sz w:val="20"/>
                <w:szCs w:val="20"/>
                <w:shd w:val="clear" w:color="auto" w:fill="FFFFFF"/>
              </w:rPr>
              <w:t>у</w:t>
            </w:r>
            <w:r w:rsidRPr="00F01BA9">
              <w:rPr>
                <w:spacing w:val="2"/>
                <w:sz w:val="20"/>
                <w:szCs w:val="20"/>
                <w:shd w:val="clear" w:color="auto" w:fill="FFFFFF"/>
              </w:rPr>
              <w:t>говым движением автодорог на Ди</w:t>
            </w:r>
            <w:r w:rsidRPr="00F01BA9">
              <w:rPr>
                <w:spacing w:val="2"/>
                <w:sz w:val="20"/>
                <w:szCs w:val="20"/>
                <w:shd w:val="clear" w:color="auto" w:fill="FFFFFF"/>
              </w:rPr>
              <w:t>в</w:t>
            </w:r>
            <w:r w:rsidRPr="00F01BA9">
              <w:rPr>
                <w:spacing w:val="2"/>
                <w:sz w:val="20"/>
                <w:szCs w:val="20"/>
                <w:shd w:val="clear" w:color="auto" w:fill="FFFFFF"/>
              </w:rPr>
              <w:t>ное, Элисту и Ар</w:t>
            </w:r>
            <w:r w:rsidRPr="00F01BA9">
              <w:rPr>
                <w:spacing w:val="2"/>
                <w:sz w:val="20"/>
                <w:szCs w:val="20"/>
                <w:shd w:val="clear" w:color="auto" w:fill="FFFFFF"/>
              </w:rPr>
              <w:t>з</w:t>
            </w:r>
            <w:r w:rsidRPr="00F01BA9">
              <w:rPr>
                <w:spacing w:val="2"/>
                <w:sz w:val="20"/>
                <w:szCs w:val="20"/>
                <w:shd w:val="clear" w:color="auto" w:fill="FFFFFF"/>
              </w:rPr>
              <w:t>гир Кадастровый номер</w:t>
            </w:r>
          </w:p>
          <w:p w:rsidR="00F01BA9" w:rsidRPr="00F01BA9" w:rsidRDefault="00F01BA9" w:rsidP="00F01BA9">
            <w:pPr>
              <w:jc w:val="center"/>
              <w:rPr>
                <w:sz w:val="20"/>
                <w:szCs w:val="20"/>
              </w:rPr>
            </w:pPr>
            <w:r w:rsidRPr="00F01BA9">
              <w:rPr>
                <w:spacing w:val="2"/>
                <w:sz w:val="20"/>
                <w:szCs w:val="20"/>
                <w:shd w:val="clear" w:color="auto" w:fill="FFFFFF"/>
              </w:rPr>
              <w:t>нет</w:t>
            </w:r>
          </w:p>
        </w:tc>
        <w:tc>
          <w:tcPr>
            <w:tcW w:w="444" w:type="pct"/>
            <w:shd w:val="clear" w:color="auto" w:fill="auto"/>
            <w:vAlign w:val="center"/>
          </w:tcPr>
          <w:p w:rsidR="00F01BA9" w:rsidRPr="00F01BA9" w:rsidRDefault="00F01BA9" w:rsidP="00F01BA9">
            <w:pPr>
              <w:jc w:val="center"/>
              <w:rPr>
                <w:sz w:val="20"/>
                <w:szCs w:val="20"/>
              </w:rPr>
            </w:pPr>
            <w:r w:rsidRPr="00F01BA9">
              <w:rPr>
                <w:sz w:val="20"/>
                <w:szCs w:val="20"/>
              </w:rPr>
              <w:t>–</w:t>
            </w:r>
          </w:p>
        </w:tc>
        <w:tc>
          <w:tcPr>
            <w:tcW w:w="603" w:type="pct"/>
            <w:tcMar>
              <w:left w:w="28" w:type="dxa"/>
              <w:right w:w="28" w:type="dxa"/>
            </w:tcMar>
            <w:vAlign w:val="center"/>
          </w:tcPr>
          <w:p w:rsidR="00F01BA9" w:rsidRPr="00F01BA9" w:rsidRDefault="00F01BA9" w:rsidP="00F01BA9">
            <w:pPr>
              <w:jc w:val="center"/>
              <w:rPr>
                <w:sz w:val="20"/>
                <w:szCs w:val="20"/>
              </w:rPr>
            </w:pPr>
            <w:r w:rsidRPr="00F01BA9">
              <w:rPr>
                <w:sz w:val="20"/>
                <w:szCs w:val="20"/>
              </w:rPr>
              <w:t>–</w:t>
            </w:r>
          </w:p>
        </w:tc>
        <w:tc>
          <w:tcPr>
            <w:tcW w:w="503" w:type="pct"/>
            <w:shd w:val="clear" w:color="auto" w:fill="auto"/>
            <w:vAlign w:val="center"/>
          </w:tcPr>
          <w:p w:rsidR="00F01BA9" w:rsidRPr="00F01BA9" w:rsidRDefault="00F01BA9" w:rsidP="00F01BA9">
            <w:pPr>
              <w:jc w:val="center"/>
              <w:rPr>
                <w:sz w:val="20"/>
                <w:szCs w:val="20"/>
              </w:rPr>
            </w:pPr>
            <w:r w:rsidRPr="00F01BA9">
              <w:rPr>
                <w:sz w:val="20"/>
                <w:szCs w:val="20"/>
              </w:rPr>
              <w:t>–</w:t>
            </w:r>
          </w:p>
        </w:tc>
      </w:tr>
    </w:tbl>
    <w:p w:rsidR="00647449" w:rsidRPr="00F01BA9" w:rsidRDefault="00647449" w:rsidP="000C2EC2">
      <w:pPr>
        <w:jc w:val="both"/>
        <w:rPr>
          <w:rFonts w:eastAsia="Calibri"/>
        </w:rPr>
      </w:pPr>
    </w:p>
    <w:p w:rsidR="009204D6" w:rsidRPr="00F01BA9" w:rsidRDefault="009204D6" w:rsidP="007C138A">
      <w:pPr>
        <w:ind w:firstLine="567"/>
        <w:jc w:val="both"/>
        <w:rPr>
          <w:rFonts w:eastAsia="Calibri"/>
        </w:rPr>
      </w:pPr>
    </w:p>
    <w:p w:rsidR="009204D6" w:rsidRPr="00442EEF" w:rsidRDefault="009204D6" w:rsidP="0066457B">
      <w:pPr>
        <w:rPr>
          <w:color w:val="FF0000"/>
        </w:rPr>
        <w:sectPr w:rsidR="009204D6" w:rsidRPr="00442EEF" w:rsidSect="009204D6">
          <w:pgSz w:w="16838" w:h="11906" w:orient="landscape" w:code="9"/>
          <w:pgMar w:top="1418" w:right="1418" w:bottom="851" w:left="1134" w:header="510" w:footer="510" w:gutter="0"/>
          <w:cols w:space="708"/>
          <w:docGrid w:linePitch="360"/>
        </w:sectPr>
      </w:pPr>
    </w:p>
    <w:p w:rsidR="00E631C5" w:rsidRPr="00BD6F28" w:rsidRDefault="00C7405B" w:rsidP="00E631C5">
      <w:pPr>
        <w:jc w:val="center"/>
        <w:rPr>
          <w:b/>
        </w:rPr>
      </w:pPr>
      <w:r w:rsidRPr="00BD6F28">
        <w:rPr>
          <w:b/>
        </w:rPr>
        <w:lastRenderedPageBreak/>
        <w:t>4</w:t>
      </w:r>
      <w:r w:rsidR="00E631C5" w:rsidRPr="00BD6F28">
        <w:rPr>
          <w:b/>
        </w:rPr>
        <w:t xml:space="preserve"> Параметры функциональных зон, а также сведения о планируемых для размещения в них объектах федерального значения, объект</w:t>
      </w:r>
      <w:r w:rsidR="000F7EE2" w:rsidRPr="00BD6F28">
        <w:rPr>
          <w:b/>
        </w:rPr>
        <w:t>ах регионального значения, объектах м</w:t>
      </w:r>
      <w:r w:rsidR="000F7EE2" w:rsidRPr="00BD6F28">
        <w:rPr>
          <w:b/>
        </w:rPr>
        <w:t>е</w:t>
      </w:r>
      <w:r w:rsidR="000F7EE2" w:rsidRPr="00BD6F28">
        <w:rPr>
          <w:b/>
        </w:rPr>
        <w:t>стного значения, за исключением линейных объектов</w:t>
      </w:r>
    </w:p>
    <w:p w:rsidR="00E631C5" w:rsidRPr="00BD6F28" w:rsidRDefault="00E631C5" w:rsidP="00E631C5">
      <w:pPr>
        <w:ind w:firstLine="567"/>
        <w:jc w:val="both"/>
        <w:rPr>
          <w:bCs/>
        </w:rPr>
      </w:pPr>
    </w:p>
    <w:p w:rsidR="001B26D3" w:rsidRPr="00BD6F28" w:rsidRDefault="001B26D3" w:rsidP="001B26D3">
      <w:pPr>
        <w:ind w:firstLine="567"/>
        <w:jc w:val="both"/>
      </w:pPr>
      <w:bookmarkStart w:id="1" w:name="_Hlk118969568"/>
      <w:r w:rsidRPr="00BD6F28">
        <w:t>Согласно пункту 5 статья 1 Градостроительного кодекса Российской Федерации, фун</w:t>
      </w:r>
      <w:r w:rsidRPr="00BD6F28">
        <w:t>к</w:t>
      </w:r>
      <w:r w:rsidRPr="00BD6F28">
        <w:t>циональные зоны, это зоны, для которых документами территориального планирования о</w:t>
      </w:r>
      <w:r w:rsidRPr="00BD6F28">
        <w:t>п</w:t>
      </w:r>
      <w:r w:rsidRPr="00BD6F28">
        <w:t>ределены границы и функциональное назначение.</w:t>
      </w:r>
    </w:p>
    <w:p w:rsidR="001B26D3" w:rsidRPr="00BD6F28" w:rsidRDefault="001B26D3" w:rsidP="001B26D3">
      <w:pPr>
        <w:ind w:firstLine="567"/>
        <w:jc w:val="both"/>
      </w:pPr>
      <w:r w:rsidRPr="00BD6F28">
        <w:t>Частью 12 статьи 9 Градостроительного кодекса Российской Федерации установлено, что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1B26D3" w:rsidRPr="00BD6F28" w:rsidRDefault="001B26D3" w:rsidP="001B26D3">
      <w:pPr>
        <w:ind w:firstLine="567"/>
        <w:jc w:val="both"/>
      </w:pPr>
      <w:r w:rsidRPr="00BD6F28">
        <w:t>Параметры функциональных зон, согласно части 4 статьи 23 Градостроительного к</w:t>
      </w:r>
      <w:r w:rsidRPr="00BD6F28">
        <w:t>о</w:t>
      </w:r>
      <w:r w:rsidRPr="00BD6F28">
        <w:t>декса Российской Федерации, включены в Положение о территориальном планировании,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w:t>
      </w:r>
      <w:r w:rsidRPr="00BD6F28">
        <w:t>а</w:t>
      </w:r>
      <w:r w:rsidRPr="00BD6F28">
        <w:t>чения, отображаются на картах, указанных в пунктах 2 – 4 части 3 статьи 23 Градостро</w:t>
      </w:r>
      <w:r w:rsidRPr="00BD6F28">
        <w:t>и</w:t>
      </w:r>
      <w:r w:rsidRPr="00BD6F28">
        <w:t>тельного кодекса Российской Федерации.</w:t>
      </w:r>
    </w:p>
    <w:p w:rsidR="001B26D3" w:rsidRPr="00BD6F28" w:rsidRDefault="001B26D3" w:rsidP="001B26D3">
      <w:pPr>
        <w:ind w:firstLine="567"/>
        <w:jc w:val="both"/>
      </w:pPr>
      <w:r w:rsidRPr="00BD6F28">
        <w:t xml:space="preserve">Функциональное зонирование территории </w:t>
      </w:r>
      <w:r w:rsidR="00D5569A">
        <w:t>муниципального</w:t>
      </w:r>
      <w:r w:rsidRPr="00BD6F28">
        <w:t xml:space="preserve"> округа произведено в соо</w:t>
      </w:r>
      <w:r w:rsidRPr="00BD6F28">
        <w:t>т</w:t>
      </w:r>
      <w:r w:rsidRPr="00BD6F28">
        <w:t>ветствии с требованиями Градостроительного кодекса Российской Федерации, СНиП 11-04-2003 г. Инструкция о порядке разработки, согласования, экспертизы и утверждения град</w:t>
      </w:r>
      <w:r w:rsidRPr="00BD6F28">
        <w:t>о</w:t>
      </w:r>
      <w:r w:rsidRPr="00BD6F28">
        <w:t xml:space="preserve">строительной документации, на основании документов территориального планирования – Схемы территориального планирования </w:t>
      </w:r>
      <w:r w:rsidR="009B50D6" w:rsidRPr="00BD6F28">
        <w:t>Арзгирского</w:t>
      </w:r>
      <w:r w:rsidRPr="00BD6F28">
        <w:t xml:space="preserve"> муниципального района, с учетом да</w:t>
      </w:r>
      <w:r w:rsidRPr="00BD6F28">
        <w:t>н</w:t>
      </w:r>
      <w:r w:rsidRPr="00BD6F28">
        <w:t>ных Единого государственного реестра недвижимости. Перечень и наименование функци</w:t>
      </w:r>
      <w:r w:rsidRPr="00BD6F28">
        <w:t>о</w:t>
      </w:r>
      <w:r w:rsidRPr="00BD6F28">
        <w:t>нальных зон в настоящем генеральном плане установлены в соответствии с Приказом Мин</w:t>
      </w:r>
      <w:r w:rsidRPr="00BD6F28">
        <w:t>и</w:t>
      </w:r>
      <w:r w:rsidRPr="00BD6F28">
        <w:t>стерства экономического развития Российской Федерации от 09.01.2018 № 10 «Об утве</w:t>
      </w:r>
      <w:r w:rsidRPr="00BD6F28">
        <w:t>р</w:t>
      </w:r>
      <w:r w:rsidRPr="00BD6F28">
        <w:t>ждении Требований к описанию и отображению в документах территориального планиров</w:t>
      </w:r>
      <w:r w:rsidRPr="00BD6F28">
        <w:t>а</w:t>
      </w:r>
      <w:r w:rsidRPr="00BD6F28">
        <w:t>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 № 793».</w:t>
      </w:r>
    </w:p>
    <w:p w:rsidR="001B26D3" w:rsidRPr="00BD6F28" w:rsidRDefault="001B26D3" w:rsidP="001B26D3">
      <w:pPr>
        <w:ind w:firstLine="567"/>
        <w:jc w:val="both"/>
      </w:pPr>
      <w:r w:rsidRPr="00BD6F28">
        <w:t xml:space="preserve">Функциональное зонирование территории </w:t>
      </w:r>
      <w:r w:rsidR="00D5569A">
        <w:t>муниципального</w:t>
      </w:r>
      <w:r w:rsidRPr="00BD6F28">
        <w:t xml:space="preserve"> округа заключается в выд</w:t>
      </w:r>
      <w:r w:rsidRPr="00BD6F28">
        <w:t>е</w:t>
      </w:r>
      <w:r w:rsidRPr="00BD6F28">
        <w:t>лении основных функциональных зон (жилых, общественно-деловых, промышленных, ко</w:t>
      </w:r>
      <w:r w:rsidRPr="00BD6F28">
        <w:t>м</w:t>
      </w:r>
      <w:r w:rsidRPr="00BD6F28">
        <w:t>мунально-хозяйственных, рекреационных, сельскохозяйственных и т. д.) на основе анализа социально-экономических и природных условий, сложившейся архитектурно-планировочной структуры жилой, общественно-деловой и производственной застройки, х</w:t>
      </w:r>
      <w:r w:rsidRPr="00BD6F28">
        <w:t>о</w:t>
      </w:r>
      <w:r w:rsidRPr="00BD6F28">
        <w:t>зяйственных связей, основных направлений их развития.</w:t>
      </w:r>
    </w:p>
    <w:p w:rsidR="001B26D3" w:rsidRPr="00BD6F28" w:rsidRDefault="001B26D3" w:rsidP="001B26D3">
      <w:pPr>
        <w:ind w:firstLine="567"/>
        <w:jc w:val="both"/>
      </w:pPr>
      <w:r w:rsidRPr="00BD6F28">
        <w:t xml:space="preserve">Основная цель функционального зонирования состоит в оптимизации пространства </w:t>
      </w:r>
      <w:r w:rsidR="00D5569A">
        <w:t>муниципального</w:t>
      </w:r>
      <w:r w:rsidRPr="00BD6F28">
        <w:t xml:space="preserve"> округа упорядочении планировочной структуры территории, создании н</w:t>
      </w:r>
      <w:r w:rsidRPr="00BD6F28">
        <w:t>е</w:t>
      </w:r>
      <w:r w:rsidRPr="00BD6F28">
        <w:t>обходимых условий для развития территориальных зон при учете интересов жителей, хозя</w:t>
      </w:r>
      <w:r w:rsidRPr="00BD6F28">
        <w:t>й</w:t>
      </w:r>
      <w:r w:rsidRPr="00BD6F28">
        <w:t>ственного комплекса, охраны окружающей среды и сохранения уникальных ландшафтов.</w:t>
      </w:r>
    </w:p>
    <w:p w:rsidR="001B26D3" w:rsidRPr="00BD6F28" w:rsidRDefault="001B26D3" w:rsidP="001B26D3">
      <w:pPr>
        <w:ind w:firstLine="567"/>
        <w:jc w:val="both"/>
      </w:pPr>
      <w:r w:rsidRPr="00BD6F28">
        <w:t xml:space="preserve">Функциональное зонирование территории </w:t>
      </w:r>
      <w:r w:rsidR="009B50D6" w:rsidRPr="00BD6F28">
        <w:t>Арзгирского</w:t>
      </w:r>
      <w:r w:rsidR="007C138A" w:rsidRPr="00BD6F28">
        <w:t xml:space="preserve"> муниципального округа</w:t>
      </w:r>
      <w:r w:rsidRPr="00BD6F28">
        <w:t xml:space="preserve"> опр</w:t>
      </w:r>
      <w:r w:rsidRPr="00BD6F28">
        <w:t>е</w:t>
      </w:r>
      <w:r w:rsidRPr="00BD6F28">
        <w:t>деляет виды использования и устанавливает ограничения использования территорий. Опр</w:t>
      </w:r>
      <w:r w:rsidRPr="00BD6F28">
        <w:t>е</w:t>
      </w:r>
      <w:r w:rsidRPr="00BD6F28">
        <w:t>деленные в генеральном плане зоны различного функционального назначения и ограничения на использование территорий указанных зон являются основой для разработки правил зе</w:t>
      </w:r>
      <w:r w:rsidRPr="00BD6F28">
        <w:t>м</w:t>
      </w:r>
      <w:r w:rsidRPr="00BD6F28">
        <w:t>лепользования и застройки, устанавливающих градостроительные регламенты для каждой из территориальных зон.</w:t>
      </w:r>
    </w:p>
    <w:p w:rsidR="001B26D3" w:rsidRPr="00BD6F28" w:rsidRDefault="001B26D3" w:rsidP="001B26D3">
      <w:pPr>
        <w:ind w:firstLine="567"/>
        <w:jc w:val="both"/>
      </w:pPr>
      <w:r w:rsidRPr="00BD6F28">
        <w:t xml:space="preserve">Границы функциональных зон в генеральном плане </w:t>
      </w:r>
      <w:r w:rsidR="009B50D6" w:rsidRPr="00BD6F28">
        <w:t>Арзгирского</w:t>
      </w:r>
      <w:r w:rsidR="007C138A" w:rsidRPr="00BD6F28">
        <w:t xml:space="preserve"> муниципального о</w:t>
      </w:r>
      <w:r w:rsidR="007C138A" w:rsidRPr="00BD6F28">
        <w:t>к</w:t>
      </w:r>
      <w:r w:rsidR="007C138A" w:rsidRPr="00BD6F28">
        <w:t>руга</w:t>
      </w:r>
      <w:r w:rsidRPr="00BD6F28">
        <w:t xml:space="preserve"> установлены по:</w:t>
      </w:r>
    </w:p>
    <w:p w:rsidR="001B26D3" w:rsidRPr="00BD6F28" w:rsidRDefault="001B26D3" w:rsidP="001B26D3">
      <w:pPr>
        <w:ind w:firstLine="567"/>
        <w:jc w:val="both"/>
      </w:pPr>
      <w:r w:rsidRPr="00BD6F28">
        <w:t>– линиям магистралей, улиц, проездов, разделяющим транспортные потоки противоп</w:t>
      </w:r>
      <w:r w:rsidRPr="00BD6F28">
        <w:t>о</w:t>
      </w:r>
      <w:r w:rsidRPr="00BD6F28">
        <w:t>ложных направлений;</w:t>
      </w:r>
    </w:p>
    <w:p w:rsidR="001B26D3" w:rsidRPr="00BD6F28" w:rsidRDefault="001B26D3" w:rsidP="001B26D3">
      <w:pPr>
        <w:ind w:firstLine="567"/>
        <w:jc w:val="both"/>
      </w:pPr>
      <w:r w:rsidRPr="00BD6F28">
        <w:t>– красным линиям;</w:t>
      </w:r>
    </w:p>
    <w:p w:rsidR="001B26D3" w:rsidRPr="00BD6F28" w:rsidRDefault="001B26D3" w:rsidP="001B26D3">
      <w:pPr>
        <w:ind w:firstLine="567"/>
        <w:jc w:val="both"/>
      </w:pPr>
      <w:r w:rsidRPr="00BD6F28">
        <w:t>– границам земельных участков;</w:t>
      </w:r>
    </w:p>
    <w:p w:rsidR="001B26D3" w:rsidRPr="00BD6F28" w:rsidRDefault="001B26D3" w:rsidP="001B26D3">
      <w:pPr>
        <w:ind w:firstLine="567"/>
        <w:jc w:val="both"/>
      </w:pPr>
      <w:r w:rsidRPr="00BD6F28">
        <w:lastRenderedPageBreak/>
        <w:t>– границам населенных пунктов;</w:t>
      </w:r>
    </w:p>
    <w:p w:rsidR="001B26D3" w:rsidRPr="00BD6F28" w:rsidRDefault="001B26D3" w:rsidP="001B26D3">
      <w:pPr>
        <w:ind w:firstLine="567"/>
        <w:jc w:val="both"/>
      </w:pPr>
      <w:r w:rsidRPr="00BD6F28">
        <w:t xml:space="preserve">– границам </w:t>
      </w:r>
      <w:r w:rsidR="00D5569A">
        <w:t>муниципального</w:t>
      </w:r>
      <w:r w:rsidRPr="00BD6F28">
        <w:t xml:space="preserve"> округа;</w:t>
      </w:r>
    </w:p>
    <w:p w:rsidR="001B26D3" w:rsidRPr="00BD6F28" w:rsidRDefault="001B26D3" w:rsidP="001B26D3">
      <w:pPr>
        <w:ind w:firstLine="567"/>
        <w:jc w:val="both"/>
      </w:pPr>
      <w:r w:rsidRPr="00BD6F28">
        <w:t>– естественным границам природных объектов;</w:t>
      </w:r>
    </w:p>
    <w:p w:rsidR="001B26D3" w:rsidRPr="00BD6F28" w:rsidRDefault="001B26D3" w:rsidP="001B26D3">
      <w:pPr>
        <w:ind w:firstLine="567"/>
        <w:jc w:val="both"/>
      </w:pPr>
      <w:r w:rsidRPr="00BD6F28">
        <w:t>– иным границам.</w:t>
      </w:r>
    </w:p>
    <w:p w:rsidR="001B26D3" w:rsidRPr="00BD6F28" w:rsidRDefault="001B26D3" w:rsidP="001B26D3">
      <w:pPr>
        <w:ind w:firstLine="567"/>
        <w:jc w:val="both"/>
      </w:pPr>
      <w:r w:rsidRPr="00BD6F28">
        <w:t>Границы функциональных зон определены с учетом границ муниципального образов</w:t>
      </w:r>
      <w:r w:rsidRPr="00BD6F28">
        <w:t>а</w:t>
      </w:r>
      <w:r w:rsidRPr="00BD6F28">
        <w:t>ния, естественных границ природных объектов и границ земельных участков. Территории общего пользования, занятые проездами, небольшими по площади коммунальными зонами, и другими незначительными по размерам объектами входят в состав различных функци</w:t>
      </w:r>
      <w:r w:rsidRPr="00BD6F28">
        <w:t>о</w:t>
      </w:r>
      <w:r w:rsidRPr="00BD6F28">
        <w:t>нальных зон и отдельно не выделяются.</w:t>
      </w:r>
    </w:p>
    <w:p w:rsidR="001B26D3" w:rsidRPr="00BD6F28" w:rsidRDefault="001B26D3" w:rsidP="001B26D3">
      <w:pPr>
        <w:ind w:firstLine="567"/>
        <w:jc w:val="both"/>
      </w:pPr>
      <w:r w:rsidRPr="00BD6F28">
        <w:t xml:space="preserve">На картах функциональных зон </w:t>
      </w:r>
      <w:r w:rsidR="00BD6F28" w:rsidRPr="00BD6F28">
        <w:t>Арзгирского</w:t>
      </w:r>
      <w:r w:rsidR="007C138A" w:rsidRPr="00BD6F28">
        <w:t xml:space="preserve"> муниципального округа</w:t>
      </w:r>
      <w:r w:rsidRPr="00BD6F28">
        <w:t xml:space="preserve"> установлены сл</w:t>
      </w:r>
      <w:r w:rsidRPr="00BD6F28">
        <w:t>е</w:t>
      </w:r>
      <w:r w:rsidRPr="00BD6F28">
        <w:t>дующие функциональные зоны:</w:t>
      </w:r>
    </w:p>
    <w:bookmarkEnd w:id="1"/>
    <w:p w:rsidR="0066457B" w:rsidRPr="00BD6F28" w:rsidRDefault="0066457B" w:rsidP="001B26D3">
      <w:pPr>
        <w:jc w:val="right"/>
      </w:pPr>
    </w:p>
    <w:p w:rsidR="001B26D3" w:rsidRPr="00BD6F28" w:rsidRDefault="001B26D3" w:rsidP="001B26D3">
      <w:pPr>
        <w:jc w:val="right"/>
      </w:pPr>
      <w:r w:rsidRPr="00BD6F28">
        <w:t xml:space="preserve">Таблица </w:t>
      </w:r>
      <w:r w:rsidR="002532F4" w:rsidRPr="00BD6F28">
        <w:t>4</w:t>
      </w:r>
      <w:r w:rsidRPr="00BD6F28">
        <w:t>.1</w:t>
      </w:r>
    </w:p>
    <w:p w:rsidR="001B26D3" w:rsidRPr="00BD6F28" w:rsidRDefault="001B26D3" w:rsidP="001B26D3">
      <w:pPr>
        <w:jc w:val="center"/>
      </w:pPr>
      <w:r w:rsidRPr="00BD6F28">
        <w:t xml:space="preserve">Перечень функциональных зон, установленных генеральным планом </w:t>
      </w:r>
      <w:r w:rsidR="00BD6F28" w:rsidRPr="00BD6F28">
        <w:t>Арзгирского</w:t>
      </w:r>
      <w:r w:rsidR="007C138A" w:rsidRPr="00BD6F28">
        <w:t xml:space="preserve"> муниц</w:t>
      </w:r>
      <w:r w:rsidR="007C138A" w:rsidRPr="00BD6F28">
        <w:t>и</w:t>
      </w:r>
      <w:r w:rsidR="007C138A" w:rsidRPr="00BD6F28">
        <w:t>пального округа</w:t>
      </w:r>
    </w:p>
    <w:tbl>
      <w:tblPr>
        <w:tblStyle w:val="a9"/>
        <w:tblW w:w="0" w:type="auto"/>
        <w:tblLook w:val="04A0"/>
      </w:tblPr>
      <w:tblGrid>
        <w:gridCol w:w="1129"/>
        <w:gridCol w:w="3828"/>
        <w:gridCol w:w="2335"/>
        <w:gridCol w:w="2335"/>
      </w:tblGrid>
      <w:tr w:rsidR="00BA2073" w:rsidRPr="00BD6F28" w:rsidTr="0096070A">
        <w:trPr>
          <w:tblHeader/>
        </w:trPr>
        <w:tc>
          <w:tcPr>
            <w:tcW w:w="1129" w:type="dxa"/>
            <w:vMerge w:val="restart"/>
            <w:vAlign w:val="center"/>
          </w:tcPr>
          <w:p w:rsidR="00BA2073" w:rsidRPr="00BD6F28" w:rsidRDefault="00BA2073" w:rsidP="0096070A">
            <w:pPr>
              <w:jc w:val="center"/>
              <w:rPr>
                <w:sz w:val="20"/>
                <w:szCs w:val="20"/>
              </w:rPr>
            </w:pPr>
            <w:bookmarkStart w:id="2" w:name="_Hlk118969589"/>
            <w:r w:rsidRPr="00BD6F28">
              <w:rPr>
                <w:sz w:val="20"/>
                <w:szCs w:val="20"/>
              </w:rPr>
              <w:t>Код</w:t>
            </w:r>
          </w:p>
          <w:p w:rsidR="00BA2073" w:rsidRPr="00BD6F28" w:rsidRDefault="00BA2073" w:rsidP="0096070A">
            <w:pPr>
              <w:jc w:val="center"/>
              <w:rPr>
                <w:sz w:val="20"/>
                <w:szCs w:val="20"/>
              </w:rPr>
            </w:pPr>
            <w:r w:rsidRPr="00BD6F28">
              <w:rPr>
                <w:sz w:val="20"/>
                <w:szCs w:val="20"/>
              </w:rPr>
              <w:t>объекта</w:t>
            </w:r>
          </w:p>
        </w:tc>
        <w:tc>
          <w:tcPr>
            <w:tcW w:w="3828" w:type="dxa"/>
            <w:vMerge w:val="restart"/>
            <w:vAlign w:val="center"/>
          </w:tcPr>
          <w:p w:rsidR="00BA2073" w:rsidRPr="00BD6F28" w:rsidRDefault="00BA2073" w:rsidP="0096070A">
            <w:pPr>
              <w:jc w:val="center"/>
              <w:rPr>
                <w:sz w:val="20"/>
                <w:szCs w:val="20"/>
              </w:rPr>
            </w:pPr>
            <w:r w:rsidRPr="00BD6F28">
              <w:rPr>
                <w:sz w:val="20"/>
                <w:szCs w:val="20"/>
              </w:rPr>
              <w:t>Значение</w:t>
            </w:r>
          </w:p>
        </w:tc>
        <w:tc>
          <w:tcPr>
            <w:tcW w:w="4670" w:type="dxa"/>
            <w:gridSpan w:val="2"/>
            <w:vAlign w:val="center"/>
          </w:tcPr>
          <w:p w:rsidR="00BA2073" w:rsidRPr="00BD6F28" w:rsidRDefault="00BA2073" w:rsidP="0096070A">
            <w:pPr>
              <w:jc w:val="center"/>
              <w:rPr>
                <w:sz w:val="20"/>
                <w:szCs w:val="20"/>
              </w:rPr>
            </w:pPr>
            <w:r w:rsidRPr="00BD6F28">
              <w:rPr>
                <w:sz w:val="20"/>
                <w:szCs w:val="20"/>
              </w:rPr>
              <w:t>Условные обозначения</w:t>
            </w:r>
          </w:p>
        </w:tc>
      </w:tr>
      <w:tr w:rsidR="00BA2073" w:rsidRPr="00BD6F28" w:rsidTr="0096070A">
        <w:trPr>
          <w:tblHeader/>
        </w:trPr>
        <w:tc>
          <w:tcPr>
            <w:tcW w:w="1129" w:type="dxa"/>
            <w:vMerge/>
          </w:tcPr>
          <w:p w:rsidR="00BA2073" w:rsidRPr="00BD6F28" w:rsidRDefault="00BA2073" w:rsidP="0096070A">
            <w:pPr>
              <w:jc w:val="both"/>
              <w:rPr>
                <w:sz w:val="20"/>
                <w:szCs w:val="20"/>
              </w:rPr>
            </w:pPr>
          </w:p>
        </w:tc>
        <w:tc>
          <w:tcPr>
            <w:tcW w:w="3828" w:type="dxa"/>
            <w:vMerge/>
          </w:tcPr>
          <w:p w:rsidR="00BA2073" w:rsidRPr="00BD6F28" w:rsidRDefault="00BA2073" w:rsidP="0096070A">
            <w:pPr>
              <w:jc w:val="both"/>
              <w:rPr>
                <w:sz w:val="20"/>
                <w:szCs w:val="20"/>
              </w:rPr>
            </w:pPr>
          </w:p>
        </w:tc>
        <w:tc>
          <w:tcPr>
            <w:tcW w:w="2335" w:type="dxa"/>
            <w:vAlign w:val="center"/>
          </w:tcPr>
          <w:p w:rsidR="00BA2073" w:rsidRPr="00BD6F28" w:rsidRDefault="00BA2073" w:rsidP="0096070A">
            <w:pPr>
              <w:jc w:val="center"/>
              <w:rPr>
                <w:sz w:val="20"/>
                <w:szCs w:val="20"/>
              </w:rPr>
            </w:pPr>
            <w:r w:rsidRPr="00BD6F28">
              <w:rPr>
                <w:sz w:val="20"/>
                <w:szCs w:val="20"/>
              </w:rPr>
              <w:t>существующий</w:t>
            </w:r>
          </w:p>
        </w:tc>
        <w:tc>
          <w:tcPr>
            <w:tcW w:w="2335" w:type="dxa"/>
            <w:vAlign w:val="center"/>
          </w:tcPr>
          <w:p w:rsidR="00BA2073" w:rsidRPr="00BD6F28" w:rsidRDefault="00BA2073" w:rsidP="0096070A">
            <w:pPr>
              <w:jc w:val="center"/>
              <w:rPr>
                <w:sz w:val="20"/>
                <w:szCs w:val="20"/>
              </w:rPr>
            </w:pPr>
            <w:r w:rsidRPr="00BD6F28">
              <w:rPr>
                <w:sz w:val="20"/>
                <w:szCs w:val="20"/>
              </w:rPr>
              <w:t>планируемый</w:t>
            </w:r>
          </w:p>
        </w:tc>
      </w:tr>
      <w:tr w:rsidR="00BA2073" w:rsidRPr="00C84A61" w:rsidTr="0096070A">
        <w:trPr>
          <w:trHeight w:val="227"/>
        </w:trPr>
        <w:tc>
          <w:tcPr>
            <w:tcW w:w="1129" w:type="dxa"/>
            <w:vAlign w:val="center"/>
          </w:tcPr>
          <w:p w:rsidR="00BA2073" w:rsidRPr="00C84A61" w:rsidRDefault="00BA2073" w:rsidP="0096070A">
            <w:pPr>
              <w:jc w:val="center"/>
              <w:rPr>
                <w:sz w:val="20"/>
                <w:szCs w:val="20"/>
              </w:rPr>
            </w:pPr>
            <w:r w:rsidRPr="00C84A61">
              <w:rPr>
                <w:sz w:val="20"/>
                <w:szCs w:val="20"/>
              </w:rPr>
              <w:t>701010101</w:t>
            </w:r>
          </w:p>
        </w:tc>
        <w:tc>
          <w:tcPr>
            <w:tcW w:w="3828" w:type="dxa"/>
            <w:vAlign w:val="center"/>
          </w:tcPr>
          <w:p w:rsidR="00BA2073" w:rsidRPr="00C84A61" w:rsidRDefault="00BA2073" w:rsidP="0096070A">
            <w:pPr>
              <w:rPr>
                <w:sz w:val="20"/>
                <w:szCs w:val="20"/>
              </w:rPr>
            </w:pPr>
            <w:r w:rsidRPr="00C84A61">
              <w:rPr>
                <w:sz w:val="20"/>
                <w:szCs w:val="20"/>
              </w:rPr>
              <w:t>Зона застройки индивидуальными жил</w:t>
            </w:r>
            <w:r w:rsidRPr="00C84A61">
              <w:rPr>
                <w:sz w:val="20"/>
                <w:szCs w:val="20"/>
              </w:rPr>
              <w:t>ы</w:t>
            </w:r>
            <w:r w:rsidRPr="00C84A61">
              <w:rPr>
                <w:sz w:val="20"/>
                <w:szCs w:val="20"/>
              </w:rPr>
              <w:t>ми домами</w:t>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47" name="Рисунок 47" descr="70101010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4" descr="701010101_1"/>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52" name="Рисунок 52" descr="70101010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5" descr="701010101_2"/>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BA4A7C">
              <w:rPr>
                <w:sz w:val="20"/>
                <w:szCs w:val="20"/>
              </w:rPr>
              <w:t>701010200</w:t>
            </w:r>
          </w:p>
        </w:tc>
        <w:tc>
          <w:tcPr>
            <w:tcW w:w="3828" w:type="dxa"/>
            <w:vAlign w:val="center"/>
          </w:tcPr>
          <w:p w:rsidR="00BA2073" w:rsidRPr="00C84A61" w:rsidRDefault="00BA2073" w:rsidP="0096070A">
            <w:pPr>
              <w:rPr>
                <w:sz w:val="20"/>
                <w:szCs w:val="20"/>
              </w:rPr>
            </w:pPr>
            <w:r w:rsidRPr="00C84A61">
              <w:rPr>
                <w:sz w:val="20"/>
                <w:szCs w:val="20"/>
              </w:rPr>
              <w:t>Зона смешанной и общественно-деловой застройки</w:t>
            </w:r>
          </w:p>
        </w:tc>
        <w:tc>
          <w:tcPr>
            <w:tcW w:w="2335" w:type="dxa"/>
            <w:vAlign w:val="center"/>
          </w:tcPr>
          <w:p w:rsidR="00BA2073" w:rsidRPr="00C84A61" w:rsidRDefault="00BA2073" w:rsidP="0096070A">
            <w:pPr>
              <w:jc w:val="center"/>
              <w:rPr>
                <w:sz w:val="20"/>
                <w:szCs w:val="20"/>
              </w:rPr>
            </w:pPr>
            <w:r>
              <w:rPr>
                <w:noProof/>
              </w:rPr>
              <w:drawing>
                <wp:inline distT="0" distB="0" distL="0" distR="0">
                  <wp:extent cx="741680" cy="370840"/>
                  <wp:effectExtent l="0" t="0" r="1270" b="0"/>
                  <wp:docPr id="146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680" cy="37084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sz w:val="20"/>
                <w:szCs w:val="20"/>
              </w:rPr>
            </w:pPr>
            <w:r w:rsidRPr="00C84A61">
              <w:rPr>
                <w:sz w:val="20"/>
                <w:szCs w:val="20"/>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701010301</w:t>
            </w:r>
          </w:p>
        </w:tc>
        <w:tc>
          <w:tcPr>
            <w:tcW w:w="3828" w:type="dxa"/>
            <w:vAlign w:val="center"/>
          </w:tcPr>
          <w:p w:rsidR="00BA2073" w:rsidRPr="00C84A61" w:rsidRDefault="00BA2073" w:rsidP="0096070A">
            <w:pPr>
              <w:rPr>
                <w:sz w:val="20"/>
                <w:szCs w:val="20"/>
              </w:rPr>
            </w:pPr>
            <w:r w:rsidRPr="00C84A61">
              <w:rPr>
                <w:sz w:val="20"/>
                <w:szCs w:val="20"/>
              </w:rPr>
              <w:t>Многофункциональная общественно-деловая зона</w:t>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57"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56"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701010302</w:t>
            </w:r>
          </w:p>
        </w:tc>
        <w:tc>
          <w:tcPr>
            <w:tcW w:w="3828" w:type="dxa"/>
            <w:vAlign w:val="center"/>
          </w:tcPr>
          <w:p w:rsidR="00BA2073" w:rsidRPr="00C84A61" w:rsidRDefault="00BA2073" w:rsidP="0096070A">
            <w:pPr>
              <w:rPr>
                <w:sz w:val="20"/>
                <w:szCs w:val="20"/>
              </w:rPr>
            </w:pPr>
            <w:r w:rsidRPr="00C84A61">
              <w:rPr>
                <w:sz w:val="20"/>
                <w:szCs w:val="20"/>
              </w:rPr>
              <w:t>Зона специализированной общественной застройки</w:t>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1468" name="Рисунок 3602" descr="609010103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2" descr="6090101032_1"/>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58" name="Рисунок 3601" descr="609010103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01" descr="6090101032_2"/>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701010401</w:t>
            </w:r>
          </w:p>
        </w:tc>
        <w:tc>
          <w:tcPr>
            <w:tcW w:w="3828" w:type="dxa"/>
            <w:vAlign w:val="center"/>
          </w:tcPr>
          <w:p w:rsidR="00BA2073" w:rsidRPr="00C84A61" w:rsidRDefault="00BA2073" w:rsidP="0096070A">
            <w:pPr>
              <w:rPr>
                <w:sz w:val="20"/>
                <w:szCs w:val="20"/>
              </w:rPr>
            </w:pPr>
            <w:r w:rsidRPr="00C84A61">
              <w:rPr>
                <w:sz w:val="20"/>
                <w:szCs w:val="20"/>
              </w:rPr>
              <w:t>Производственная зона</w:t>
            </w:r>
          </w:p>
        </w:tc>
        <w:tc>
          <w:tcPr>
            <w:tcW w:w="2335" w:type="dxa"/>
            <w:vAlign w:val="center"/>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82" name="Рисунок 3596" descr="60901010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6" descr="6090101041_1"/>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tcPr>
          <w:p w:rsidR="00BA2073" w:rsidRPr="00C84A61" w:rsidRDefault="00BA2073" w:rsidP="0096070A">
            <w:pPr>
              <w:jc w:val="center"/>
              <w:rPr>
                <w:sz w:val="20"/>
                <w:szCs w:val="20"/>
              </w:rPr>
            </w:pPr>
            <w:r w:rsidRPr="00C84A61">
              <w:rPr>
                <w:noProof/>
              </w:rPr>
              <w:drawing>
                <wp:inline distT="0" distB="0" distL="0" distR="0">
                  <wp:extent cx="720000" cy="360000"/>
                  <wp:effectExtent l="0" t="0" r="4445" b="2540"/>
                  <wp:docPr id="83" name="Рисунок 3595" descr="609010104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95" descr="6090101041_2"/>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701010404</w:t>
            </w:r>
          </w:p>
        </w:tc>
        <w:tc>
          <w:tcPr>
            <w:tcW w:w="3828" w:type="dxa"/>
            <w:vAlign w:val="center"/>
          </w:tcPr>
          <w:p w:rsidR="00BA2073" w:rsidRPr="00C84A61" w:rsidRDefault="00BA2073" w:rsidP="0096070A">
            <w:pPr>
              <w:rPr>
                <w:sz w:val="20"/>
                <w:szCs w:val="20"/>
              </w:rPr>
            </w:pPr>
            <w:r w:rsidRPr="00C84A61">
              <w:rPr>
                <w:sz w:val="20"/>
                <w:szCs w:val="20"/>
              </w:rPr>
              <w:t>Зона инженерной инфраструктуры</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80" name="Рисунок 3588" descr="609010104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8" descr="6090101045_1"/>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701010405</w:t>
            </w:r>
          </w:p>
        </w:tc>
        <w:tc>
          <w:tcPr>
            <w:tcW w:w="3828" w:type="dxa"/>
            <w:vAlign w:val="center"/>
          </w:tcPr>
          <w:p w:rsidR="00BA2073" w:rsidRPr="00C84A61" w:rsidRDefault="00BA2073" w:rsidP="0096070A">
            <w:pPr>
              <w:rPr>
                <w:sz w:val="20"/>
                <w:szCs w:val="20"/>
              </w:rPr>
            </w:pPr>
            <w:r w:rsidRPr="00C84A61">
              <w:rPr>
                <w:sz w:val="20"/>
                <w:szCs w:val="20"/>
              </w:rPr>
              <w:t>Зона транспортной инфраструктуры</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87" name="Рисунок 3586" descr="6090101046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6" descr="6090101046_1"/>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88" name="Рисунок 3585" descr="6090101046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85" descr="6090101046_2"/>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701010500</w:t>
            </w:r>
          </w:p>
        </w:tc>
        <w:tc>
          <w:tcPr>
            <w:tcW w:w="3828" w:type="dxa"/>
            <w:vAlign w:val="center"/>
          </w:tcPr>
          <w:p w:rsidR="00BA2073" w:rsidRPr="00C84A61" w:rsidRDefault="00BA2073" w:rsidP="0096070A">
            <w:pPr>
              <w:rPr>
                <w:sz w:val="20"/>
                <w:szCs w:val="20"/>
              </w:rPr>
            </w:pPr>
            <w:r w:rsidRPr="00C84A61">
              <w:rPr>
                <w:sz w:val="20"/>
                <w:szCs w:val="20"/>
              </w:rPr>
              <w:t>Зоны сельскохозяйственного использов</w:t>
            </w:r>
            <w:r w:rsidRPr="00C84A61">
              <w:rPr>
                <w:sz w:val="20"/>
                <w:szCs w:val="20"/>
              </w:rPr>
              <w:t>а</w:t>
            </w:r>
            <w:r w:rsidRPr="00C84A61">
              <w:rPr>
                <w:sz w:val="20"/>
                <w:szCs w:val="20"/>
              </w:rPr>
              <w:t>ния</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84" name="Рисунок 895" descr="609010105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5" descr="6090101050_1"/>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701010501</w:t>
            </w:r>
          </w:p>
        </w:tc>
        <w:tc>
          <w:tcPr>
            <w:tcW w:w="3828" w:type="dxa"/>
            <w:vAlign w:val="center"/>
          </w:tcPr>
          <w:p w:rsidR="00BA2073" w:rsidRPr="00C84A61" w:rsidRDefault="00BA2073" w:rsidP="0096070A">
            <w:pPr>
              <w:rPr>
                <w:sz w:val="20"/>
                <w:szCs w:val="20"/>
              </w:rPr>
            </w:pPr>
            <w:r w:rsidRPr="00C84A61">
              <w:rPr>
                <w:sz w:val="20"/>
                <w:szCs w:val="20"/>
              </w:rPr>
              <w:t>Зона сельскохозяйственных угодий</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86" name="Рисунок 893" descr="609010105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3" descr="6090101051_1"/>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701010503</w:t>
            </w:r>
          </w:p>
        </w:tc>
        <w:tc>
          <w:tcPr>
            <w:tcW w:w="3828" w:type="dxa"/>
            <w:vAlign w:val="center"/>
          </w:tcPr>
          <w:p w:rsidR="00BA2073" w:rsidRPr="00C84A61" w:rsidRDefault="00BA2073" w:rsidP="0096070A">
            <w:pPr>
              <w:rPr>
                <w:sz w:val="20"/>
                <w:szCs w:val="20"/>
              </w:rPr>
            </w:pPr>
            <w:r w:rsidRPr="00C84A61">
              <w:rPr>
                <w:sz w:val="20"/>
                <w:szCs w:val="20"/>
              </w:rPr>
              <w:t>Производственная зона сельскохозяйс</w:t>
            </w:r>
            <w:r w:rsidRPr="00C84A61">
              <w:rPr>
                <w:sz w:val="20"/>
                <w:szCs w:val="20"/>
              </w:rPr>
              <w:t>т</w:t>
            </w:r>
            <w:r w:rsidRPr="00C84A61">
              <w:rPr>
                <w:sz w:val="20"/>
                <w:szCs w:val="20"/>
              </w:rPr>
              <w:t>венных предприятий</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90" name="Рисунок 889" descr="609010105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9" descr="6090101053_1"/>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91" name="Рисунок 888" descr="6090101053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8" descr="6090101053_2"/>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701010504</w:t>
            </w:r>
          </w:p>
        </w:tc>
        <w:tc>
          <w:tcPr>
            <w:tcW w:w="3828" w:type="dxa"/>
            <w:vAlign w:val="center"/>
          </w:tcPr>
          <w:p w:rsidR="00BA2073" w:rsidRPr="00C84A61" w:rsidRDefault="00BA2073" w:rsidP="0096070A">
            <w:pPr>
              <w:rPr>
                <w:sz w:val="20"/>
                <w:szCs w:val="20"/>
              </w:rPr>
            </w:pPr>
            <w:r w:rsidRPr="00C84A61">
              <w:rPr>
                <w:sz w:val="20"/>
                <w:szCs w:val="20"/>
              </w:rPr>
              <w:t>Иные зоны сельскохозяйственного назн</w:t>
            </w:r>
            <w:r w:rsidRPr="00C84A61">
              <w:rPr>
                <w:sz w:val="20"/>
                <w:szCs w:val="20"/>
              </w:rPr>
              <w:t>а</w:t>
            </w:r>
            <w:r w:rsidRPr="00C84A61">
              <w:rPr>
                <w:sz w:val="20"/>
                <w:szCs w:val="20"/>
              </w:rPr>
              <w:t>чения</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2" name="Рисунок 885" descr="609010105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5" descr="6090101055_1"/>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701010600</w:t>
            </w:r>
          </w:p>
        </w:tc>
        <w:tc>
          <w:tcPr>
            <w:tcW w:w="3828" w:type="dxa"/>
            <w:vAlign w:val="center"/>
          </w:tcPr>
          <w:p w:rsidR="00BA2073" w:rsidRPr="00C84A61" w:rsidRDefault="00BA2073" w:rsidP="0096070A">
            <w:pPr>
              <w:rPr>
                <w:sz w:val="20"/>
                <w:szCs w:val="20"/>
              </w:rPr>
            </w:pPr>
            <w:r w:rsidRPr="00C84A61">
              <w:rPr>
                <w:sz w:val="20"/>
                <w:szCs w:val="20"/>
              </w:rPr>
              <w:t>Зоны рекреационного назначения</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94" name="Рисунок 883" descr="6090101060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3" descr="6090101060_1"/>
                          <pic:cNvPicPr>
                            <a:picLocks noChangeAspect="1" noChangeArrowheads="1"/>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701010601</w:t>
            </w:r>
          </w:p>
        </w:tc>
        <w:tc>
          <w:tcPr>
            <w:tcW w:w="3828" w:type="dxa"/>
            <w:vAlign w:val="center"/>
          </w:tcPr>
          <w:p w:rsidR="00BA2073" w:rsidRPr="00C84A61" w:rsidRDefault="00BA2073" w:rsidP="0096070A">
            <w:pPr>
              <w:rPr>
                <w:sz w:val="20"/>
                <w:szCs w:val="20"/>
              </w:rPr>
            </w:pPr>
            <w:r w:rsidRPr="00C84A61">
              <w:rPr>
                <w:sz w:val="20"/>
                <w:szCs w:val="20"/>
              </w:rPr>
              <w:t>Зона озелененных территорий общего пользования (лесопарки, парки, сады, скверы, бульвары, городские леса)</w:t>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96" name="Рисунок 881" descr="609010106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1" descr="6090101061_1"/>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drawing>
                <wp:inline distT="0" distB="0" distL="0" distR="0">
                  <wp:extent cx="720000" cy="360000"/>
                  <wp:effectExtent l="0" t="0" r="4445" b="2540"/>
                  <wp:docPr id="1497" name="Рисунок 880" descr="609010106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0" descr="6090101061_2"/>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701010602</w:t>
            </w:r>
          </w:p>
        </w:tc>
        <w:tc>
          <w:tcPr>
            <w:tcW w:w="3828" w:type="dxa"/>
            <w:vAlign w:val="center"/>
          </w:tcPr>
          <w:p w:rsidR="00BA2073" w:rsidRPr="00C84A61" w:rsidRDefault="00BA2073" w:rsidP="0096070A">
            <w:pPr>
              <w:rPr>
                <w:sz w:val="20"/>
                <w:szCs w:val="20"/>
              </w:rPr>
            </w:pPr>
            <w:r w:rsidRPr="00C84A61">
              <w:rPr>
                <w:sz w:val="20"/>
                <w:szCs w:val="20"/>
              </w:rPr>
              <w:t>Зона отдыха</w:t>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93" name="Рисунок 873" descr="6090101065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3" descr="6090101065_1"/>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BA4A7C">
              <w:rPr>
                <w:sz w:val="20"/>
                <w:szCs w:val="20"/>
              </w:rPr>
              <w:t>701010700</w:t>
            </w:r>
          </w:p>
        </w:tc>
        <w:tc>
          <w:tcPr>
            <w:tcW w:w="3828" w:type="dxa"/>
            <w:vAlign w:val="center"/>
          </w:tcPr>
          <w:p w:rsidR="00BA2073" w:rsidRPr="00C84A61" w:rsidRDefault="00BA2073" w:rsidP="0096070A">
            <w:pPr>
              <w:rPr>
                <w:sz w:val="20"/>
                <w:szCs w:val="20"/>
              </w:rPr>
            </w:pPr>
            <w:r w:rsidRPr="00C84A61">
              <w:rPr>
                <w:sz w:val="20"/>
                <w:szCs w:val="20"/>
              </w:rPr>
              <w:t>Зона специального назначения</w:t>
            </w:r>
          </w:p>
        </w:tc>
        <w:tc>
          <w:tcPr>
            <w:tcW w:w="2335" w:type="dxa"/>
            <w:vAlign w:val="center"/>
          </w:tcPr>
          <w:p w:rsidR="00BA2073" w:rsidRPr="00C84A61" w:rsidRDefault="00BA2073" w:rsidP="0096070A">
            <w:pPr>
              <w:jc w:val="center"/>
              <w:rPr>
                <w:noProof/>
              </w:rPr>
            </w:pPr>
            <w:r>
              <w:rPr>
                <w:noProof/>
              </w:rPr>
              <w:drawing>
                <wp:inline distT="0" distB="0" distL="0" distR="0">
                  <wp:extent cx="733425" cy="379730"/>
                  <wp:effectExtent l="0" t="0" r="9525" b="1270"/>
                  <wp:docPr id="1508" name="Рисунок 869" descr="609010107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9" descr="6090101070_1"/>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3425" cy="37973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701010701</w:t>
            </w:r>
          </w:p>
        </w:tc>
        <w:tc>
          <w:tcPr>
            <w:tcW w:w="3828" w:type="dxa"/>
            <w:vAlign w:val="center"/>
          </w:tcPr>
          <w:p w:rsidR="00BA2073" w:rsidRPr="00C84A61" w:rsidRDefault="00BA2073" w:rsidP="0096070A">
            <w:pPr>
              <w:rPr>
                <w:sz w:val="20"/>
                <w:szCs w:val="20"/>
              </w:rPr>
            </w:pPr>
            <w:r w:rsidRPr="00C84A61">
              <w:rPr>
                <w:sz w:val="20"/>
                <w:szCs w:val="20"/>
              </w:rPr>
              <w:t>Зона кладбищ</w:t>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4100" name="Рисунок 865" descr="6090101072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5" descr="6090101072_1"/>
                          <pic:cNvPicPr>
                            <a:picLocks noChangeAspect="1" noChangeArrowheads="1"/>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4101" name="Рисунок 864" descr="6090101072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4" descr="6090101072_2"/>
                          <pic:cNvPicPr>
                            <a:picLocks noChangeAspect="1" noChangeArrowheads="1"/>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lastRenderedPageBreak/>
              <w:t>701010702</w:t>
            </w:r>
          </w:p>
        </w:tc>
        <w:tc>
          <w:tcPr>
            <w:tcW w:w="3828" w:type="dxa"/>
            <w:vAlign w:val="center"/>
          </w:tcPr>
          <w:p w:rsidR="00BA2073" w:rsidRPr="00C84A61" w:rsidRDefault="00BA2073" w:rsidP="0096070A">
            <w:pPr>
              <w:rPr>
                <w:sz w:val="20"/>
                <w:szCs w:val="20"/>
              </w:rPr>
            </w:pPr>
            <w:r w:rsidRPr="00C84A61">
              <w:rPr>
                <w:sz w:val="20"/>
                <w:szCs w:val="20"/>
              </w:rPr>
              <w:t>Зона складирования и захоронения отх</w:t>
            </w:r>
            <w:r w:rsidRPr="00C84A61">
              <w:rPr>
                <w:sz w:val="20"/>
                <w:szCs w:val="20"/>
              </w:rPr>
              <w:t>о</w:t>
            </w:r>
            <w:r w:rsidRPr="00C84A61">
              <w:rPr>
                <w:sz w:val="20"/>
                <w:szCs w:val="20"/>
              </w:rPr>
              <w:t>дов</w:t>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3" name="Рисунок 863" descr="6090101073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3" descr="6090101073_1"/>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vAlign w:val="center"/>
          </w:tcPr>
          <w:p w:rsidR="00BA2073" w:rsidRPr="00C84A61" w:rsidRDefault="00BA2073" w:rsidP="0096070A">
            <w:pPr>
              <w:jc w:val="center"/>
              <w:rPr>
                <w:noProof/>
              </w:rPr>
            </w:pPr>
            <w:r w:rsidRPr="00C84A61">
              <w:rPr>
                <w:noProof/>
              </w:rPr>
              <w:t>–</w:t>
            </w:r>
          </w:p>
        </w:tc>
      </w:tr>
      <w:tr w:rsidR="00BA2073" w:rsidRPr="00C84A61" w:rsidTr="0096070A">
        <w:tc>
          <w:tcPr>
            <w:tcW w:w="1129" w:type="dxa"/>
            <w:vAlign w:val="center"/>
          </w:tcPr>
          <w:p w:rsidR="00BA2073" w:rsidRPr="00C84A61" w:rsidRDefault="00BA2073" w:rsidP="0096070A">
            <w:pPr>
              <w:jc w:val="center"/>
              <w:rPr>
                <w:sz w:val="20"/>
                <w:szCs w:val="20"/>
              </w:rPr>
            </w:pPr>
            <w:r w:rsidRPr="00C84A61">
              <w:rPr>
                <w:sz w:val="20"/>
                <w:szCs w:val="20"/>
              </w:rPr>
              <w:t>701010703</w:t>
            </w:r>
          </w:p>
        </w:tc>
        <w:tc>
          <w:tcPr>
            <w:tcW w:w="3828" w:type="dxa"/>
            <w:vAlign w:val="center"/>
          </w:tcPr>
          <w:p w:rsidR="00BA2073" w:rsidRPr="00C84A61" w:rsidRDefault="00BA2073" w:rsidP="0096070A">
            <w:pPr>
              <w:rPr>
                <w:sz w:val="20"/>
                <w:szCs w:val="20"/>
              </w:rPr>
            </w:pPr>
            <w:r w:rsidRPr="00C84A61">
              <w:rPr>
                <w:sz w:val="20"/>
                <w:szCs w:val="20"/>
              </w:rPr>
              <w:t>Зона озелененных территорий специал</w:t>
            </w:r>
            <w:r w:rsidRPr="00C84A61">
              <w:rPr>
                <w:sz w:val="20"/>
                <w:szCs w:val="20"/>
              </w:rPr>
              <w:t>ь</w:t>
            </w:r>
            <w:r w:rsidRPr="00C84A61">
              <w:rPr>
                <w:sz w:val="20"/>
                <w:szCs w:val="20"/>
              </w:rPr>
              <w:t>ного назначения</w:t>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4103" name="Рисунок 859" descr="6090101074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9" descr="6090101074_1"/>
                          <pic:cNvPicPr>
                            <a:picLocks noChangeAspect="1" noChangeArrowheads="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r w:rsidRPr="00C84A61">
              <w:rPr>
                <w:noProof/>
              </w:rPr>
              <w:drawing>
                <wp:inline distT="0" distB="0" distL="0" distR="0">
                  <wp:extent cx="720000" cy="360000"/>
                  <wp:effectExtent l="0" t="0" r="4445" b="2540"/>
                  <wp:docPr id="4105" name="Рисунок 858" descr="6090101074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8" descr="6090101074_2"/>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00" cy="360000"/>
                          </a:xfrm>
                          <a:prstGeom prst="rect">
                            <a:avLst/>
                          </a:prstGeom>
                          <a:noFill/>
                          <a:ln>
                            <a:noFill/>
                          </a:ln>
                        </pic:spPr>
                      </pic:pic>
                    </a:graphicData>
                  </a:graphic>
                </wp:inline>
              </w:drawing>
            </w:r>
          </w:p>
        </w:tc>
      </w:tr>
      <w:tr w:rsidR="00BA2073" w:rsidRPr="00C84A61" w:rsidTr="0096070A">
        <w:tc>
          <w:tcPr>
            <w:tcW w:w="1129" w:type="dxa"/>
            <w:vAlign w:val="center"/>
          </w:tcPr>
          <w:p w:rsidR="00BA2073" w:rsidRPr="00C84A61" w:rsidRDefault="00BA2073" w:rsidP="0096070A">
            <w:pPr>
              <w:jc w:val="center"/>
              <w:rPr>
                <w:sz w:val="20"/>
                <w:szCs w:val="20"/>
              </w:rPr>
            </w:pPr>
            <w:r w:rsidRPr="0067135C">
              <w:rPr>
                <w:sz w:val="20"/>
                <w:szCs w:val="20"/>
              </w:rPr>
              <w:t>701011000</w:t>
            </w:r>
          </w:p>
        </w:tc>
        <w:tc>
          <w:tcPr>
            <w:tcW w:w="3828" w:type="dxa"/>
            <w:vAlign w:val="center"/>
          </w:tcPr>
          <w:p w:rsidR="00BA2073" w:rsidRPr="00C84A61" w:rsidRDefault="00BA2073" w:rsidP="0096070A">
            <w:pPr>
              <w:rPr>
                <w:sz w:val="20"/>
                <w:szCs w:val="20"/>
              </w:rPr>
            </w:pPr>
            <w:r w:rsidRPr="00C84A61">
              <w:rPr>
                <w:sz w:val="20"/>
                <w:szCs w:val="20"/>
              </w:rPr>
              <w:t>Зона естественного природного лан</w:t>
            </w:r>
            <w:r w:rsidRPr="00C84A61">
              <w:rPr>
                <w:sz w:val="20"/>
                <w:szCs w:val="20"/>
              </w:rPr>
              <w:t>д</w:t>
            </w:r>
            <w:r w:rsidRPr="00C84A61">
              <w:rPr>
                <w:sz w:val="20"/>
                <w:szCs w:val="20"/>
              </w:rPr>
              <w:t>шафта</w:t>
            </w:r>
          </w:p>
        </w:tc>
        <w:tc>
          <w:tcPr>
            <w:tcW w:w="2335" w:type="dxa"/>
          </w:tcPr>
          <w:p w:rsidR="00BA2073" w:rsidRPr="00C84A61" w:rsidRDefault="00BA2073" w:rsidP="0096070A">
            <w:pPr>
              <w:jc w:val="center"/>
              <w:rPr>
                <w:noProof/>
              </w:rPr>
            </w:pPr>
            <w:r>
              <w:rPr>
                <w:noProof/>
              </w:rPr>
              <w:drawing>
                <wp:inline distT="0" distB="0" distL="0" distR="0">
                  <wp:extent cx="741680" cy="379730"/>
                  <wp:effectExtent l="0" t="0" r="1270" b="1270"/>
                  <wp:docPr id="1520" name="Рисунок 851" descr="609010109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1" descr="6090101090_1"/>
                          <pic:cNvPicPr>
                            <a:picLocks noChangeAspect="1" noChangeArrowheads="1"/>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1680" cy="379730"/>
                          </a:xfrm>
                          <a:prstGeom prst="rect">
                            <a:avLst/>
                          </a:prstGeom>
                          <a:noFill/>
                          <a:ln>
                            <a:noFill/>
                          </a:ln>
                        </pic:spPr>
                      </pic:pic>
                    </a:graphicData>
                  </a:graphic>
                </wp:inline>
              </w:drawing>
            </w:r>
          </w:p>
        </w:tc>
        <w:tc>
          <w:tcPr>
            <w:tcW w:w="2335" w:type="dxa"/>
          </w:tcPr>
          <w:p w:rsidR="00BA2073" w:rsidRPr="00C84A61" w:rsidRDefault="00BA2073" w:rsidP="0096070A">
            <w:pPr>
              <w:jc w:val="center"/>
              <w:rPr>
                <w:noProof/>
              </w:rPr>
            </w:pPr>
          </w:p>
        </w:tc>
      </w:tr>
      <w:bookmarkEnd w:id="2"/>
    </w:tbl>
    <w:p w:rsidR="001B26D3" w:rsidRPr="00863A65" w:rsidRDefault="001B26D3" w:rsidP="001B26D3">
      <w:pPr>
        <w:ind w:firstLine="567"/>
        <w:jc w:val="both"/>
      </w:pPr>
    </w:p>
    <w:p w:rsidR="001B26D3" w:rsidRPr="00950A3B" w:rsidRDefault="001B26D3" w:rsidP="001B26D3">
      <w:pPr>
        <w:ind w:firstLine="567"/>
        <w:jc w:val="both"/>
      </w:pPr>
      <w:bookmarkStart w:id="3" w:name="_Hlk118969615"/>
      <w:r w:rsidRPr="00863A65">
        <w:rPr>
          <w:b/>
          <w:bCs/>
        </w:rPr>
        <w:t>Зона застройки индивидуальными жилыми домами.</w:t>
      </w:r>
      <w:r w:rsidRPr="00863A65">
        <w:t xml:space="preserve"> Территория зоны предназнач</w:t>
      </w:r>
      <w:r w:rsidRPr="00863A65">
        <w:t>е</w:t>
      </w:r>
      <w:r w:rsidRPr="00863A65">
        <w:t>на для формирования жилых районов низкой плотности застройки (отдельно стоящих и бл</w:t>
      </w:r>
      <w:r w:rsidRPr="00863A65">
        <w:t>о</w:t>
      </w:r>
      <w:r w:rsidRPr="00863A65">
        <w:t>кированных жилых домов этажностью не выше 3 этажей с земельными участками) с обяз</w:t>
      </w:r>
      <w:r w:rsidRPr="00863A65">
        <w:t>а</w:t>
      </w:r>
      <w:r w:rsidRPr="00863A65">
        <w:t>тельным размещением объектов социальной инфраструктуры, спортивных объектов, озел</w:t>
      </w:r>
      <w:r w:rsidRPr="00863A65">
        <w:t>е</w:t>
      </w:r>
      <w:r w:rsidRPr="00863A65">
        <w:t>ненных территорий общего пользования, объектов транспортной инфраструктуры, стоянок автомобильного транспорта, необходимых для обслуживания населения. Допускается и</w:t>
      </w:r>
      <w:r w:rsidRPr="00863A65">
        <w:t>с</w:t>
      </w:r>
      <w:r w:rsidRPr="00863A65">
        <w:t xml:space="preserve">пользовать недостающие объекты </w:t>
      </w:r>
      <w:r w:rsidRPr="00950A3B">
        <w:t>обслуживания в прилегающих существующих или прое</w:t>
      </w:r>
      <w:r w:rsidRPr="00950A3B">
        <w:t>к</w:t>
      </w:r>
      <w:r w:rsidRPr="00950A3B">
        <w:t>тируемых общественных центрах.</w:t>
      </w:r>
    </w:p>
    <w:p w:rsidR="001B26D3" w:rsidRPr="00950A3B" w:rsidRDefault="001B26D3" w:rsidP="001B26D3">
      <w:pPr>
        <w:ind w:firstLine="567"/>
        <w:jc w:val="both"/>
      </w:pPr>
      <w:r w:rsidRPr="00950A3B">
        <w:t>Допускается использование земельных участков для ведения огородничества и ведения садоводства.</w:t>
      </w:r>
    </w:p>
    <w:p w:rsidR="0066457B" w:rsidRPr="00950A3B" w:rsidRDefault="0066457B" w:rsidP="001B26D3">
      <w:pPr>
        <w:ind w:firstLine="567"/>
        <w:jc w:val="both"/>
      </w:pPr>
      <w:r w:rsidRPr="00950A3B">
        <w:t>Перечень объектов местного и регионального значения указаны в разделе 2 Положения о территориальном планировании.</w:t>
      </w:r>
    </w:p>
    <w:p w:rsidR="001B26D3" w:rsidRPr="00950A3B" w:rsidRDefault="001B26D3" w:rsidP="001B26D3">
      <w:pPr>
        <w:ind w:firstLine="567"/>
        <w:jc w:val="both"/>
      </w:pPr>
      <w:r w:rsidRPr="00950A3B">
        <w:rPr>
          <w:b/>
          <w:bCs/>
        </w:rPr>
        <w:t xml:space="preserve">Зона </w:t>
      </w:r>
      <w:r w:rsidR="00863A65" w:rsidRPr="00950A3B">
        <w:rPr>
          <w:b/>
          <w:bCs/>
        </w:rPr>
        <w:t>смешанной и общественно-деловой застройки</w:t>
      </w:r>
      <w:r w:rsidRPr="00950A3B">
        <w:rPr>
          <w:b/>
          <w:bCs/>
        </w:rPr>
        <w:t>.</w:t>
      </w:r>
      <w:r w:rsidRPr="00950A3B">
        <w:t xml:space="preserve"> Функциональная зона предн</w:t>
      </w:r>
      <w:r w:rsidRPr="00950A3B">
        <w:t>а</w:t>
      </w:r>
      <w:r w:rsidRPr="00950A3B">
        <w:t>значена для застройки жилыми домами, а также размещения необходимых объектов соц</w:t>
      </w:r>
      <w:r w:rsidRPr="00950A3B">
        <w:t>и</w:t>
      </w:r>
      <w:r w:rsidRPr="00950A3B">
        <w:t>ального обслуживания.</w:t>
      </w:r>
    </w:p>
    <w:p w:rsidR="0066457B" w:rsidRPr="00950A3B" w:rsidRDefault="0066457B" w:rsidP="0066457B">
      <w:pPr>
        <w:ind w:firstLine="567"/>
        <w:jc w:val="both"/>
      </w:pPr>
      <w:r w:rsidRPr="00950A3B">
        <w:t>Перечень объектов местного и регионального значения указаны в разделе 2 Положения о территориальном планировании.</w:t>
      </w:r>
    </w:p>
    <w:p w:rsidR="001B26D3" w:rsidRPr="00950A3B" w:rsidRDefault="001B26D3" w:rsidP="001B26D3">
      <w:pPr>
        <w:ind w:firstLine="567"/>
        <w:jc w:val="both"/>
      </w:pPr>
      <w:r w:rsidRPr="00950A3B">
        <w:rPr>
          <w:b/>
          <w:bCs/>
        </w:rPr>
        <w:t>Многофункциональная общественно-деловая зона.</w:t>
      </w:r>
      <w:r w:rsidRPr="00950A3B">
        <w:t xml:space="preserve"> Территория зоны предназначена для размещения:</w:t>
      </w:r>
    </w:p>
    <w:p w:rsidR="001B26D3" w:rsidRPr="0011544D" w:rsidRDefault="001B26D3" w:rsidP="001B26D3">
      <w:pPr>
        <w:ind w:firstLine="567"/>
        <w:jc w:val="both"/>
      </w:pPr>
      <w:r w:rsidRPr="00950A3B">
        <w:t>– объектов делового, финансового назн</w:t>
      </w:r>
      <w:r w:rsidRPr="0011544D">
        <w:t>ачения, оптовой и розничной торговли, общес</w:t>
      </w:r>
      <w:r w:rsidRPr="0011544D">
        <w:t>т</w:t>
      </w:r>
      <w:r w:rsidRPr="0011544D">
        <w:t>венного питания, бытового обслуживания, амбулаторного ветеринарного обслуживания, культурного развития, религиозного использования;</w:t>
      </w:r>
    </w:p>
    <w:p w:rsidR="001B26D3" w:rsidRPr="0011544D" w:rsidRDefault="001B26D3" w:rsidP="001B26D3">
      <w:pPr>
        <w:ind w:firstLine="567"/>
        <w:jc w:val="both"/>
      </w:pPr>
      <w:r w:rsidRPr="0011544D">
        <w:t>– объектов коммунального и производственного назначения;</w:t>
      </w:r>
    </w:p>
    <w:p w:rsidR="001B26D3" w:rsidRPr="0011544D" w:rsidRDefault="001B26D3" w:rsidP="001B26D3">
      <w:pPr>
        <w:ind w:firstLine="567"/>
        <w:jc w:val="both"/>
      </w:pPr>
      <w:r w:rsidRPr="0011544D">
        <w:t>– объектов транспортной инфраструктуры;</w:t>
      </w:r>
    </w:p>
    <w:p w:rsidR="001B26D3" w:rsidRPr="0011544D" w:rsidRDefault="001B26D3" w:rsidP="001B26D3">
      <w:pPr>
        <w:ind w:firstLine="567"/>
        <w:jc w:val="both"/>
      </w:pPr>
      <w:r w:rsidRPr="0011544D">
        <w:t>– озелененных территорий общего использования.</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Зона специализированной общественной застройки.</w:t>
      </w:r>
      <w:r w:rsidRPr="0011544D">
        <w:t xml:space="preserve"> В составе данной зоны распол</w:t>
      </w:r>
      <w:r w:rsidRPr="0011544D">
        <w:t>а</w:t>
      </w:r>
      <w:r w:rsidRPr="0011544D">
        <w:t>гаются:</w:t>
      </w:r>
    </w:p>
    <w:p w:rsidR="001B26D3" w:rsidRPr="0011544D" w:rsidRDefault="001B26D3" w:rsidP="001B26D3">
      <w:pPr>
        <w:ind w:firstLine="567"/>
        <w:jc w:val="both"/>
      </w:pPr>
      <w:r w:rsidRPr="0011544D">
        <w:t>– отдельно стоящие объекты социального и культурно-бытового обслуживания насел</w:t>
      </w:r>
      <w:r w:rsidRPr="0011544D">
        <w:t>е</w:t>
      </w:r>
      <w:r w:rsidRPr="0011544D">
        <w:t>ния – объекты высшего, среднего, дошкольного, школьного и дополнительного образования, досуговые учреждения, библиотеки, больничные и амбулаторно-поликлинические учрежд</w:t>
      </w:r>
      <w:r w:rsidRPr="0011544D">
        <w:t>е</w:t>
      </w:r>
      <w:r w:rsidRPr="0011544D">
        <w:t>ния, объекты спорта, объекты культуры, религиозно-культовые объекты, объекты админис</w:t>
      </w:r>
      <w:r w:rsidRPr="0011544D">
        <w:t>т</w:t>
      </w:r>
      <w:r w:rsidRPr="0011544D">
        <w:t>ративно-хозяйственного управления, а также исторические объекты;</w:t>
      </w:r>
    </w:p>
    <w:p w:rsidR="001B26D3" w:rsidRPr="0011544D" w:rsidRDefault="001B26D3" w:rsidP="001B26D3">
      <w:pPr>
        <w:ind w:firstLine="567"/>
        <w:jc w:val="both"/>
      </w:pPr>
      <w:r w:rsidRPr="0011544D">
        <w:t>– объектов транспортной инфраструктуры;</w:t>
      </w:r>
    </w:p>
    <w:p w:rsidR="001B26D3" w:rsidRPr="0011544D" w:rsidRDefault="001B26D3" w:rsidP="001B26D3">
      <w:pPr>
        <w:ind w:firstLine="567"/>
        <w:jc w:val="both"/>
      </w:pPr>
      <w:r w:rsidRPr="0011544D">
        <w:t>– озелененных территорий общего использования.</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 xml:space="preserve">Производственная зона. </w:t>
      </w:r>
      <w:r w:rsidRPr="0011544D">
        <w:t>Территория зоны предназначена для размещения промы</w:t>
      </w:r>
      <w:r w:rsidRPr="0011544D">
        <w:t>ш</w:t>
      </w:r>
      <w:r w:rsidRPr="0011544D">
        <w:t>ленных, коммунально-складских, транспортного обслуживания и иных производств и объе</w:t>
      </w:r>
      <w:r w:rsidRPr="0011544D">
        <w:t>к</w:t>
      </w:r>
      <w:r w:rsidRPr="0011544D">
        <w:t>тов, обеспечивающих их функционирование, а также для определения и размещения орган</w:t>
      </w:r>
      <w:r w:rsidRPr="0011544D">
        <w:t>и</w:t>
      </w:r>
      <w:r w:rsidRPr="0011544D">
        <w:t>зованных санитарно-защитных зон этих объектов в соответствии с требованиями технич</w:t>
      </w:r>
      <w:r w:rsidRPr="0011544D">
        <w:t>е</w:t>
      </w:r>
      <w:r w:rsidRPr="0011544D">
        <w:lastRenderedPageBreak/>
        <w:t>ских регламентов. Благоустройство территории производственных зон и их санитарно-защитных зон осуществляется за счет собственников производственных объектов.</w:t>
      </w:r>
    </w:p>
    <w:p w:rsidR="001B26D3" w:rsidRPr="0011544D" w:rsidRDefault="001B26D3" w:rsidP="001B26D3">
      <w:pPr>
        <w:ind w:firstLine="567"/>
        <w:jc w:val="both"/>
      </w:pPr>
      <w:r w:rsidRPr="0011544D">
        <w:t>Участки с другими видами разрешенного использования могут находиться в границах зоны при условии соблюдения действующих норм и правил и занимать меньшую часть пл</w:t>
      </w:r>
      <w:r w:rsidRPr="0011544D">
        <w:t>о</w:t>
      </w:r>
      <w:r w:rsidRPr="0011544D">
        <w:t>щади зоны.</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Зона инженерной инфраструктуры.</w:t>
      </w:r>
      <w:r w:rsidRPr="0011544D">
        <w:t xml:space="preserve"> Зона включает в себя территории, предназначе</w:t>
      </w:r>
      <w:r w:rsidRPr="0011544D">
        <w:t>н</w:t>
      </w:r>
      <w:r w:rsidRPr="0011544D">
        <w:t>ные для размещения объектов водоснабжения, водоотведения, теплоснабжения, газоснабж</w:t>
      </w:r>
      <w:r w:rsidRPr="0011544D">
        <w:t>е</w:t>
      </w:r>
      <w:r w:rsidRPr="0011544D">
        <w:t>ния, электроснабжения, связи и инженерной инфраструктуры иных видов.</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Зона транспортной инфраструктуры.</w:t>
      </w:r>
      <w:r w:rsidRPr="0011544D">
        <w:t xml:space="preserve"> В состав зоны могут входить автомобильные дороги федерального и регионального значения (включая отводы земельных участков) и технически связанные с ними сооружения, объекты, предназначенные для обслуживания пассажиров, обеспечивающие работу транспортных средств, объекты размещения постов о</w:t>
      </w:r>
      <w:r w:rsidRPr="0011544D">
        <w:t>р</w:t>
      </w:r>
      <w:r w:rsidRPr="0011544D">
        <w:t>ганов внутренних дел, ответственных за безопасность дорожного движения, стоянки авт</w:t>
      </w:r>
      <w:r w:rsidRPr="0011544D">
        <w:t>о</w:t>
      </w:r>
      <w:r w:rsidRPr="0011544D">
        <w:t>транспорта и депо маршрутного автотранспорта, составляющие единую систему транспор</w:t>
      </w:r>
      <w:r w:rsidRPr="0011544D">
        <w:t>т</w:t>
      </w:r>
      <w:r w:rsidRPr="0011544D">
        <w:t>ного обеспечения; улицы местного значения, внутриквартальные проезды и проезды для специального транспорта отдельно не выделяются и входят в иные функциональные зоны. Также в данную зону входят территории железнодорожного транспорта, территории верт</w:t>
      </w:r>
      <w:r w:rsidRPr="0011544D">
        <w:t>о</w:t>
      </w:r>
      <w:r w:rsidRPr="0011544D">
        <w:t>летных площадок и их инфраструктуры. Участки объектов транспорта могут включаться в другие функциональные зоны и не выделяться в отдельную функциональную зону.</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Зоны сельскохозяйственного использования.</w:t>
      </w:r>
      <w:r w:rsidRPr="0011544D">
        <w:t xml:space="preserve"> Функциональная зона включает в себя территории в границах населенного пункта, занятых сенокосами, пастбищами и многоле</w:t>
      </w:r>
      <w:r w:rsidRPr="0011544D">
        <w:t>т</w:t>
      </w:r>
      <w:r w:rsidRPr="0011544D">
        <w:t>ними насаждениями (садами, виноградниками, овощными полями и т.д.).</w:t>
      </w:r>
    </w:p>
    <w:p w:rsidR="0066457B" w:rsidRPr="0011544D" w:rsidRDefault="0066457B" w:rsidP="0066457B">
      <w:pPr>
        <w:ind w:firstLine="567"/>
        <w:jc w:val="both"/>
      </w:pPr>
      <w:r w:rsidRPr="0011544D">
        <w:t>Перечень объектов местного и регионального значения указаны в разделе 2 Положения о территориальном планировании.</w:t>
      </w:r>
    </w:p>
    <w:p w:rsidR="001B26D3" w:rsidRPr="0011544D" w:rsidRDefault="001B26D3" w:rsidP="001B26D3">
      <w:pPr>
        <w:ind w:firstLine="567"/>
        <w:jc w:val="both"/>
      </w:pPr>
      <w:r w:rsidRPr="0011544D">
        <w:rPr>
          <w:b/>
          <w:bCs/>
        </w:rPr>
        <w:t>Зона сельскохозяйственных угодий.</w:t>
      </w:r>
      <w:r w:rsidRPr="0011544D">
        <w:t xml:space="preserve"> Включает территории земель сельскохозяйс</w:t>
      </w:r>
      <w:r w:rsidRPr="0011544D">
        <w:t>т</w:t>
      </w:r>
      <w:r w:rsidRPr="0011544D">
        <w:t>венного назначения, в т.ч. пашни, сенокосы, пастбища, залежи, земли, занятые многолетн</w:t>
      </w:r>
      <w:r w:rsidRPr="0011544D">
        <w:t>и</w:t>
      </w:r>
      <w:r w:rsidRPr="0011544D">
        <w:t>ми насаждениями и садами.</w:t>
      </w:r>
    </w:p>
    <w:p w:rsidR="0066457B" w:rsidRPr="00AA1711" w:rsidRDefault="0066457B" w:rsidP="0066457B">
      <w:pPr>
        <w:ind w:firstLine="567"/>
        <w:jc w:val="both"/>
      </w:pPr>
      <w:r w:rsidRPr="0011544D">
        <w:t xml:space="preserve">Перечень объектов местного и регионального значения указаны в разделе 2 Положения о </w:t>
      </w:r>
      <w:r w:rsidRPr="00AA1711">
        <w:t>территориальном планировании.</w:t>
      </w:r>
    </w:p>
    <w:p w:rsidR="001B26D3" w:rsidRPr="00AA1711" w:rsidRDefault="001B26D3" w:rsidP="001B26D3">
      <w:pPr>
        <w:ind w:firstLine="567"/>
        <w:jc w:val="both"/>
      </w:pPr>
      <w:r w:rsidRPr="00AA1711">
        <w:rPr>
          <w:b/>
          <w:bCs/>
        </w:rPr>
        <w:t>Производственная зона сельскохозяйственных предприятий.</w:t>
      </w:r>
      <w:r w:rsidRPr="00AA1711">
        <w:t xml:space="preserve"> Включает территории объектов сельскохозяйственного назначения, выращивания сельскохозяйственных культур, производства продукции животноводства, хранения и переработки сельхозпродукции.</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rPr>
          <w:b/>
          <w:bCs/>
        </w:rPr>
        <w:t>Иные зоны сельскохозяйственного назначения.</w:t>
      </w:r>
      <w:r w:rsidRPr="00AA1711">
        <w:t xml:space="preserve"> В состав зоны включаются террит</w:t>
      </w:r>
      <w:r w:rsidRPr="00AA1711">
        <w:t>о</w:t>
      </w:r>
      <w:r w:rsidRPr="00AA1711">
        <w:t>рии, расположенные за границами населенных пунктов, и предназначенные для ведения личного подсобного хозяйства на полевых участках, ведения крестьянского фермерского х</w:t>
      </w:r>
      <w:r w:rsidRPr="00AA1711">
        <w:t>о</w:t>
      </w:r>
      <w:r w:rsidRPr="00AA1711">
        <w:t>зяйства, для целей аквакультуры (рыбоводства), создания защитных лесных насаждений, размещения научно-исследовательских, учебных и иных, связанных с сельскохозяйственным производством целей</w:t>
      </w:r>
      <w:r w:rsidR="0066457B" w:rsidRPr="00AA1711">
        <w:t>.</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rPr>
          <w:b/>
          <w:bCs/>
        </w:rPr>
        <w:t>Зоны рекреационного назначения.</w:t>
      </w:r>
      <w:r w:rsidRPr="00AA1711">
        <w:t xml:space="preserve"> Зона предназначена для осуществления рекреац</w:t>
      </w:r>
      <w:r w:rsidRPr="00AA1711">
        <w:t>и</w:t>
      </w:r>
      <w:r w:rsidRPr="00AA1711">
        <w:t xml:space="preserve">онной, научно-исследовательской и образовательной деятельности, обустройства мест для </w:t>
      </w:r>
      <w:r w:rsidRPr="00AA1711">
        <w:lastRenderedPageBreak/>
        <w:t>занятия спортом, физической культурой, пешими или верховыми прогулками, отдыха и т</w:t>
      </w:r>
      <w:r w:rsidRPr="00AA1711">
        <w:t>у</w:t>
      </w:r>
      <w:r w:rsidRPr="00AA1711">
        <w:t>ризма, наблюдения за природой, пикников и иной рекреационной деятельности.</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rPr>
          <w:b/>
          <w:bCs/>
        </w:rPr>
        <w:t>Зона озелененных территорий общего пользования (лесопарки, парки, сады, скв</w:t>
      </w:r>
      <w:r w:rsidRPr="00AA1711">
        <w:rPr>
          <w:b/>
          <w:bCs/>
        </w:rPr>
        <w:t>е</w:t>
      </w:r>
      <w:r w:rsidRPr="00AA1711">
        <w:rPr>
          <w:b/>
          <w:bCs/>
        </w:rPr>
        <w:t>ры, бульвары, городские леса).</w:t>
      </w:r>
      <w:r w:rsidRPr="00AA1711">
        <w:t xml:space="preserve"> Территория зоны предназначена для организации мест ма</w:t>
      </w:r>
      <w:r w:rsidRPr="00AA1711">
        <w:t>с</w:t>
      </w:r>
      <w:r w:rsidRPr="00AA1711">
        <w:t>сового отдыха населения и включают в себя скверы, парки, сады, водоемы, пляжи и иные объекты, формирующие систему озелененных территорий общего пользования.</w:t>
      </w:r>
    </w:p>
    <w:p w:rsidR="001B26D3" w:rsidRPr="00AA1711" w:rsidRDefault="001B26D3" w:rsidP="001B26D3">
      <w:pPr>
        <w:ind w:firstLine="567"/>
        <w:jc w:val="both"/>
      </w:pPr>
      <w:r w:rsidRPr="00AA1711">
        <w:t>На озелененных территориях общего пользования допускается строительство новых и расширение действующих объектов, связанных с рекреационной деятельностью, их фун</w:t>
      </w:r>
      <w:r w:rsidRPr="00AA1711">
        <w:t>к</w:t>
      </w:r>
      <w:r w:rsidRPr="00AA1711">
        <w:t>ционированием, эксплуатацией и обслуживанием отдыхающих, а также автомобильных д</w:t>
      </w:r>
      <w:r w:rsidRPr="00AA1711">
        <w:t>о</w:t>
      </w:r>
      <w:r w:rsidRPr="00AA1711">
        <w:t>рог и объектов инженерной инфраструктуры и коммуникаций.</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66457B" w:rsidRPr="00AA1711" w:rsidRDefault="001B26D3" w:rsidP="0066457B">
      <w:pPr>
        <w:ind w:firstLine="567"/>
        <w:jc w:val="both"/>
      </w:pPr>
      <w:r w:rsidRPr="00AA1711">
        <w:rPr>
          <w:b/>
          <w:bCs/>
        </w:rPr>
        <w:t>Зона отдыха.</w:t>
      </w:r>
      <w:r w:rsidRPr="00AA1711">
        <w:t xml:space="preserve"> Территория зоны предназначена для размещения объектов организова</w:t>
      </w:r>
      <w:r w:rsidRPr="00AA1711">
        <w:t>н</w:t>
      </w:r>
      <w:r w:rsidRPr="00AA1711">
        <w:t>ного отдыха (в том числе спортивных, тематических, детских лагерей) с возможностью вр</w:t>
      </w:r>
      <w:r w:rsidRPr="00AA1711">
        <w:t>е</w:t>
      </w:r>
      <w:r w:rsidRPr="00AA1711">
        <w:t>менного проживания, участков курортной и санаторной деятельности и объектов, обеспеч</w:t>
      </w:r>
      <w:r w:rsidRPr="00AA1711">
        <w:t>и</w:t>
      </w:r>
      <w:r w:rsidRPr="00AA1711">
        <w:t>вающих их функционирование.</w:t>
      </w:r>
      <w:r w:rsidR="0066457B" w:rsidRPr="00AA1711">
        <w:t xml:space="preserve"> </w:t>
      </w:r>
      <w:r w:rsidRPr="00AA1711">
        <w:t>Объекты делового, торгового назначения, социального и б</w:t>
      </w:r>
      <w:r w:rsidRPr="00AA1711">
        <w:t>ы</w:t>
      </w:r>
      <w:r w:rsidRPr="00AA1711">
        <w:t>тового обслуживания могут размещаться в границах зоны и занимать меньшую часть площ</w:t>
      </w:r>
      <w:r w:rsidRPr="00AA1711">
        <w:t>а</w:t>
      </w:r>
      <w:r w:rsidRPr="00AA1711">
        <w:t>ди зоны.</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AA1711" w:rsidRPr="00AA1711" w:rsidRDefault="00AA1711" w:rsidP="0066457B">
      <w:pPr>
        <w:ind w:firstLine="567"/>
        <w:jc w:val="both"/>
      </w:pPr>
      <w:r w:rsidRPr="00AA1711">
        <w:rPr>
          <w:b/>
          <w:bCs/>
        </w:rPr>
        <w:t>Зона специального назначения</w:t>
      </w:r>
      <w:r w:rsidR="001B26D3" w:rsidRPr="00AA1711">
        <w:rPr>
          <w:b/>
          <w:bCs/>
        </w:rPr>
        <w:t>.</w:t>
      </w:r>
      <w:r w:rsidR="001B26D3" w:rsidRPr="00AA1711">
        <w:t xml:space="preserve"> </w:t>
      </w:r>
      <w:r w:rsidRPr="00AA1711">
        <w:t>Территория зоны предназначена для размещения объектов биологической утилизации отходов.</w:t>
      </w:r>
    </w:p>
    <w:p w:rsidR="001B26D3" w:rsidRPr="00AA1711" w:rsidRDefault="001B26D3" w:rsidP="001B26D3">
      <w:pPr>
        <w:ind w:firstLine="567"/>
        <w:jc w:val="both"/>
      </w:pPr>
      <w:bookmarkStart w:id="4" w:name="_Hlk35356664"/>
      <w:r w:rsidRPr="00AA1711">
        <w:rPr>
          <w:b/>
          <w:bCs/>
        </w:rPr>
        <w:t>Зона кладбищ.</w:t>
      </w:r>
      <w:bookmarkEnd w:id="4"/>
      <w:r w:rsidRPr="00AA1711">
        <w:t xml:space="preserve"> Территория зоны предназначена для размещения объектов ритуальной деятельности (кладбищ и соответствующих культовых сооружений).</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rPr>
          <w:sz w:val="23"/>
          <w:szCs w:val="23"/>
        </w:rPr>
      </w:pPr>
      <w:r w:rsidRPr="00AA1711">
        <w:rPr>
          <w:b/>
          <w:bCs/>
        </w:rPr>
        <w:t>Зона складирования и захоронения отходов.</w:t>
      </w:r>
      <w:r w:rsidRPr="00AA1711">
        <w:t xml:space="preserve"> </w:t>
      </w:r>
      <w:r w:rsidRPr="00AA1711">
        <w:rPr>
          <w:sz w:val="23"/>
          <w:szCs w:val="23"/>
        </w:rPr>
        <w:t>В зоне размещаются свалки и полигоны ТКО, мусороперерабатывающие заводы и мусоросортировочные комплексы, а также скотом</w:t>
      </w:r>
      <w:r w:rsidRPr="00AA1711">
        <w:rPr>
          <w:sz w:val="23"/>
          <w:szCs w:val="23"/>
        </w:rPr>
        <w:t>о</w:t>
      </w:r>
      <w:r w:rsidRPr="00AA1711">
        <w:rPr>
          <w:sz w:val="23"/>
          <w:szCs w:val="23"/>
        </w:rPr>
        <w:t>гильники различного типа (в том числе сибиреязвенные), объекты утилизации и сжигания биол</w:t>
      </w:r>
      <w:r w:rsidRPr="00AA1711">
        <w:rPr>
          <w:sz w:val="23"/>
          <w:szCs w:val="23"/>
        </w:rPr>
        <w:t>о</w:t>
      </w:r>
      <w:r w:rsidRPr="00AA1711">
        <w:rPr>
          <w:sz w:val="23"/>
          <w:szCs w:val="23"/>
        </w:rPr>
        <w:t>гических отходов.</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rPr>
          <w:b/>
          <w:bCs/>
        </w:rPr>
        <w:t>Зона озелененных территорий специального назначения.</w:t>
      </w:r>
      <w:r w:rsidRPr="00AA1711">
        <w:t xml:space="preserve"> Территория данной зоны не застроена и занята зелеными насаждениями, выполняющими </w:t>
      </w:r>
      <w:proofErr w:type="spellStart"/>
      <w:r w:rsidRPr="00AA1711">
        <w:t>средозащитную</w:t>
      </w:r>
      <w:proofErr w:type="spellEnd"/>
      <w:r w:rsidRPr="00AA1711">
        <w:t xml:space="preserve"> роль в сан</w:t>
      </w:r>
      <w:r w:rsidRPr="00AA1711">
        <w:t>и</w:t>
      </w:r>
      <w:r w:rsidRPr="00AA1711">
        <w:t>тарно-защитных зонах предприятий, либо вокруг источников питьевого водоснабжения (в зонах первого пояса охраны).</w:t>
      </w:r>
    </w:p>
    <w:p w:rsidR="0066457B" w:rsidRPr="00AA1711" w:rsidRDefault="0066457B" w:rsidP="0066457B">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rPr>
          <w:b/>
          <w:bCs/>
        </w:rPr>
        <w:t xml:space="preserve">Зона </w:t>
      </w:r>
      <w:r w:rsidR="00AA1711" w:rsidRPr="00AA1711">
        <w:rPr>
          <w:b/>
          <w:bCs/>
        </w:rPr>
        <w:t>естественного природного ландшафта</w:t>
      </w:r>
      <w:r w:rsidRPr="00AA1711">
        <w:rPr>
          <w:b/>
          <w:bCs/>
        </w:rPr>
        <w:t>.</w:t>
      </w:r>
      <w:r w:rsidRPr="00AA1711">
        <w:t xml:space="preserve"> Данная зона включает в себя территории общего пользования водными объектами.</w:t>
      </w:r>
      <w:r w:rsidR="0066457B" w:rsidRPr="00AA1711">
        <w:t xml:space="preserve"> </w:t>
      </w:r>
    </w:p>
    <w:p w:rsidR="001F506D" w:rsidRPr="00AA1711" w:rsidRDefault="001F506D" w:rsidP="001F506D">
      <w:pPr>
        <w:ind w:firstLine="567"/>
        <w:jc w:val="both"/>
      </w:pPr>
      <w:r w:rsidRPr="00AA1711">
        <w:t>Перечень объектов местного и регионального значения указаны в разделе 2 Положения о территориальном планировании.</w:t>
      </w:r>
    </w:p>
    <w:p w:rsidR="001B26D3" w:rsidRPr="00AA1711" w:rsidRDefault="001B26D3" w:rsidP="001B26D3">
      <w:pPr>
        <w:ind w:firstLine="567"/>
        <w:jc w:val="both"/>
      </w:pPr>
      <w:r w:rsidRPr="00AA1711">
        <w:t xml:space="preserve">Баланс функционального использования территории </w:t>
      </w:r>
      <w:r w:rsidR="00D5569A">
        <w:t>муниципального</w:t>
      </w:r>
      <w:r w:rsidRPr="00AA1711">
        <w:t xml:space="preserve"> округа составлен на основе карт функционального зонирования, подготовленных в составе картографических материалов генерального плана </w:t>
      </w:r>
      <w:r w:rsidR="00AA1711" w:rsidRPr="00AA1711">
        <w:t>Арзгирского</w:t>
      </w:r>
      <w:r w:rsidR="007C138A" w:rsidRPr="00AA1711">
        <w:t xml:space="preserve"> муниципального округа</w:t>
      </w:r>
      <w:r w:rsidRPr="00AA1711">
        <w:t xml:space="preserve"> Ставропольского края.</w:t>
      </w:r>
    </w:p>
    <w:p w:rsidR="001F506D" w:rsidRPr="00AA1711" w:rsidRDefault="001B26D3" w:rsidP="001F506D">
      <w:pPr>
        <w:ind w:firstLine="567"/>
        <w:jc w:val="both"/>
      </w:pPr>
      <w:r w:rsidRPr="00AA1711">
        <w:t>Определенные в генеральном плане зоны различного функционального значения явл</w:t>
      </w:r>
      <w:r w:rsidRPr="00AA1711">
        <w:t>я</w:t>
      </w:r>
      <w:r w:rsidRPr="00AA1711">
        <w:t xml:space="preserve">ются основой для разработки правил землепользования и застройки </w:t>
      </w:r>
      <w:r w:rsidR="00AA1711" w:rsidRPr="00AA1711">
        <w:t xml:space="preserve">Арзгирского </w:t>
      </w:r>
      <w:r w:rsidR="007C138A" w:rsidRPr="00AA1711">
        <w:t>муниц</w:t>
      </w:r>
      <w:r w:rsidR="007C138A" w:rsidRPr="00AA1711">
        <w:t>и</w:t>
      </w:r>
      <w:r w:rsidR="007C138A" w:rsidRPr="00AA1711">
        <w:t>пального округа</w:t>
      </w:r>
      <w:r w:rsidRPr="00AA1711">
        <w:t xml:space="preserve"> Ставропольского края, устанавливающих территориальные зоны и их гр</w:t>
      </w:r>
      <w:r w:rsidRPr="00AA1711">
        <w:t>а</w:t>
      </w:r>
      <w:r w:rsidRPr="00AA1711">
        <w:t>достроительные регламенты.</w:t>
      </w:r>
      <w:r w:rsidR="00950A3B">
        <w:t xml:space="preserve"> </w:t>
      </w:r>
      <w:bookmarkEnd w:id="3"/>
      <w:r w:rsidR="001F506D" w:rsidRPr="00AA1711">
        <w:br w:type="page"/>
      </w:r>
    </w:p>
    <w:p w:rsidR="001F506D" w:rsidRPr="009B50D6" w:rsidRDefault="001F506D" w:rsidP="001F506D">
      <w:pPr>
        <w:jc w:val="center"/>
        <w:rPr>
          <w:b/>
        </w:rPr>
      </w:pPr>
      <w:r w:rsidRPr="009B50D6">
        <w:rPr>
          <w:b/>
        </w:rPr>
        <w:lastRenderedPageBreak/>
        <w:t>5 Характеристики зон с особыми условиями использования территорий</w:t>
      </w:r>
      <w:r w:rsidR="00A1224A" w:rsidRPr="009B50D6">
        <w:rPr>
          <w:b/>
        </w:rPr>
        <w:t>,</w:t>
      </w:r>
      <w:r w:rsidRPr="009B50D6">
        <w:rPr>
          <w:b/>
        </w:rPr>
        <w:t xml:space="preserve"> устанавл</w:t>
      </w:r>
      <w:r w:rsidRPr="009B50D6">
        <w:rPr>
          <w:b/>
        </w:rPr>
        <w:t>и</w:t>
      </w:r>
      <w:r w:rsidRPr="009B50D6">
        <w:rPr>
          <w:b/>
        </w:rPr>
        <w:t xml:space="preserve">ваемых в связи с размещением и функционированием объектов местного значения </w:t>
      </w:r>
      <w:r w:rsidR="007C138A" w:rsidRPr="009B50D6">
        <w:rPr>
          <w:b/>
        </w:rPr>
        <w:t>м</w:t>
      </w:r>
      <w:r w:rsidR="007C138A" w:rsidRPr="009B50D6">
        <w:rPr>
          <w:b/>
        </w:rPr>
        <w:t>у</w:t>
      </w:r>
      <w:r w:rsidR="007C138A" w:rsidRPr="009B50D6">
        <w:rPr>
          <w:b/>
        </w:rPr>
        <w:t>ниципального</w:t>
      </w:r>
      <w:r w:rsidRPr="009B50D6">
        <w:rPr>
          <w:b/>
        </w:rPr>
        <w:t xml:space="preserve"> округа</w:t>
      </w:r>
    </w:p>
    <w:p w:rsidR="001F506D" w:rsidRPr="009B50D6" w:rsidRDefault="001F506D" w:rsidP="001F506D">
      <w:pPr>
        <w:ind w:firstLine="567"/>
        <w:jc w:val="both"/>
        <w:rPr>
          <w:bCs/>
        </w:rPr>
      </w:pPr>
    </w:p>
    <w:p w:rsidR="001A5FF8" w:rsidRPr="009B50D6" w:rsidRDefault="001A5FF8" w:rsidP="001A5FF8">
      <w:pPr>
        <w:ind w:firstLine="567"/>
        <w:jc w:val="both"/>
      </w:pPr>
      <w:r w:rsidRPr="009B50D6">
        <w:t>Зоны с особыми условиями использования территорий устанавливаются в целях защ</w:t>
      </w:r>
      <w:r w:rsidRPr="009B50D6">
        <w:t>и</w:t>
      </w:r>
      <w:r w:rsidRPr="009B50D6">
        <w:t>ты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охраны окружающей среды, в том числе защиты и сохранения пр</w:t>
      </w:r>
      <w:r w:rsidRPr="009B50D6">
        <w:t>и</w:t>
      </w:r>
      <w:r w:rsidRPr="009B50D6">
        <w:t>родных лечебных ресурсов, предотвращения загрязнения, засорения, заиления водных об</w:t>
      </w:r>
      <w:r w:rsidRPr="009B50D6">
        <w:t>ъ</w:t>
      </w:r>
      <w:r w:rsidRPr="009B50D6">
        <w:t>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w:t>
      </w:r>
      <w:r w:rsidRPr="009B50D6">
        <w:t>с</w:t>
      </w:r>
      <w:r w:rsidRPr="009B50D6">
        <w:t>ности государства.</w:t>
      </w:r>
    </w:p>
    <w:p w:rsidR="001A5FF8" w:rsidRPr="009B50D6" w:rsidRDefault="001A5FF8" w:rsidP="001A5FF8">
      <w:pPr>
        <w:ind w:firstLine="567"/>
        <w:jc w:val="both"/>
      </w:pPr>
      <w:r w:rsidRPr="009B50D6">
        <w:t>В целях, предусмотренных пунктом 1 статьи 104 Земельного кодекса Российской Ф</w:t>
      </w:r>
      <w:r w:rsidRPr="009B50D6">
        <w:t>е</w:t>
      </w:r>
      <w:r w:rsidRPr="009B50D6">
        <w:t>дерации от 25.10.2001 г. № 136-ФЗ в границах зон с особыми условиями использования те</w:t>
      </w:r>
      <w:r w:rsidRPr="009B50D6">
        <w:t>р</w:t>
      </w:r>
      <w:r w:rsidRPr="009B50D6">
        <w:t>риторий устанавливаются ограничения использования земельных участков, которые распр</w:t>
      </w:r>
      <w:r w:rsidRPr="009B50D6">
        <w:t>о</w:t>
      </w:r>
      <w:r w:rsidRPr="009B50D6">
        <w:t>страняются на все, что находится над и под поверхностью земель, если иное не предусмо</w:t>
      </w:r>
      <w:r w:rsidRPr="009B50D6">
        <w:t>т</w:t>
      </w:r>
      <w:r w:rsidRPr="009B50D6">
        <w:t>рено законами о недрах, воздушным и водным законодательством, и ограничивают или з</w:t>
      </w:r>
      <w:r w:rsidRPr="009B50D6">
        <w:t>а</w:t>
      </w:r>
      <w:r w:rsidRPr="009B50D6">
        <w:t>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w:t>
      </w:r>
      <w:r w:rsidRPr="009B50D6">
        <w:t>е</w:t>
      </w:r>
      <w:r w:rsidRPr="009B50D6">
        <w:t>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1A5FF8" w:rsidRPr="009B50D6" w:rsidRDefault="001A5FF8" w:rsidP="001A5FF8">
      <w:pPr>
        <w:ind w:firstLine="567"/>
        <w:jc w:val="both"/>
      </w:pPr>
      <w:r w:rsidRPr="009B50D6">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1A5FF8" w:rsidRPr="009B50D6" w:rsidRDefault="001A5FF8" w:rsidP="001A5FF8">
      <w:pPr>
        <w:suppressAutoHyphens/>
        <w:ind w:firstLine="567"/>
        <w:jc w:val="both"/>
      </w:pPr>
      <w:r w:rsidRPr="009B50D6">
        <w:t>Зоны с особыми условиями использования территорий могут быть обусловлены различными причинами. По этим признакам их возможно выделить в основные группы:</w:t>
      </w:r>
    </w:p>
    <w:p w:rsidR="001A5FF8" w:rsidRPr="009B50D6" w:rsidRDefault="001A5FF8" w:rsidP="001A5FF8">
      <w:pPr>
        <w:suppressAutoHyphens/>
        <w:ind w:firstLine="567"/>
        <w:jc w:val="both"/>
      </w:pPr>
      <w:r w:rsidRPr="009B50D6">
        <w:t>– Зоны, выделяемые по условиям охраны окружающей среды и обеспечения санитарно-эпидемиологического благополучия;</w:t>
      </w:r>
    </w:p>
    <w:p w:rsidR="001A5FF8" w:rsidRPr="009B50D6" w:rsidRDefault="001A5FF8" w:rsidP="001A5FF8">
      <w:pPr>
        <w:suppressAutoHyphens/>
        <w:ind w:firstLine="567"/>
        <w:jc w:val="both"/>
      </w:pPr>
      <w:r w:rsidRPr="009B50D6">
        <w:t>– Ограничения, связанные с обеспечением безопасности функционирования и сохранности различных объектов;</w:t>
      </w:r>
    </w:p>
    <w:p w:rsidR="001A5FF8" w:rsidRPr="009B50D6" w:rsidRDefault="001A5FF8" w:rsidP="001A5FF8">
      <w:pPr>
        <w:suppressAutoHyphens/>
        <w:ind w:firstLine="567"/>
        <w:jc w:val="both"/>
      </w:pPr>
      <w:r w:rsidRPr="009B50D6">
        <w:t>– Ограничения, оказывающие влияние на условия проектирования и размещения объектов капитального строительства.</w:t>
      </w:r>
    </w:p>
    <w:p w:rsidR="001A5FF8" w:rsidRPr="009B50D6" w:rsidRDefault="001A5FF8" w:rsidP="001A5FF8">
      <w:pPr>
        <w:suppressAutoHyphens/>
        <w:ind w:firstLine="567"/>
        <w:jc w:val="both"/>
      </w:pPr>
      <w:r w:rsidRPr="009B50D6">
        <w:t>Самостоятельную часть ограничений на территории составляют зоны риска возникновения чрезвычайных ситуаций природного и техногенного характера, перечень факторов риска возникновения чрезвычайных ситуаций природного и техногенного характера приведен в соответствующем разделе настоящего тома.</w:t>
      </w:r>
    </w:p>
    <w:p w:rsidR="001A5FF8" w:rsidRPr="009B50D6" w:rsidRDefault="001A5FF8" w:rsidP="001A5FF8">
      <w:pPr>
        <w:ind w:firstLine="567"/>
        <w:jc w:val="both"/>
      </w:pPr>
      <w:r w:rsidRPr="009B50D6">
        <w:t>Группу зон, выделяемых по условиям охраны окружающей среды и обеспечения сан</w:t>
      </w:r>
      <w:r w:rsidRPr="009B50D6">
        <w:t>и</w:t>
      </w:r>
      <w:r w:rsidRPr="009B50D6">
        <w:t>тарно-эпидемиологического благополучия, можно разделить на две группы.</w:t>
      </w:r>
    </w:p>
    <w:p w:rsidR="001A5FF8" w:rsidRPr="009B50D6" w:rsidRDefault="001A5FF8" w:rsidP="001A5FF8">
      <w:pPr>
        <w:ind w:firstLine="567"/>
        <w:jc w:val="both"/>
      </w:pPr>
      <w:r w:rsidRPr="009B50D6">
        <w:t>Первая группа включает в себя ограничения на использование территорий, прилега</w:t>
      </w:r>
      <w:r w:rsidRPr="009B50D6">
        <w:t>ю</w:t>
      </w:r>
      <w:r w:rsidRPr="009B50D6">
        <w:t>щих к объекту – источнику загрязнения, с целью создания некоего буфера между источн</w:t>
      </w:r>
      <w:r w:rsidRPr="009B50D6">
        <w:t>и</w:t>
      </w:r>
      <w:r w:rsidRPr="009B50D6">
        <w:t>ком загрязнения.</w:t>
      </w:r>
    </w:p>
    <w:p w:rsidR="001A5FF8" w:rsidRPr="009B50D6" w:rsidRDefault="001A5FF8" w:rsidP="001A5FF8">
      <w:pPr>
        <w:ind w:firstLine="567"/>
        <w:jc w:val="both"/>
      </w:pPr>
      <w:r w:rsidRPr="009B50D6">
        <w:t>Вторая группа включает в себя ограничения на использование территорий, прилега</w:t>
      </w:r>
      <w:r w:rsidRPr="009B50D6">
        <w:t>ю</w:t>
      </w:r>
      <w:r w:rsidRPr="009B50D6">
        <w:t>щих к охраняемым территориям и объектам, то есть, назначение таких ограничений – прот</w:t>
      </w:r>
      <w:r w:rsidRPr="009B50D6">
        <w:t>и</w:t>
      </w:r>
      <w:r w:rsidRPr="009B50D6">
        <w:t>воположное, направленное на недопущение внешних воздействий на территории, для кот</w:t>
      </w:r>
      <w:r w:rsidRPr="009B50D6">
        <w:t>о</w:t>
      </w:r>
      <w:r w:rsidRPr="009B50D6">
        <w:t>рых должно быть исключено загрязнение. В первую группу зон входят санитарно-защитные зоны, санитарные разрывы, шумовые зоны и т.п. Во вторую – водоохранные зоны, прибре</w:t>
      </w:r>
      <w:r w:rsidRPr="009B50D6">
        <w:t>ж</w:t>
      </w:r>
      <w:r w:rsidRPr="009B50D6">
        <w:t>ные защитные полосы и др.</w:t>
      </w:r>
    </w:p>
    <w:p w:rsidR="001A5FF8" w:rsidRPr="009B50D6" w:rsidRDefault="001A5FF8" w:rsidP="001A5FF8">
      <w:pPr>
        <w:ind w:firstLine="567"/>
        <w:jc w:val="both"/>
      </w:pPr>
      <w:r w:rsidRPr="009B50D6">
        <w:t>В соответствии с положениями пункта 7 части 8 статьи 23 Градостроительного кодекса Российской Федерации материалы по обоснованию генерального плана в картографической части отображают зоны с особыми условиями использования территории.</w:t>
      </w:r>
    </w:p>
    <w:p w:rsidR="001A5FF8" w:rsidRPr="009B50D6" w:rsidRDefault="001A5FF8" w:rsidP="001A5FF8">
      <w:pPr>
        <w:ind w:firstLine="567"/>
        <w:jc w:val="both"/>
      </w:pPr>
    </w:p>
    <w:p w:rsidR="001A5FF8" w:rsidRPr="009B50D6" w:rsidRDefault="001A5FF8" w:rsidP="001A5FF8">
      <w:pPr>
        <w:jc w:val="center"/>
        <w:rPr>
          <w:b/>
        </w:rPr>
      </w:pPr>
      <w:bookmarkStart w:id="5" w:name="_Hlk53394804"/>
      <w:r w:rsidRPr="009B50D6">
        <w:rPr>
          <w:b/>
        </w:rPr>
        <w:t>5.1 Зоны, выделяемые по условиям охраны окружающей среды и обеспечения санита</w:t>
      </w:r>
      <w:r w:rsidRPr="009B50D6">
        <w:rPr>
          <w:b/>
        </w:rPr>
        <w:t>р</w:t>
      </w:r>
      <w:r w:rsidRPr="009B50D6">
        <w:rPr>
          <w:b/>
        </w:rPr>
        <w:t>но-эпидемиологического благополучия</w:t>
      </w:r>
    </w:p>
    <w:p w:rsidR="001A5FF8" w:rsidRPr="009B50D6" w:rsidRDefault="001A5FF8" w:rsidP="001A5FF8">
      <w:pPr>
        <w:ind w:firstLine="567"/>
        <w:jc w:val="both"/>
        <w:rPr>
          <w:bCs/>
        </w:rPr>
      </w:pPr>
    </w:p>
    <w:p w:rsidR="001A5FF8" w:rsidRPr="009B50D6" w:rsidRDefault="001A5FF8" w:rsidP="001A5FF8">
      <w:pPr>
        <w:ind w:firstLine="567"/>
        <w:jc w:val="both"/>
      </w:pPr>
      <w:r w:rsidRPr="009B50D6">
        <w:t>Зоны, выделяемые по условиям охраны окружающей среды и обеспечения санитарно-эпидемиологического благополучия:</w:t>
      </w:r>
    </w:p>
    <w:p w:rsidR="001A5FF8" w:rsidRPr="009B50D6" w:rsidRDefault="001A5FF8" w:rsidP="001A5FF8">
      <w:pPr>
        <w:ind w:firstLine="567"/>
        <w:jc w:val="both"/>
      </w:pPr>
      <w:r w:rsidRPr="009B50D6">
        <w:t>– санитарно-защитные зоны;</w:t>
      </w:r>
    </w:p>
    <w:p w:rsidR="001A5FF8" w:rsidRPr="009B50D6" w:rsidRDefault="001A5FF8" w:rsidP="001A5FF8">
      <w:pPr>
        <w:ind w:firstLine="567"/>
        <w:jc w:val="both"/>
      </w:pPr>
      <w:r w:rsidRPr="009B50D6">
        <w:t>– водоохранные (рыбоохранные) зоны, прибрежные защитные полосы, зоны затопл</w:t>
      </w:r>
      <w:r w:rsidRPr="009B50D6">
        <w:t>е</w:t>
      </w:r>
      <w:r w:rsidRPr="009B50D6">
        <w:t>ния и подтопления, рыбохозяйственные заповедные зоны водных объектов;</w:t>
      </w:r>
    </w:p>
    <w:p w:rsidR="001A5FF8" w:rsidRPr="009B50D6" w:rsidRDefault="001A5FF8" w:rsidP="001A5FF8">
      <w:pPr>
        <w:ind w:firstLine="567"/>
        <w:jc w:val="both"/>
      </w:pPr>
      <w:r w:rsidRPr="009B50D6">
        <w:t>– зоны санитарной охраны источников питьевого и хозяйственно-бытового водосна</w:t>
      </w:r>
      <w:r w:rsidRPr="009B50D6">
        <w:t>б</w:t>
      </w:r>
      <w:r w:rsidRPr="009B50D6">
        <w:t>жения, а также устанавливаемые в случаях, предусмотренных Водным кодексом Российской Федерации от 03.06.2006 г. № 74-ФЗ, в отношении подземных водных объектов зоны спец</w:t>
      </w:r>
      <w:r w:rsidRPr="009B50D6">
        <w:t>и</w:t>
      </w:r>
      <w:r w:rsidRPr="009B50D6">
        <w:t>альной охраны;</w:t>
      </w:r>
    </w:p>
    <w:p w:rsidR="001A5FF8" w:rsidRPr="009B50D6" w:rsidRDefault="001A5FF8" w:rsidP="001A5FF8">
      <w:pPr>
        <w:ind w:firstLine="567"/>
        <w:jc w:val="both"/>
      </w:pPr>
      <w:r w:rsidRPr="009B50D6">
        <w:t>– округа санитарной (горно-санитарной) охраны лечебно-оздоровительных местностей, курортов и природных лечебных ресурсов;</w:t>
      </w:r>
    </w:p>
    <w:p w:rsidR="001A5FF8" w:rsidRPr="009B50D6" w:rsidRDefault="001A5FF8" w:rsidP="001A5FF8">
      <w:pPr>
        <w:ind w:firstLine="567"/>
        <w:jc w:val="both"/>
      </w:pPr>
      <w:r w:rsidRPr="009B50D6">
        <w:t>– охранные зоны особо охраняемых природных территорий (государственного приро</w:t>
      </w:r>
      <w:r w:rsidRPr="009B50D6">
        <w:t>д</w:t>
      </w:r>
      <w:r w:rsidRPr="009B50D6">
        <w:t>ного заповедника, национального парка, природного парка, памятника природы);</w:t>
      </w:r>
    </w:p>
    <w:p w:rsidR="001A5FF8" w:rsidRPr="009B50D6" w:rsidRDefault="001A5FF8" w:rsidP="001A5FF8">
      <w:pPr>
        <w:ind w:firstLine="567"/>
        <w:jc w:val="both"/>
      </w:pPr>
      <w:r w:rsidRPr="009B50D6">
        <w:t>– охранные зоны пунктов государственной геодезической сети, государственной нив</w:t>
      </w:r>
      <w:r w:rsidRPr="009B50D6">
        <w:t>е</w:t>
      </w:r>
      <w:r w:rsidRPr="009B50D6">
        <w:t>лирной сети и государственной гравиметрической сети;</w:t>
      </w:r>
    </w:p>
    <w:p w:rsidR="001A5FF8" w:rsidRPr="009B50D6" w:rsidRDefault="001A5FF8" w:rsidP="001A5FF8">
      <w:pPr>
        <w:ind w:firstLine="567"/>
        <w:jc w:val="both"/>
      </w:pPr>
      <w:r w:rsidRPr="009B50D6">
        <w:t>– охранные зоны стационарных пунктов наблюдений за состоянием окружающей ср</w:t>
      </w:r>
      <w:r w:rsidRPr="009B50D6">
        <w:t>е</w:t>
      </w:r>
      <w:r w:rsidRPr="009B50D6">
        <w:t>ды, ее загрязнением.</w:t>
      </w:r>
    </w:p>
    <w:p w:rsidR="001A5FF8" w:rsidRPr="009B50D6" w:rsidRDefault="001A5FF8" w:rsidP="001A5FF8">
      <w:pPr>
        <w:ind w:firstLine="567"/>
        <w:jc w:val="both"/>
      </w:pPr>
      <w:r w:rsidRPr="009B50D6">
        <w:rPr>
          <w:b/>
          <w:bCs/>
          <w:lang w:val="en-US"/>
        </w:rPr>
        <w:t>C</w:t>
      </w:r>
      <w:proofErr w:type="spellStart"/>
      <w:r w:rsidRPr="009B50D6">
        <w:rPr>
          <w:b/>
          <w:bCs/>
        </w:rPr>
        <w:t>анитарно-защитные</w:t>
      </w:r>
      <w:proofErr w:type="spellEnd"/>
      <w:r w:rsidRPr="009B50D6">
        <w:rPr>
          <w:b/>
          <w:bCs/>
        </w:rPr>
        <w:t xml:space="preserve"> зоны</w:t>
      </w:r>
      <w:r w:rsidRPr="009B50D6">
        <w:t xml:space="preserve"> выделяются на основе проектной документации по их у</w:t>
      </w:r>
      <w:r w:rsidRPr="009B50D6">
        <w:t>с</w:t>
      </w:r>
      <w:r w:rsidRPr="009B50D6">
        <w:t>тановлению и на основании СанПиН 2.2.1/2.1.1.1200-03 для промышленных объектов и пр</w:t>
      </w:r>
      <w:r w:rsidRPr="009B50D6">
        <w:t>о</w:t>
      </w:r>
      <w:r w:rsidRPr="009B50D6">
        <w:t>изводств, тепловых электрических станций, складских и коммунальных предприятий, торг</w:t>
      </w:r>
      <w:r w:rsidRPr="009B50D6">
        <w:t>о</w:t>
      </w:r>
      <w:r w:rsidRPr="009B50D6">
        <w:t>вых и спортивных объектов (в том числе санитарно-защитные зоны по условиям электр</w:t>
      </w:r>
      <w:r w:rsidRPr="009B50D6">
        <w:t>о</w:t>
      </w:r>
      <w:r w:rsidRPr="009B50D6">
        <w:t xml:space="preserve">магнитного излучения). </w:t>
      </w:r>
    </w:p>
    <w:p w:rsidR="001A5FF8" w:rsidRPr="009B50D6" w:rsidRDefault="001A5FF8" w:rsidP="001A5FF8">
      <w:pPr>
        <w:ind w:firstLine="567"/>
        <w:jc w:val="both"/>
      </w:pPr>
      <w:r w:rsidRPr="009B50D6">
        <w:t xml:space="preserve">Санитарно-защитная зона – 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w:t>
      </w:r>
    </w:p>
    <w:p w:rsidR="001A5FF8" w:rsidRPr="009B50D6" w:rsidRDefault="001A5FF8" w:rsidP="001A5FF8">
      <w:pPr>
        <w:ind w:firstLine="567"/>
        <w:jc w:val="both"/>
      </w:pPr>
      <w:r w:rsidRPr="009B50D6">
        <w:t>Санитарно-защитные зоны (СЗЗ) призваны создать барьер между жилой застройкой и предприятиями и иными объектами, являющимися источниками вредных химических, физ</w:t>
      </w:r>
      <w:r w:rsidRPr="009B50D6">
        <w:t>и</w:t>
      </w:r>
      <w:r w:rsidRPr="009B50D6">
        <w:t>ческих и биологических воздействий на состояние окружающей среды. Создание санитарно-защитных зон относится к планировочным мерам охраны окружающей среды при град</w:t>
      </w:r>
      <w:r w:rsidRPr="009B50D6">
        <w:t>о</w:t>
      </w:r>
      <w:r w:rsidRPr="009B50D6">
        <w:t>строительстве и развитии населенных пунктов.</w:t>
      </w:r>
    </w:p>
    <w:p w:rsidR="001A5FF8" w:rsidRPr="009B50D6" w:rsidRDefault="001A5FF8" w:rsidP="001A5FF8">
      <w:pPr>
        <w:ind w:firstLine="567"/>
        <w:jc w:val="both"/>
      </w:pPr>
      <w:r w:rsidRPr="009B50D6">
        <w:t>Территория санитарно-защитной зоны предназначена для: обеспечения снижения уро</w:t>
      </w:r>
      <w:r w:rsidRPr="009B50D6">
        <w:t>в</w:t>
      </w:r>
      <w:r w:rsidRPr="009B50D6">
        <w:t>ня воздействия до требуемых гигиенических нормативов по всем факторам воздействия за ее пределами; создания санитарно-защитного и эстетического барьера между территорией предприятия (группы предприятий) и территорией жилой застройки; организации дополн</w:t>
      </w:r>
      <w:r w:rsidRPr="009B50D6">
        <w:t>и</w:t>
      </w:r>
      <w:r w:rsidRPr="009B50D6">
        <w:t>тельных озелененных площадей, обеспечивающих экранирование, ассимиляцию и фильтр</w:t>
      </w:r>
      <w:r w:rsidRPr="009B50D6">
        <w:t>а</w:t>
      </w:r>
      <w:r w:rsidRPr="009B50D6">
        <w:t>цию загрязнителей атмосферного воздуха, и повышение комфортности микроклимата.</w:t>
      </w:r>
    </w:p>
    <w:p w:rsidR="001A5FF8" w:rsidRPr="009B50D6" w:rsidRDefault="001A5FF8" w:rsidP="001A5FF8">
      <w:pPr>
        <w:ind w:firstLine="567"/>
        <w:jc w:val="both"/>
      </w:pPr>
      <w:r w:rsidRPr="009B50D6">
        <w:t>Санитарно-защитная зона является обязательным элементом любого объекта, который может быть источником химического, биологического или физического воздействия на ср</w:t>
      </w:r>
      <w:r w:rsidRPr="009B50D6">
        <w:t>е</w:t>
      </w:r>
      <w:r w:rsidRPr="009B50D6">
        <w:t>ду обитания и здоровье человека. Использование площадей СЗЗ осуществляется с учетом ограничений, установленных действующим законодательством. Предоставление земельных участков в границах СЗЗ производится при наличии заключения территориальных органов госсанэпиднадзора об отсутствии нарушений санитарных норм и правил.</w:t>
      </w:r>
    </w:p>
    <w:p w:rsidR="001A5FF8" w:rsidRPr="009B50D6" w:rsidRDefault="001A5FF8" w:rsidP="001A5FF8">
      <w:pPr>
        <w:ind w:firstLine="567"/>
        <w:jc w:val="both"/>
      </w:pPr>
      <w:r w:rsidRPr="009B50D6">
        <w:t>В санитарно-защитной зоне не допускается размещать жилые здания, детские дошк</w:t>
      </w:r>
      <w:r w:rsidRPr="009B50D6">
        <w:t>о</w:t>
      </w:r>
      <w:r w:rsidRPr="009B50D6">
        <w:t>льные учреждения, общеобразовательные школы, учреждения здравоохранения и отдыха, спортивные сооружения, сады, парки, садоводческие товарищества и огороды. Территор</w:t>
      </w:r>
      <w:r w:rsidRPr="009B50D6">
        <w:t>и</w:t>
      </w:r>
      <w:r w:rsidRPr="009B50D6">
        <w:t>альное планирование должно быть нацелено на поиск решений по ликвидации противоречий функционального использования санитарно-защитных зон.</w:t>
      </w:r>
    </w:p>
    <w:p w:rsidR="001A5FF8" w:rsidRPr="009B50D6" w:rsidRDefault="001A5FF8" w:rsidP="001A5FF8">
      <w:pPr>
        <w:ind w:firstLine="567"/>
        <w:jc w:val="both"/>
        <w:rPr>
          <w:b/>
          <w:bCs/>
        </w:rPr>
      </w:pPr>
      <w:r w:rsidRPr="009B50D6">
        <w:rPr>
          <w:b/>
          <w:bCs/>
        </w:rPr>
        <w:lastRenderedPageBreak/>
        <w:t>Водоохранные (рыбоохранные) зоны, прибрежные защитные полосы, зоны зато</w:t>
      </w:r>
      <w:r w:rsidRPr="009B50D6">
        <w:rPr>
          <w:b/>
          <w:bCs/>
        </w:rPr>
        <w:t>п</w:t>
      </w:r>
      <w:r w:rsidRPr="009B50D6">
        <w:rPr>
          <w:b/>
          <w:bCs/>
        </w:rPr>
        <w:t>ления и подтопления, рыбохозяйственные заповедные зоны водных объектов.</w:t>
      </w:r>
    </w:p>
    <w:p w:rsidR="001A5FF8" w:rsidRPr="009B50D6" w:rsidRDefault="001A5FF8" w:rsidP="001A5FF8">
      <w:pPr>
        <w:ind w:firstLine="567"/>
        <w:jc w:val="both"/>
      </w:pPr>
      <w:r w:rsidRPr="009B50D6">
        <w:t>Водоохранные зоны устанавливаются в соответствии с положениями Водного кодекса Российской Федерации от 03.06.2006 г. № 74-ФЗ и на основании проектной документации по их установлению. Водоохранные зоны устанавливаются для морей, рек, озер, каналов, пр</w:t>
      </w:r>
      <w:r w:rsidRPr="009B50D6">
        <w:t>у</w:t>
      </w:r>
      <w:r w:rsidRPr="009B50D6">
        <w:t>дов.</w:t>
      </w:r>
    </w:p>
    <w:p w:rsidR="001A5FF8" w:rsidRPr="009B50D6" w:rsidRDefault="001A5FF8" w:rsidP="001A5FF8">
      <w:pPr>
        <w:ind w:firstLine="567"/>
        <w:jc w:val="both"/>
      </w:pPr>
      <w:r w:rsidRPr="009B50D6">
        <w:t>Согласно статье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w:t>
      </w:r>
      <w:r w:rsidRPr="009B50D6">
        <w:t>о</w:t>
      </w:r>
      <w:r w:rsidRPr="009B50D6">
        <w:t>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5FF8" w:rsidRPr="009B50D6" w:rsidRDefault="001A5FF8" w:rsidP="001A5FF8">
      <w:pPr>
        <w:ind w:firstLine="567"/>
        <w:jc w:val="both"/>
      </w:pPr>
      <w:r w:rsidRPr="009B50D6">
        <w:t>В пределах водоохранных зон запрещается размещение кладбищ, скотомогильников, мест захоронения отходов производства и потребления, радиоактивных, химических, взры</w:t>
      </w:r>
      <w:r w:rsidRPr="009B50D6">
        <w:t>в</w:t>
      </w:r>
      <w:r w:rsidRPr="009B50D6">
        <w:t>чатых, токсичных, отравляющих и ядовитых веществ, осуществление авиационных мер по борьбе с вредителями и болезнями растений, движение и стоянка транспортных средств в необорудованных местах. Перечень водных объектов применительно к которым в Генерал</w:t>
      </w:r>
      <w:r w:rsidRPr="009B50D6">
        <w:t>ь</w:t>
      </w:r>
      <w:r w:rsidRPr="009B50D6">
        <w:t xml:space="preserve">ном плане </w:t>
      </w:r>
      <w:r w:rsidR="009B50D6">
        <w:t>Арзгирского</w:t>
      </w:r>
      <w:r w:rsidR="007C138A" w:rsidRPr="009B50D6">
        <w:t xml:space="preserve"> муниципального округа</w:t>
      </w:r>
      <w:r w:rsidRPr="009B50D6">
        <w:t xml:space="preserve"> отображены водоохранные зоны, а также параметры этих зон указаны в пункте «Водные объекты общего пользования» настоящего тома.</w:t>
      </w:r>
    </w:p>
    <w:p w:rsidR="001A5FF8" w:rsidRPr="009B50D6" w:rsidRDefault="001A5FF8" w:rsidP="001A5FF8">
      <w:pPr>
        <w:ind w:firstLine="567"/>
        <w:jc w:val="both"/>
      </w:pPr>
      <w:r w:rsidRPr="009B50D6">
        <w:t>В соответствии с информацией, предоставленной Министерством природных ресурсов и охраны окружающей среды Ставропольского края (от 05.02.2020 г. № 03/05-961) границы водоохранных зон и прибрежных защитных полос водных объектов, расположенных на те</w:t>
      </w:r>
      <w:r w:rsidRPr="009B50D6">
        <w:t>р</w:t>
      </w:r>
      <w:r w:rsidRPr="009B50D6">
        <w:t>ритории Ставропольского края официально установлены и сведения о них внесены в Единый государственный реестр недвижимости в полном объеме.</w:t>
      </w:r>
    </w:p>
    <w:p w:rsidR="001A5FF8" w:rsidRPr="009B50D6" w:rsidRDefault="001A5FF8" w:rsidP="001A5FF8">
      <w:pPr>
        <w:ind w:firstLine="567"/>
        <w:jc w:val="both"/>
      </w:pPr>
      <w:r w:rsidRPr="009B50D6">
        <w:t>Прибрежные защитные полосы устанавливаются в соответствии с положениями Во</w:t>
      </w:r>
      <w:r w:rsidRPr="009B50D6">
        <w:t>д</w:t>
      </w:r>
      <w:r w:rsidRPr="009B50D6">
        <w:t>ного кодекса Российской Федерации от 03.06.2006 г. № 74-ФЗ и на основании проектной д</w:t>
      </w:r>
      <w:r w:rsidRPr="009B50D6">
        <w:t>о</w:t>
      </w:r>
      <w:r w:rsidRPr="009B50D6">
        <w:t>кументации по их установлению.</w:t>
      </w:r>
    </w:p>
    <w:p w:rsidR="001A5FF8" w:rsidRPr="009B50D6" w:rsidRDefault="001A5FF8" w:rsidP="001A5FF8">
      <w:pPr>
        <w:ind w:firstLine="567"/>
        <w:jc w:val="both"/>
      </w:pPr>
      <w:r w:rsidRPr="009B50D6">
        <w:t>Прибрежная защитная полоса – часть территории водоохранной зоны водного объекта, в том числе внутренних морских вод и территориального моря, которая непосредственно примыкает к акватории водного объекта (береговой линии) и в пределах которой запрещае</w:t>
      </w:r>
      <w:r w:rsidRPr="009B50D6">
        <w:t>т</w:t>
      </w:r>
      <w:r w:rsidRPr="009B50D6">
        <w:t>ся осуществление хозяйственной и иной деятельности, за исключением случаев, предусмо</w:t>
      </w:r>
      <w:r w:rsidRPr="009B50D6">
        <w:t>т</w:t>
      </w:r>
      <w:r w:rsidRPr="009B50D6">
        <w:t>ренных национальным водным законодательством.</w:t>
      </w:r>
    </w:p>
    <w:p w:rsidR="001A5FF8" w:rsidRPr="009B50D6" w:rsidRDefault="001A5FF8" w:rsidP="001A5FF8">
      <w:pPr>
        <w:ind w:firstLine="567"/>
        <w:jc w:val="both"/>
      </w:pPr>
      <w:r w:rsidRPr="009B50D6">
        <w:t>Ширина прибрежной защитной полосы устанавливается в зависимости от уклона бер</w:t>
      </w:r>
      <w:r w:rsidRPr="009B50D6">
        <w:t>е</w:t>
      </w:r>
      <w:r w:rsidRPr="009B50D6">
        <w:t>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Т</w:t>
      </w:r>
      <w:r w:rsidRPr="009B50D6">
        <w:t>а</w:t>
      </w:r>
      <w:r w:rsidRPr="009B50D6">
        <w:t>ким образом, ширина прибрежной защитной полосы должна быть установлена в размере не менее 30 метров.</w:t>
      </w:r>
    </w:p>
    <w:p w:rsidR="001A5FF8" w:rsidRPr="009B50D6" w:rsidRDefault="001A5FF8" w:rsidP="001A5FF8">
      <w:pPr>
        <w:ind w:firstLine="567"/>
        <w:jc w:val="both"/>
      </w:pPr>
      <w:r w:rsidRPr="009B50D6">
        <w:t>В границах прибрежных защитных полос наряду с установленными для водоохранных зон ограничениями запрещаются распашка земель, размещение отвалов размываемых гру</w:t>
      </w:r>
      <w:r w:rsidRPr="009B50D6">
        <w:t>н</w:t>
      </w:r>
      <w:r w:rsidRPr="009B50D6">
        <w:t xml:space="preserve">тов, выпас сельскохозяйственных животных и организация для них летних лагерей, ванн. Перечень водных объектов применительно к которым в Генеральном плане </w:t>
      </w:r>
      <w:r w:rsidR="009B50D6">
        <w:t>Арзгирского</w:t>
      </w:r>
      <w:r w:rsidR="007C138A" w:rsidRPr="009B50D6">
        <w:t xml:space="preserve"> м</w:t>
      </w:r>
      <w:r w:rsidR="007C138A" w:rsidRPr="009B50D6">
        <w:t>у</w:t>
      </w:r>
      <w:r w:rsidR="007C138A" w:rsidRPr="009B50D6">
        <w:t>ниципального округа</w:t>
      </w:r>
      <w:r w:rsidRPr="009B50D6">
        <w:t xml:space="preserve"> отображены прибрежные защитные полосы, а также параметры этих полос указаны в пункте «Водные объекты общего пользования» настоящего тома.</w:t>
      </w:r>
    </w:p>
    <w:p w:rsidR="001A5FF8" w:rsidRPr="009B50D6" w:rsidRDefault="001A5FF8" w:rsidP="001A5FF8">
      <w:pPr>
        <w:ind w:firstLine="567"/>
        <w:jc w:val="both"/>
      </w:pPr>
      <w:r w:rsidRPr="009B50D6">
        <w:t>В соответствии с информацией, предоставленной Министерством природных ресурсов и охраны окружаю</w:t>
      </w:r>
      <w:r w:rsidR="00C12CE8" w:rsidRPr="009B50D6">
        <w:t>щей среды Ставропольского края</w:t>
      </w:r>
      <w:r w:rsidRPr="009B50D6">
        <w:t xml:space="preserve"> границы водоохранных зон и прибре</w:t>
      </w:r>
      <w:r w:rsidRPr="009B50D6">
        <w:t>ж</w:t>
      </w:r>
      <w:r w:rsidRPr="009B50D6">
        <w:t>ных защитных полос водных объектов, расположенных на территории Ставропольского края официально установлены и сведения о них внесены в Единый государственный реестр н</w:t>
      </w:r>
      <w:r w:rsidRPr="009B50D6">
        <w:t>е</w:t>
      </w:r>
      <w:r w:rsidRPr="009B50D6">
        <w:t>движимости в полном объеме.</w:t>
      </w:r>
    </w:p>
    <w:p w:rsidR="001A5FF8" w:rsidRPr="009B50D6" w:rsidRDefault="001A5FF8" w:rsidP="001A5FF8">
      <w:pPr>
        <w:ind w:firstLine="567"/>
        <w:jc w:val="both"/>
      </w:pPr>
      <w:r w:rsidRPr="009B50D6">
        <w:t>Береговая полоса водных объектов общего пользования, согласно Водному кодексу Российской Федерации от 03.06.2006 г. № 74-ФЗ полоса земли вдоль береговой линии водн</w:t>
      </w:r>
      <w:r w:rsidRPr="009B50D6">
        <w:t>о</w:t>
      </w:r>
      <w:r w:rsidRPr="009B50D6">
        <w:lastRenderedPageBreak/>
        <w:t>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1A5FF8" w:rsidRPr="009B50D6" w:rsidRDefault="001A5FF8" w:rsidP="001A5FF8">
      <w:pPr>
        <w:ind w:firstLine="567"/>
        <w:jc w:val="both"/>
      </w:pPr>
      <w:r w:rsidRPr="009B50D6">
        <w:t xml:space="preserve">Перечень водных объектов применительно к которым в Генеральном плане </w:t>
      </w:r>
      <w:r w:rsidR="009B50D6">
        <w:t>Арзгирск</w:t>
      </w:r>
      <w:r w:rsidR="009B50D6">
        <w:t>о</w:t>
      </w:r>
      <w:r w:rsidR="009B50D6">
        <w:t>го</w:t>
      </w:r>
      <w:r w:rsidR="007C138A" w:rsidRPr="009B50D6">
        <w:t xml:space="preserve"> муниципального округа</w:t>
      </w:r>
      <w:r w:rsidRPr="009B50D6">
        <w:t xml:space="preserve"> отображены береговые полосы водных объектов, а также пар</w:t>
      </w:r>
      <w:r w:rsidRPr="009B50D6">
        <w:t>а</w:t>
      </w:r>
      <w:r w:rsidRPr="009B50D6">
        <w:t>метры этих полос указаны в пункте «Водные объекты общего пользования» настоящего т</w:t>
      </w:r>
      <w:r w:rsidRPr="009B50D6">
        <w:t>о</w:t>
      </w:r>
      <w:r w:rsidRPr="009B50D6">
        <w:t>ма.</w:t>
      </w:r>
    </w:p>
    <w:p w:rsidR="001A5FF8" w:rsidRPr="009B50D6" w:rsidRDefault="001A5FF8" w:rsidP="001A5FF8">
      <w:pPr>
        <w:ind w:firstLine="567"/>
        <w:jc w:val="both"/>
      </w:pPr>
      <w:r w:rsidRPr="009B50D6">
        <w:t>Зоны затопления и подтопления. Границы зон затопления, подтопления устанавлив</w:t>
      </w:r>
      <w:r w:rsidRPr="009B50D6">
        <w:t>а</w:t>
      </w:r>
      <w:r w:rsidRPr="009B50D6">
        <w:t>ются в отношении территорий в соответствии с требованиями Постановления Правительства Российской Федерации от 18.04.2014 г. № 360 «О зонах затопления, подтопления».</w:t>
      </w:r>
    </w:p>
    <w:p w:rsidR="001A5FF8" w:rsidRPr="009B50D6" w:rsidRDefault="001A5FF8" w:rsidP="001A5FF8">
      <w:pPr>
        <w:ind w:firstLine="567"/>
        <w:jc w:val="both"/>
      </w:pPr>
      <w:r w:rsidRPr="009B50D6">
        <w:t>Зоны затопления, подтопления устанавливаются или изменяются решением Федерал</w:t>
      </w:r>
      <w:r w:rsidRPr="009B50D6">
        <w:t>ь</w:t>
      </w:r>
      <w:r w:rsidRPr="009B50D6">
        <w:t>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w:t>
      </w:r>
      <w:r w:rsidRPr="009B50D6">
        <w:t>е</w:t>
      </w:r>
      <w:r w:rsidRPr="009B50D6">
        <w:t>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w:t>
      </w:r>
      <w:r w:rsidRPr="009B50D6">
        <w:t>т</w:t>
      </w:r>
      <w:r w:rsidRPr="009B50D6">
        <w:t>ра недвижимости.</w:t>
      </w:r>
    </w:p>
    <w:p w:rsidR="001A5FF8" w:rsidRPr="009B50D6" w:rsidRDefault="001A5FF8" w:rsidP="001A5FF8">
      <w:pPr>
        <w:ind w:firstLine="567"/>
        <w:jc w:val="both"/>
      </w:pPr>
      <w:r w:rsidRPr="009B50D6">
        <w:t>В соответствии с информацией, предоставленной Министерством природных ресурсов и охраны окружающей среды Ставропольского края (от 05.02.2020 г. № 03/05-961) на терр</w:t>
      </w:r>
      <w:r w:rsidRPr="009B50D6">
        <w:t>и</w:t>
      </w:r>
      <w:r w:rsidRPr="009B50D6">
        <w:t>тории Ставропольского края границы зон затопления и подтопления официально установл</w:t>
      </w:r>
      <w:r w:rsidRPr="009B50D6">
        <w:t>е</w:t>
      </w:r>
      <w:r w:rsidRPr="009B50D6">
        <w:t>ны и внесены в Единый государственный реестр недвижимости в полном объеме.</w:t>
      </w:r>
    </w:p>
    <w:p w:rsidR="001A5FF8" w:rsidRPr="009B50D6" w:rsidRDefault="001A5FF8" w:rsidP="001A5FF8">
      <w:pPr>
        <w:ind w:firstLine="567"/>
        <w:jc w:val="both"/>
      </w:pPr>
      <w:r w:rsidRPr="009B50D6">
        <w:rPr>
          <w:b/>
          <w:bCs/>
        </w:rPr>
        <w:t>Зоны санитарной охраны источников питьевого и хозяйственно-бытового вод</w:t>
      </w:r>
      <w:r w:rsidRPr="009B50D6">
        <w:rPr>
          <w:b/>
          <w:bCs/>
        </w:rPr>
        <w:t>о</w:t>
      </w:r>
      <w:r w:rsidRPr="009B50D6">
        <w:rPr>
          <w:b/>
          <w:bCs/>
        </w:rPr>
        <w:t>снабжения.</w:t>
      </w:r>
      <w:r w:rsidRPr="009B50D6">
        <w:t xml:space="preserve">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определены Постановлением Главного государственного санитарного врача Российской Ф</w:t>
      </w:r>
      <w:r w:rsidRPr="009B50D6">
        <w:t>е</w:t>
      </w:r>
      <w:r w:rsidRPr="009B50D6">
        <w:t>дерации от 14.03.2002 г. № 10 «О введении в действие санитарных правил и норм «Зоны с</w:t>
      </w:r>
      <w:r w:rsidRPr="009B50D6">
        <w:t>а</w:t>
      </w:r>
      <w:r w:rsidRPr="009B50D6">
        <w:t>нитарной охраны источников водоснабжения и водопроводов питьевого назначения. Са</w:t>
      </w:r>
      <w:r w:rsidRPr="009B50D6">
        <w:t>н</w:t>
      </w:r>
      <w:r w:rsidRPr="009B50D6">
        <w:t>ПиН 2.1.4.1110-02».</w:t>
      </w:r>
    </w:p>
    <w:p w:rsidR="001A5FF8" w:rsidRPr="009B50D6" w:rsidRDefault="001A5FF8" w:rsidP="001A5FF8">
      <w:pPr>
        <w:ind w:firstLine="567"/>
        <w:jc w:val="both"/>
      </w:pPr>
      <w:r w:rsidRPr="009B50D6">
        <w:t>Соблюдение санитарных правил является обязательным для граждан, индивидуальных предпринимателей и юридических лиц.</w:t>
      </w:r>
    </w:p>
    <w:p w:rsidR="001A5FF8" w:rsidRPr="009B50D6" w:rsidRDefault="001A5FF8" w:rsidP="001A5FF8">
      <w:pPr>
        <w:ind w:firstLine="567"/>
        <w:jc w:val="both"/>
      </w:pPr>
      <w:r w:rsidRPr="009B50D6">
        <w:t>ЗCO организуются на всех водопроводах, вне зависимости от ведомственной прина</w:t>
      </w:r>
      <w:r w:rsidRPr="009B50D6">
        <w:t>д</w:t>
      </w:r>
      <w:r w:rsidRPr="009B50D6">
        <w:t>лежности, подающих воду как из поверхностных, так и из подземных источников. Основной целью создания и обеспечения режима в ЗСО является санитарная охрана от загрязнения и</w:t>
      </w:r>
      <w:r w:rsidRPr="009B50D6">
        <w:t>с</w:t>
      </w:r>
      <w:r w:rsidRPr="009B50D6">
        <w:t>точников водоснабжения и водопроводных сооружений, а также территорий, на которых они расположены.</w:t>
      </w:r>
    </w:p>
    <w:p w:rsidR="001A5FF8" w:rsidRPr="009B50D6" w:rsidRDefault="001A5FF8" w:rsidP="001A5FF8">
      <w:pPr>
        <w:ind w:firstLine="567"/>
        <w:jc w:val="both"/>
      </w:pPr>
      <w:r w:rsidRPr="009B50D6">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w:t>
      </w:r>
      <w:r w:rsidRPr="009B50D6">
        <w:t>о</w:t>
      </w:r>
      <w:r w:rsidRPr="009B50D6">
        <w:t>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w:t>
      </w:r>
      <w:r w:rsidRPr="009B50D6">
        <w:t>о</w:t>
      </w:r>
      <w:r w:rsidRPr="009B50D6">
        <w:t>ды источников водоснабжения.</w:t>
      </w:r>
    </w:p>
    <w:p w:rsidR="001A5FF8" w:rsidRPr="009B50D6" w:rsidRDefault="001A5FF8" w:rsidP="001A5FF8">
      <w:pPr>
        <w:ind w:firstLine="567"/>
        <w:jc w:val="both"/>
      </w:pPr>
      <w:r w:rsidRPr="009B50D6">
        <w:t>Санитарная охрана водоводов обеспечивается санитарно-защитной полосой.</w:t>
      </w:r>
    </w:p>
    <w:p w:rsidR="001A5FF8" w:rsidRPr="009B50D6" w:rsidRDefault="001A5FF8" w:rsidP="001A5FF8">
      <w:pPr>
        <w:ind w:firstLine="567"/>
        <w:jc w:val="both"/>
      </w:pPr>
      <w:r w:rsidRPr="009B50D6">
        <w:t>В каждом из трех поясов, а также в пределах санитарно-защитной полосы, соответс</w:t>
      </w:r>
      <w:r w:rsidRPr="009B50D6">
        <w:t>т</w:t>
      </w:r>
      <w:r w:rsidRPr="009B50D6">
        <w:t>венно их назначению, устанавливается специальный режим и определяется комплекс мер</w:t>
      </w:r>
      <w:r w:rsidRPr="009B50D6">
        <w:t>о</w:t>
      </w:r>
      <w:r w:rsidRPr="009B50D6">
        <w:t>приятий, направленных на предупреждение ухудшения качества воды.</w:t>
      </w:r>
    </w:p>
    <w:p w:rsidR="001A5FF8" w:rsidRPr="009B50D6" w:rsidRDefault="001A5FF8" w:rsidP="001A5FF8">
      <w:pPr>
        <w:ind w:firstLine="567"/>
        <w:jc w:val="both"/>
      </w:pPr>
      <w:r w:rsidRPr="009B50D6">
        <w:rPr>
          <w:b/>
          <w:bCs/>
        </w:rPr>
        <w:t>Округа санитарной (горно-санитарной) охраны лечебно-оздоровительных местн</w:t>
      </w:r>
      <w:r w:rsidRPr="009B50D6">
        <w:rPr>
          <w:b/>
          <w:bCs/>
        </w:rPr>
        <w:t>о</w:t>
      </w:r>
      <w:r w:rsidRPr="009B50D6">
        <w:rPr>
          <w:b/>
          <w:bCs/>
        </w:rPr>
        <w:t>стей, курортов и природных лечебных ресурсов.</w:t>
      </w:r>
      <w:r w:rsidRPr="009B50D6">
        <w:t xml:space="preserve"> Природные лечебные ресурсы, лечебно-</w:t>
      </w:r>
      <w:r w:rsidRPr="009B50D6">
        <w:lastRenderedPageBreak/>
        <w:t>оздоровительные местности, а также курорты и их земли являются соответственно особо о</w:t>
      </w:r>
      <w:r w:rsidRPr="009B50D6">
        <w:t>х</w:t>
      </w:r>
      <w:r w:rsidRPr="009B50D6">
        <w:t>раняемыми объектами и территориями. Их охрана осуществляется посредством установл</w:t>
      </w:r>
      <w:r w:rsidRPr="009B50D6">
        <w:t>е</w:t>
      </w:r>
      <w:r w:rsidRPr="009B50D6">
        <w:t>ния округов санитарной (горно-санитарной) охраны в соответствии с Федеральным законом от 23.02.1995 г. № 26-ФЗ «О природных лечебных ресурсах, лечебно-оздоровительных мес</w:t>
      </w:r>
      <w:r w:rsidRPr="009B50D6">
        <w:t>т</w:t>
      </w:r>
      <w:r w:rsidRPr="009B50D6">
        <w:t>ностях и курортах».</w:t>
      </w:r>
    </w:p>
    <w:p w:rsidR="001A5FF8" w:rsidRPr="009B50D6" w:rsidRDefault="001A5FF8" w:rsidP="001A5FF8">
      <w:pPr>
        <w:ind w:firstLine="567"/>
        <w:jc w:val="both"/>
      </w:pPr>
      <w:r w:rsidRPr="009B50D6">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w:t>
      </w:r>
      <w:r w:rsidRPr="009B50D6">
        <w:t>у</w:t>
      </w:r>
      <w:r w:rsidRPr="009B50D6">
        <w:t>рортов регионального и местного значения – исполнительными органами государственной власти субъектов Российской Федерации.</w:t>
      </w:r>
    </w:p>
    <w:p w:rsidR="001A5FF8" w:rsidRPr="009B50D6" w:rsidRDefault="001A5FF8" w:rsidP="001A5FF8">
      <w:pPr>
        <w:ind w:firstLine="567"/>
        <w:jc w:val="both"/>
      </w:pPr>
      <w:r w:rsidRPr="009B50D6">
        <w:t>В составе округа санитарной (горно-санитарной) охраны выделяется до трех зон:</w:t>
      </w:r>
    </w:p>
    <w:p w:rsidR="001A5FF8" w:rsidRPr="009B50D6" w:rsidRDefault="001A5FF8" w:rsidP="001A5FF8">
      <w:pPr>
        <w:ind w:firstLine="567"/>
        <w:jc w:val="both"/>
      </w:pPr>
      <w:r w:rsidRPr="009B50D6">
        <w:t>На территории первой зоны запрещаются проживание и все виды хозяйственной де</w:t>
      </w:r>
      <w:r w:rsidRPr="009B50D6">
        <w:t>я</w:t>
      </w:r>
      <w:r w:rsidRPr="009B50D6">
        <w:t>тельности, за исключением работ, связанных с исследованиями и использованием приро</w:t>
      </w:r>
      <w:r w:rsidRPr="009B50D6">
        <w:t>д</w:t>
      </w:r>
      <w:r w:rsidRPr="009B50D6">
        <w:t>ных лечебных ресурсов в лечебных и оздоровительных целях при условии применения эк</w:t>
      </w:r>
      <w:r w:rsidRPr="009B50D6">
        <w:t>о</w:t>
      </w:r>
      <w:r w:rsidRPr="009B50D6">
        <w:t>логически чистых и рациональных технологий.</w:t>
      </w:r>
    </w:p>
    <w:p w:rsidR="001A5FF8" w:rsidRPr="009B50D6" w:rsidRDefault="001A5FF8" w:rsidP="001A5FF8">
      <w:pPr>
        <w:ind w:firstLine="567"/>
        <w:jc w:val="both"/>
      </w:pPr>
      <w:r w:rsidRPr="009B50D6">
        <w:t>На территории второй зоны запрещаются размещение объектов и сооружений, не св</w:t>
      </w:r>
      <w:r w:rsidRPr="009B50D6">
        <w:t>я</w:t>
      </w:r>
      <w:r w:rsidRPr="009B50D6">
        <w:t>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rsidR="001A5FF8" w:rsidRPr="009B50D6" w:rsidRDefault="001A5FF8" w:rsidP="001A5FF8">
      <w:pPr>
        <w:ind w:firstLine="567"/>
        <w:jc w:val="both"/>
      </w:pPr>
      <w:r w:rsidRPr="009B50D6">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1A5FF8" w:rsidRPr="009B50D6" w:rsidRDefault="001A5FF8" w:rsidP="001A5FF8">
      <w:pPr>
        <w:ind w:firstLine="567"/>
        <w:jc w:val="both"/>
      </w:pPr>
      <w:r w:rsidRPr="009B50D6">
        <w:t>Обеспечение установленного режима санитарной (горно-санитарной) охраны осущес</w:t>
      </w:r>
      <w:r w:rsidRPr="009B50D6">
        <w:t>т</w:t>
      </w:r>
      <w:r w:rsidRPr="009B50D6">
        <w:t>вляется: в первой зоне – пользователями, во второй и третьей зонах - пользователями, земл</w:t>
      </w:r>
      <w:r w:rsidRPr="009B50D6">
        <w:t>е</w:t>
      </w:r>
      <w:r w:rsidRPr="009B50D6">
        <w:t>пользователями, землевладельцами, арендаторами, собственниками земельных участков и проживающими в этих зонах гражданами.</w:t>
      </w:r>
    </w:p>
    <w:p w:rsidR="001A5FF8" w:rsidRPr="009B50D6" w:rsidRDefault="001A5FF8" w:rsidP="001A5FF8">
      <w:pPr>
        <w:ind w:firstLine="567"/>
        <w:jc w:val="both"/>
      </w:pPr>
      <w:r w:rsidRPr="009B50D6">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w:t>
      </w:r>
      <w:r w:rsidRPr="009B50D6">
        <w:t>м</w:t>
      </w:r>
      <w:r w:rsidRPr="009B50D6">
        <w:t>лепользователей, землевладельцев, арендаторов, собственников земельных участков и гра</w:t>
      </w:r>
      <w:r w:rsidRPr="009B50D6">
        <w:t>ж</w:t>
      </w:r>
      <w:r w:rsidRPr="009B50D6">
        <w:t>дан, нарушивших режим санитарной (горно-санитарной) охраны.</w:t>
      </w:r>
    </w:p>
    <w:p w:rsidR="001A5FF8" w:rsidRPr="009B50D6" w:rsidRDefault="001A5FF8" w:rsidP="001A5FF8">
      <w:pPr>
        <w:ind w:firstLine="567"/>
        <w:jc w:val="both"/>
        <w:rPr>
          <w:b/>
          <w:bCs/>
        </w:rPr>
      </w:pPr>
      <w:r w:rsidRPr="009B50D6">
        <w:rPr>
          <w:b/>
          <w:bCs/>
        </w:rPr>
        <w:t>Охранные зоны особо охраняемых природных территорий (государственного пр</w:t>
      </w:r>
      <w:r w:rsidRPr="009B50D6">
        <w:rPr>
          <w:b/>
          <w:bCs/>
        </w:rPr>
        <w:t>и</w:t>
      </w:r>
      <w:r w:rsidRPr="009B50D6">
        <w:rPr>
          <w:b/>
          <w:bCs/>
        </w:rPr>
        <w:t>родного заповедника, национального парка, природного парка, памятника природы).</w:t>
      </w:r>
    </w:p>
    <w:p w:rsidR="001A5FF8" w:rsidRPr="009B50D6" w:rsidRDefault="001A5FF8" w:rsidP="001A5FF8">
      <w:pPr>
        <w:ind w:firstLine="567"/>
        <w:jc w:val="both"/>
      </w:pPr>
      <w:r w:rsidRPr="009B50D6">
        <w:t>Порядок создания охранных зон государственных природных заповедников, наци</w:t>
      </w:r>
      <w:r w:rsidRPr="009B50D6">
        <w:t>о</w:t>
      </w:r>
      <w:r w:rsidRPr="009B50D6">
        <w:t>нальных парков, природных парков и памятников природы (далее – охранные зоны), уст</w:t>
      </w:r>
      <w:r w:rsidRPr="009B50D6">
        <w:t>а</w:t>
      </w:r>
      <w:r w:rsidRPr="009B50D6">
        <w:t>новления их границ, определения режима охраны и использования земельных участков и водных объектов в границах таких зон определен Постановлением Правительства Росси</w:t>
      </w:r>
      <w:r w:rsidRPr="009B50D6">
        <w:t>й</w:t>
      </w:r>
      <w:r w:rsidRPr="009B50D6">
        <w:t>ской Федерации от 19.02.2015 г. № 138 «Об утверждении Правил создания охранных зон о</w:t>
      </w:r>
      <w:r w:rsidRPr="009B50D6">
        <w:t>т</w:t>
      </w:r>
      <w:r w:rsidRPr="009B50D6">
        <w:t>дельных категорий особо охраняемых природных территорий, установления их границ, о</w:t>
      </w:r>
      <w:r w:rsidRPr="009B50D6">
        <w:t>п</w:t>
      </w:r>
      <w:r w:rsidRPr="009B50D6">
        <w:t>ределения режима охраны и использования земельных участков и водных объектов в гран</w:t>
      </w:r>
      <w:r w:rsidRPr="009B50D6">
        <w:t>и</w:t>
      </w:r>
      <w:r w:rsidRPr="009B50D6">
        <w:t>цах таких зон».</w:t>
      </w:r>
    </w:p>
    <w:p w:rsidR="001A5FF8" w:rsidRPr="009B50D6" w:rsidRDefault="001A5FF8" w:rsidP="001A5FF8">
      <w:pPr>
        <w:ind w:firstLine="567"/>
        <w:jc w:val="both"/>
      </w:pPr>
      <w:r w:rsidRPr="009B50D6">
        <w:t>Охранные зоны создаются для предотвращения неблагоприятных антропогенных во</w:t>
      </w:r>
      <w:r w:rsidRPr="009B50D6">
        <w:t>з</w:t>
      </w:r>
      <w:r w:rsidRPr="009B50D6">
        <w:t>действий на государственные природные заповедники, национальные парки, природные па</w:t>
      </w:r>
      <w:r w:rsidRPr="009B50D6">
        <w:t>р</w:t>
      </w:r>
      <w:r w:rsidRPr="009B50D6">
        <w:t>ки и памятники природы на прилегающих к ним земельных участках и водных объектах.</w:t>
      </w:r>
    </w:p>
    <w:p w:rsidR="001A5FF8" w:rsidRPr="009B50D6" w:rsidRDefault="001A5FF8" w:rsidP="001A5FF8">
      <w:pPr>
        <w:ind w:firstLine="567"/>
        <w:jc w:val="both"/>
      </w:pPr>
      <w:r w:rsidRPr="009B50D6">
        <w:t>Земельные участки, которые включены в границы охранной зоны, у собственников, землепользователей, землевладельцев и арендаторов не изымаются и используются ими с соблюдением установленного для таких земельных участков особого правового режима.</w:t>
      </w:r>
    </w:p>
    <w:p w:rsidR="001A5FF8" w:rsidRPr="009B50D6" w:rsidRDefault="001A5FF8" w:rsidP="001A5FF8">
      <w:pPr>
        <w:ind w:firstLine="567"/>
        <w:jc w:val="both"/>
      </w:pPr>
      <w:r w:rsidRPr="009B50D6">
        <w:rPr>
          <w:b/>
          <w:bCs/>
        </w:rPr>
        <w:t>Охранные зоны пунктов государственной геодезической сети, государственной нивелирной сети и государственной гравиметрической сети</w:t>
      </w:r>
      <w:r w:rsidRPr="009B50D6">
        <w:t xml:space="preserve"> устанавливаются в соотве</w:t>
      </w:r>
      <w:r w:rsidRPr="009B50D6">
        <w:t>т</w:t>
      </w:r>
      <w:r w:rsidRPr="009B50D6">
        <w:t xml:space="preserve">ствии с Постановлением Правительства Российской Федерации от 21.08.2019 № 1080 «Об охранных зонах пунктов государственной геодезической сети, государственной нивелирной </w:t>
      </w:r>
      <w:r w:rsidRPr="009B50D6">
        <w:lastRenderedPageBreak/>
        <w:t>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w:t>
      </w:r>
      <w:r w:rsidRPr="009B50D6">
        <w:t>р</w:t>
      </w:r>
      <w:r w:rsidRPr="009B50D6">
        <w:t>ственной гравиметрической сети»). Охранные зоны пунктов устанавливаются для всех пун</w:t>
      </w:r>
      <w:r w:rsidRPr="009B50D6">
        <w:t>к</w:t>
      </w:r>
      <w:r w:rsidRPr="009B50D6">
        <w:t>тов.</w:t>
      </w:r>
    </w:p>
    <w:p w:rsidR="001A5FF8" w:rsidRPr="009B50D6" w:rsidRDefault="001A5FF8" w:rsidP="001A5FF8">
      <w:pPr>
        <w:ind w:firstLine="567"/>
        <w:jc w:val="both"/>
      </w:pPr>
      <w:r w:rsidRPr="009B50D6">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w:t>
      </w:r>
      <w:r w:rsidRPr="009B50D6">
        <w:t>о</w:t>
      </w:r>
      <w:r w:rsidRPr="009B50D6">
        <w:t>номо-геодезической сети 1 и 2 классов, геодезической сети сгущения 3 и 4 классов, нивели</w:t>
      </w:r>
      <w:r w:rsidRPr="009B50D6">
        <w:t>р</w:t>
      </w:r>
      <w:r w:rsidRPr="009B50D6">
        <w:t>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w:t>
      </w:r>
      <w:r w:rsidRPr="009B50D6">
        <w:t>и</w:t>
      </w:r>
      <w:r w:rsidRPr="009B50D6">
        <w:t>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1A5FF8" w:rsidRPr="009B50D6" w:rsidRDefault="001A5FF8" w:rsidP="001A5FF8">
      <w:pPr>
        <w:ind w:firstLine="567"/>
        <w:jc w:val="both"/>
        <w:rPr>
          <w:b/>
          <w:bCs/>
        </w:rPr>
      </w:pPr>
      <w:r w:rsidRPr="009B50D6">
        <w:rPr>
          <w:b/>
          <w:bCs/>
        </w:rPr>
        <w:t>Охранные зоны стационарных пунктов наблюдений за состоянием окружающей среды, ее загрязнением.</w:t>
      </w:r>
    </w:p>
    <w:p w:rsidR="001A5FF8" w:rsidRPr="009B50D6" w:rsidRDefault="001A5FF8" w:rsidP="001A5FF8">
      <w:pPr>
        <w:ind w:firstLine="567"/>
        <w:jc w:val="both"/>
      </w:pPr>
      <w:r w:rsidRPr="009B50D6">
        <w:t xml:space="preserve">Согласно статье 13 </w:t>
      </w:r>
      <w:bookmarkStart w:id="6" w:name="_Hlk53409873"/>
      <w:r w:rsidRPr="009B50D6">
        <w:t>Федерального закона от 19.07.1998 г. № 113-ФЗ «О гидрометеор</w:t>
      </w:r>
      <w:r w:rsidRPr="009B50D6">
        <w:t>о</w:t>
      </w:r>
      <w:r w:rsidRPr="009B50D6">
        <w:t xml:space="preserve">логической службе» </w:t>
      </w:r>
      <w:bookmarkEnd w:id="6"/>
      <w:r w:rsidRPr="009B50D6">
        <w:t>государственная наблюдательная сеть, в том числе отведенные под нее земельные участки и части акваторий, относится исключительно к федеральной собственн</w:t>
      </w:r>
      <w:r w:rsidRPr="009B50D6">
        <w:t>о</w:t>
      </w:r>
      <w:r w:rsidRPr="009B50D6">
        <w:t>сти и находится под охраной государства.</w:t>
      </w:r>
    </w:p>
    <w:p w:rsidR="001A5FF8" w:rsidRPr="009B50D6" w:rsidRDefault="001A5FF8" w:rsidP="001A5FF8">
      <w:pPr>
        <w:ind w:firstLine="567"/>
        <w:jc w:val="both"/>
      </w:pPr>
      <w:r w:rsidRPr="009B50D6">
        <w:t>Организация деятельности стационарных и подвижных пунктов наблюдений, опред</w:t>
      </w:r>
      <w:r w:rsidRPr="009B50D6">
        <w:t>е</w:t>
      </w:r>
      <w:r w:rsidRPr="009B50D6">
        <w:t>ление их местоположения осуществляются в соответствии с решением федерального органа исполнительной власти в области гидрометеорологии и смежных с ней областях по соглас</w:t>
      </w:r>
      <w:r w:rsidRPr="009B50D6">
        <w:t>о</w:t>
      </w:r>
      <w:r w:rsidRPr="009B50D6">
        <w:t>ванию с соответствующими органами исполнительной власти субъектов Российской Фед</w:t>
      </w:r>
      <w:r w:rsidRPr="009B50D6">
        <w:t>е</w:t>
      </w:r>
      <w:r w:rsidRPr="009B50D6">
        <w:t>рации.</w:t>
      </w:r>
    </w:p>
    <w:p w:rsidR="001A5FF8" w:rsidRPr="009B50D6" w:rsidRDefault="001A5FF8" w:rsidP="001A5FF8">
      <w:pPr>
        <w:ind w:firstLine="567"/>
        <w:jc w:val="both"/>
      </w:pPr>
      <w:r w:rsidRPr="009B50D6">
        <w:t>В целях получения достоверной информации о состоянии окружающей среды, ее з</w:t>
      </w:r>
      <w:r w:rsidRPr="009B50D6">
        <w:t>а</w:t>
      </w:r>
      <w:r w:rsidRPr="009B50D6">
        <w:t>грязнении вокруг стационарных пунктов наблюдений в порядке, определенном Правительс</w:t>
      </w:r>
      <w:r w:rsidRPr="009B50D6">
        <w:t>т</w:t>
      </w:r>
      <w:r w:rsidRPr="009B50D6">
        <w:t>вом Российской Федерации, создаются охранные зоны, в которых устанавливаются огран</w:t>
      </w:r>
      <w:r w:rsidRPr="009B50D6">
        <w:t>и</w:t>
      </w:r>
      <w:r w:rsidRPr="009B50D6">
        <w:t>чения на хозяйственную деятельность.</w:t>
      </w:r>
    </w:p>
    <w:p w:rsidR="001A5FF8" w:rsidRPr="009B50D6" w:rsidRDefault="001A5FF8" w:rsidP="001A5FF8">
      <w:pPr>
        <w:ind w:firstLine="567"/>
        <w:jc w:val="both"/>
      </w:pPr>
      <w:r w:rsidRPr="009B50D6">
        <w:t>В соответствии с Постановлением Совет Министров СССР от 06.01.1983 г. № 19 «Об усилении мер по обеспечению сохранности гидрометеорологических станций, осущест</w:t>
      </w:r>
      <w:r w:rsidRPr="009B50D6">
        <w:t>в</w:t>
      </w:r>
      <w:r w:rsidRPr="009B50D6">
        <w:t>ляющих наблюдение и контроль за состоянием природной среды» вокруг гидрометеоролог</w:t>
      </w:r>
      <w:r w:rsidRPr="009B50D6">
        <w:t>и</w:t>
      </w:r>
      <w:r w:rsidRPr="009B50D6">
        <w:t>ческих станций любых видов, производящих метеорологические, морские гидрометеорол</w:t>
      </w:r>
      <w:r w:rsidRPr="009B50D6">
        <w:t>о</w:t>
      </w:r>
      <w:r w:rsidRPr="009B50D6">
        <w:t>гические, аэрологические и другие наблюдения, устанавливаются охранные зоны в виде уч</w:t>
      </w:r>
      <w:r w:rsidRPr="009B50D6">
        <w:t>а</w:t>
      </w:r>
      <w:r w:rsidRPr="009B50D6">
        <w:t>стка земли (водного пространства), ограниченного замкнутой линией, отстоящей от границ территорий этих станций на 200 метров во все стороны.</w:t>
      </w:r>
    </w:p>
    <w:p w:rsidR="001A5FF8" w:rsidRPr="009B50D6" w:rsidRDefault="001A5FF8" w:rsidP="001A5FF8">
      <w:pPr>
        <w:ind w:firstLine="567"/>
        <w:jc w:val="both"/>
      </w:pPr>
      <w:r w:rsidRPr="009B50D6">
        <w:t>Земельные участки (водные объекты), входящие в охранные зоны гидрометеорологич</w:t>
      </w:r>
      <w:r w:rsidRPr="009B50D6">
        <w:t>е</w:t>
      </w:r>
      <w:r w:rsidRPr="009B50D6">
        <w:t>ских станций, не изымаются у землепользователей (водопользователей) и используются ими c соблюдением следующих требований:</w:t>
      </w:r>
    </w:p>
    <w:p w:rsidR="001A5FF8" w:rsidRPr="009B50D6" w:rsidRDefault="001A5FF8" w:rsidP="001A5FF8">
      <w:pPr>
        <w:ind w:firstLine="567"/>
        <w:jc w:val="both"/>
      </w:pPr>
      <w:r w:rsidRPr="009B50D6">
        <w:t>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w:t>
      </w:r>
      <w:r w:rsidRPr="009B50D6">
        <w:t>е</w:t>
      </w:r>
      <w:r w:rsidRPr="009B50D6">
        <w:t>ских наблюдений, запрещается:</w:t>
      </w:r>
    </w:p>
    <w:p w:rsidR="001A5FF8" w:rsidRPr="009B50D6" w:rsidRDefault="001A5FF8" w:rsidP="001A5FF8">
      <w:pPr>
        <w:ind w:firstLine="567"/>
        <w:jc w:val="both"/>
      </w:pPr>
      <w:r w:rsidRPr="009B50D6">
        <w:t>– возводить любые здания и сооружения;</w:t>
      </w:r>
    </w:p>
    <w:p w:rsidR="001A5FF8" w:rsidRPr="009B50D6" w:rsidRDefault="001A5FF8" w:rsidP="001A5FF8">
      <w:pPr>
        <w:ind w:firstLine="567"/>
        <w:jc w:val="both"/>
      </w:pPr>
      <w:r w:rsidRPr="009B50D6">
        <w:t>– сооружать оросительные и осушительные системы;</w:t>
      </w:r>
    </w:p>
    <w:p w:rsidR="001A5FF8" w:rsidRPr="009B50D6" w:rsidRDefault="001A5FF8" w:rsidP="001A5FF8">
      <w:pPr>
        <w:ind w:firstLine="567"/>
        <w:jc w:val="both"/>
      </w:pPr>
      <w:r w:rsidRPr="009B50D6">
        <w:t>– производить горные, строительные, монтажные, взрывные работы и планировку грунта;</w:t>
      </w:r>
    </w:p>
    <w:p w:rsidR="001A5FF8" w:rsidRPr="009B50D6" w:rsidRDefault="001A5FF8" w:rsidP="001A5FF8">
      <w:pPr>
        <w:ind w:firstLine="567"/>
        <w:jc w:val="both"/>
      </w:pPr>
      <w:r w:rsidRPr="009B50D6">
        <w:t>– высаживать деревья, складировать удобрения, устраивать свалки, выливать растворы кислот, солей, щелочей;</w:t>
      </w:r>
    </w:p>
    <w:p w:rsidR="001A5FF8" w:rsidRPr="009B50D6" w:rsidRDefault="001A5FF8" w:rsidP="001A5FF8">
      <w:pPr>
        <w:ind w:firstLine="567"/>
        <w:jc w:val="both"/>
      </w:pPr>
      <w:r w:rsidRPr="009B50D6">
        <w:t>– устраивать стоянки автомобильного и водного транспорта, тракторов и других машин и механизмов;</w:t>
      </w:r>
    </w:p>
    <w:p w:rsidR="001A5FF8" w:rsidRPr="009B50D6" w:rsidRDefault="001A5FF8" w:rsidP="001A5FF8">
      <w:pPr>
        <w:ind w:firstLine="567"/>
        <w:jc w:val="both"/>
      </w:pPr>
      <w:r w:rsidRPr="009B50D6">
        <w:t>– сооружать причалы и пристани;</w:t>
      </w:r>
    </w:p>
    <w:p w:rsidR="001A5FF8" w:rsidRPr="009B50D6" w:rsidRDefault="001A5FF8" w:rsidP="001A5FF8">
      <w:pPr>
        <w:ind w:firstLine="567"/>
        <w:jc w:val="both"/>
      </w:pPr>
      <w:r w:rsidRPr="009B50D6">
        <w:t>– перемещать и производить засыпку и поломку опознавательных и сигнальных знаков, контрольно-измерительных пунктов;</w:t>
      </w:r>
    </w:p>
    <w:p w:rsidR="001A5FF8" w:rsidRPr="009B50D6" w:rsidRDefault="001A5FF8" w:rsidP="001A5FF8">
      <w:pPr>
        <w:ind w:firstLine="567"/>
        <w:jc w:val="both"/>
      </w:pPr>
      <w:r w:rsidRPr="009B50D6">
        <w:lastRenderedPageBreak/>
        <w:t>– бросать якоря, проходить с отданными якорями, цепями, лотами, волокушами и тр</w:t>
      </w:r>
      <w:r w:rsidRPr="009B50D6">
        <w:t>а</w:t>
      </w:r>
      <w:r w:rsidRPr="009B50D6">
        <w:t>лами, производить дноуглубительные и землечерпательные работы;</w:t>
      </w:r>
    </w:p>
    <w:p w:rsidR="001A5FF8" w:rsidRPr="009B50D6" w:rsidRDefault="001A5FF8" w:rsidP="001A5FF8">
      <w:pPr>
        <w:ind w:firstLine="567"/>
        <w:jc w:val="both"/>
      </w:pPr>
      <w:r w:rsidRPr="009B50D6">
        <w:t>– выделять рыбопромысловые участки, производить добычу рыбы, а также водных ж</w:t>
      </w:r>
      <w:r w:rsidRPr="009B50D6">
        <w:t>и</w:t>
      </w:r>
      <w:r w:rsidRPr="009B50D6">
        <w:t>вотных и растений;</w:t>
      </w:r>
    </w:p>
    <w:p w:rsidR="001A5FF8" w:rsidRPr="009B50D6" w:rsidRDefault="001A5FF8" w:rsidP="001A5FF8">
      <w:pPr>
        <w:ind w:firstLine="567"/>
        <w:jc w:val="both"/>
      </w:pPr>
      <w:r w:rsidRPr="009B50D6">
        <w:t>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w:t>
      </w:r>
      <w:r w:rsidRPr="009B50D6">
        <w:t>е</w:t>
      </w:r>
      <w:r w:rsidRPr="009B50D6">
        <w:t>ских наблюдений, работы, указанные выше, могут производиться только с согласия террит</w:t>
      </w:r>
      <w:r w:rsidRPr="009B50D6">
        <w:t>о</w:t>
      </w:r>
      <w:r w:rsidRPr="009B50D6">
        <w:t>риальных органов федерального органа исполнительной власти в области гидрометеорол</w:t>
      </w:r>
      <w:r w:rsidRPr="009B50D6">
        <w:t>о</w:t>
      </w:r>
      <w:r w:rsidRPr="009B50D6">
        <w:t>гии и смежных с ней областях.</w:t>
      </w:r>
    </w:p>
    <w:p w:rsidR="001A5FF8" w:rsidRPr="009B50D6" w:rsidRDefault="001A5FF8" w:rsidP="001A5FF8">
      <w:pPr>
        <w:ind w:firstLine="567"/>
        <w:jc w:val="both"/>
      </w:pPr>
      <w:r w:rsidRPr="009B50D6">
        <w:t>Земельные участки, занятые гидрометеорологическими станциями, не входящими в п</w:t>
      </w:r>
      <w:r w:rsidRPr="009B50D6">
        <w:t>е</w:t>
      </w:r>
      <w:r w:rsidRPr="009B50D6">
        <w:t>речень реперных климатических, морских береговых и устьевых станций вековой сети ги</w:t>
      </w:r>
      <w:r w:rsidRPr="009B50D6">
        <w:t>д</w:t>
      </w:r>
      <w:r w:rsidRPr="009B50D6">
        <w:t>рометеорологических наблюдений, а также земельные участки, находящиеся в пределах о</w:t>
      </w:r>
      <w:r w:rsidRPr="009B50D6">
        <w:t>х</w:t>
      </w:r>
      <w:r w:rsidRPr="009B50D6">
        <w:t>ранной зоны таких станций, могут быть изъяты для государственных или общественных нужд в установленном порядке только в исключительных случаях. При этом перенос указа</w:t>
      </w:r>
      <w:r w:rsidRPr="009B50D6">
        <w:t>н</w:t>
      </w:r>
      <w:r w:rsidRPr="009B50D6">
        <w:t>ных станций на новое место (строительство их зданий, сооружений и других объектов) пр</w:t>
      </w:r>
      <w:r w:rsidRPr="009B50D6">
        <w:t>о</w:t>
      </w:r>
      <w:r w:rsidRPr="009B50D6">
        <w:t>изводится силами и за счет средств предприятий, организаций и учреждений, для которых изымаются земельные участки.</w:t>
      </w:r>
    </w:p>
    <w:p w:rsidR="001A5FF8" w:rsidRPr="009B50D6" w:rsidRDefault="001A5FF8" w:rsidP="001A5FF8">
      <w:pPr>
        <w:ind w:firstLine="567"/>
        <w:jc w:val="both"/>
      </w:pPr>
    </w:p>
    <w:p w:rsidR="001A5FF8" w:rsidRPr="009B50D6" w:rsidRDefault="001A5FF8" w:rsidP="001A5FF8">
      <w:pPr>
        <w:jc w:val="center"/>
        <w:rPr>
          <w:b/>
        </w:rPr>
      </w:pPr>
      <w:r w:rsidRPr="009B50D6">
        <w:rPr>
          <w:b/>
        </w:rPr>
        <w:t>5.2 Ограничения, связанные с обеспечением безопасности функционирования и с</w:t>
      </w:r>
      <w:r w:rsidRPr="009B50D6">
        <w:rPr>
          <w:b/>
        </w:rPr>
        <w:t>о</w:t>
      </w:r>
      <w:r w:rsidRPr="009B50D6">
        <w:rPr>
          <w:b/>
        </w:rPr>
        <w:t>хранности различных объектов</w:t>
      </w:r>
    </w:p>
    <w:p w:rsidR="001A5FF8" w:rsidRPr="009B50D6" w:rsidRDefault="001A5FF8" w:rsidP="001A5FF8">
      <w:pPr>
        <w:ind w:firstLine="567"/>
        <w:jc w:val="both"/>
        <w:rPr>
          <w:bCs/>
        </w:rPr>
      </w:pPr>
    </w:p>
    <w:p w:rsidR="001A5FF8" w:rsidRPr="009B50D6" w:rsidRDefault="001A5FF8" w:rsidP="001A5FF8">
      <w:pPr>
        <w:ind w:firstLine="567"/>
        <w:jc w:val="both"/>
      </w:pPr>
      <w:r w:rsidRPr="009B50D6">
        <w:t>Ограничения, связанные с обеспечением безопасности функционирования и сохранн</w:t>
      </w:r>
      <w:r w:rsidRPr="009B50D6">
        <w:t>о</w:t>
      </w:r>
      <w:r w:rsidRPr="009B50D6">
        <w:t>сти различных объектов:</w:t>
      </w:r>
    </w:p>
    <w:p w:rsidR="001A5FF8" w:rsidRPr="009B50D6" w:rsidRDefault="001A5FF8" w:rsidP="001A5FF8">
      <w:pPr>
        <w:ind w:firstLine="567"/>
        <w:jc w:val="both"/>
      </w:pPr>
      <w:r w:rsidRPr="009B50D6">
        <w:t>– зоны охраны и защитные зоны объектов культурного наследия;</w:t>
      </w:r>
    </w:p>
    <w:p w:rsidR="001A5FF8" w:rsidRPr="009B50D6" w:rsidRDefault="001A5FF8" w:rsidP="001A5FF8">
      <w:pPr>
        <w:ind w:firstLine="567"/>
        <w:jc w:val="both"/>
      </w:pPr>
      <w:r w:rsidRPr="009B50D6">
        <w:t>– придорожные полосы автомобильных дорог;</w:t>
      </w:r>
    </w:p>
    <w:p w:rsidR="001A5FF8" w:rsidRPr="009B50D6" w:rsidRDefault="001A5FF8" w:rsidP="001A5FF8">
      <w:pPr>
        <w:ind w:firstLine="567"/>
        <w:jc w:val="both"/>
      </w:pPr>
      <w:r w:rsidRPr="009B50D6">
        <w:t xml:space="preserve">– </w:t>
      </w:r>
      <w:proofErr w:type="spellStart"/>
      <w:r w:rsidRPr="009B50D6">
        <w:t>приаэродромная</w:t>
      </w:r>
      <w:proofErr w:type="spellEnd"/>
      <w:r w:rsidRPr="009B50D6">
        <w:t xml:space="preserve"> территория;</w:t>
      </w:r>
    </w:p>
    <w:p w:rsidR="001A5FF8" w:rsidRPr="009B50D6" w:rsidRDefault="001A5FF8" w:rsidP="001A5FF8">
      <w:pPr>
        <w:ind w:firstLine="567"/>
        <w:jc w:val="both"/>
      </w:pPr>
      <w:r w:rsidRPr="009B50D6">
        <w:t>– охранные зоны объектов электроэнергетики (объектов электросетевого хозяйства и объектов по производству электрической энергии);</w:t>
      </w:r>
    </w:p>
    <w:p w:rsidR="001A5FF8" w:rsidRPr="009B50D6" w:rsidRDefault="001A5FF8" w:rsidP="001A5FF8">
      <w:pPr>
        <w:ind w:firstLine="567"/>
        <w:jc w:val="both"/>
      </w:pPr>
      <w:r w:rsidRPr="009B50D6">
        <w:t>– охранные зоны железных дорог, трубопроводов (газопроводов, нефтепроводов и не</w:t>
      </w:r>
      <w:r w:rsidRPr="009B50D6">
        <w:t>ф</w:t>
      </w:r>
      <w:r w:rsidRPr="009B50D6">
        <w:t>тепродуктопроводов, аммиакопроводов), линий и сооружений связи, гидроэнергетических объектов, тепловых сетей;</w:t>
      </w:r>
    </w:p>
    <w:p w:rsidR="001A5FF8" w:rsidRPr="009B50D6" w:rsidRDefault="001A5FF8" w:rsidP="001A5FF8">
      <w:pPr>
        <w:ind w:firstLine="567"/>
        <w:jc w:val="both"/>
      </w:pPr>
      <w:r w:rsidRPr="009B50D6">
        <w:t>– зоны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1A5FF8" w:rsidRPr="009B50D6" w:rsidRDefault="001A5FF8" w:rsidP="001A5FF8">
      <w:pPr>
        <w:ind w:firstLine="567"/>
        <w:jc w:val="both"/>
      </w:pPr>
      <w:r w:rsidRPr="009B50D6">
        <w:t>– зоны охраняемого объекта; охраняемого военного объекта, охранные зоны военного объекта, запретные и специальные зоны, устанавливаемые в связи с размещением указанных объектов;</w:t>
      </w:r>
    </w:p>
    <w:p w:rsidR="001A5FF8" w:rsidRPr="009B50D6" w:rsidRDefault="001A5FF8" w:rsidP="001A5FF8">
      <w:pPr>
        <w:ind w:firstLine="567"/>
        <w:jc w:val="both"/>
      </w:pPr>
      <w:r w:rsidRPr="009B50D6">
        <w:t>– зоны ограничений передающего радиотехнического объекта, являющегося объектом капитального строительства.</w:t>
      </w:r>
    </w:p>
    <w:p w:rsidR="001A5FF8" w:rsidRPr="009B50D6" w:rsidRDefault="001A5FF8" w:rsidP="001A5FF8">
      <w:pPr>
        <w:ind w:firstLine="567"/>
        <w:jc w:val="both"/>
      </w:pPr>
      <w:r w:rsidRPr="009B50D6">
        <w:rPr>
          <w:b/>
          <w:bCs/>
        </w:rPr>
        <w:t>Зоны охраны и защитные зоны объектов культурного наследия.</w:t>
      </w:r>
      <w:r w:rsidRPr="009B50D6">
        <w:t xml:space="preserve"> В целях обеспеч</w:t>
      </w:r>
      <w:r w:rsidRPr="009B50D6">
        <w:t>е</w:t>
      </w:r>
      <w:r w:rsidRPr="009B50D6">
        <w:t>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1A5FF8" w:rsidRPr="009B50D6" w:rsidRDefault="001A5FF8" w:rsidP="001A5FF8">
      <w:pPr>
        <w:ind w:firstLine="567"/>
        <w:jc w:val="both"/>
      </w:pPr>
      <w:r w:rsidRPr="009B50D6">
        <w:t>Необходимый состав зон охраны объекта культурного наследия определяется проектом зон охраны объекта культурного наследия.</w:t>
      </w:r>
    </w:p>
    <w:p w:rsidR="001A5FF8" w:rsidRPr="009B50D6" w:rsidRDefault="001A5FF8" w:rsidP="001A5FF8">
      <w:pPr>
        <w:ind w:firstLine="567"/>
        <w:jc w:val="both"/>
      </w:pPr>
      <w:r w:rsidRPr="009B50D6">
        <w:t>До разработки в соответствии с действующим законодательством проектов зон охраны объектов культурного наследия (памятников истории и культуры) городских и сельских п</w:t>
      </w:r>
      <w:r w:rsidRPr="009B50D6">
        <w:t>о</w:t>
      </w:r>
      <w:r w:rsidRPr="009B50D6">
        <w:t>селений Ставропольского края, приказом министерства культуры Ставропольского края от 18.04.2003 № 42 «Об утверждении временных проектов зон охраны памятников истории и культуры и установлении временных охранных зон», в целях обеспечения сохранения п</w:t>
      </w:r>
      <w:r w:rsidRPr="009B50D6">
        <w:t>а</w:t>
      </w:r>
      <w:r w:rsidRPr="009B50D6">
        <w:lastRenderedPageBreak/>
        <w:t>мятников истории и культуры и занимаемых ими территорий, утверждены временные о</w:t>
      </w:r>
      <w:r w:rsidRPr="009B50D6">
        <w:t>х</w:t>
      </w:r>
      <w:r w:rsidRPr="009B50D6">
        <w:t>ранные зоны.</w:t>
      </w:r>
    </w:p>
    <w:p w:rsidR="001A5FF8" w:rsidRPr="009B50D6" w:rsidRDefault="001A5FF8" w:rsidP="001A5FF8">
      <w:pPr>
        <w:ind w:firstLine="567"/>
        <w:jc w:val="both"/>
      </w:pPr>
      <w:r w:rsidRPr="009B50D6">
        <w:t>Сведения об объектах культурного наследия (памятниках истории и культуры) на те</w:t>
      </w:r>
      <w:r w:rsidRPr="009B50D6">
        <w:t>р</w:t>
      </w:r>
      <w:r w:rsidRPr="009B50D6">
        <w:t xml:space="preserve">ритории </w:t>
      </w:r>
      <w:r w:rsidR="009B50D6">
        <w:t>Арзгирского</w:t>
      </w:r>
      <w:r w:rsidR="007C138A" w:rsidRPr="009B50D6">
        <w:t xml:space="preserve"> муниципального округа</w:t>
      </w:r>
      <w:r w:rsidRPr="009B50D6">
        <w:t>, их охранных и защитных зонах отражены в разделах «Перечень объектов культурного наследия», «Охрана объектов культурного насл</w:t>
      </w:r>
      <w:r w:rsidRPr="009B50D6">
        <w:t>е</w:t>
      </w:r>
      <w:r w:rsidRPr="009B50D6">
        <w:t>дия (памятников истории и культуры».</w:t>
      </w:r>
    </w:p>
    <w:p w:rsidR="001A5FF8" w:rsidRPr="009B50D6" w:rsidRDefault="001A5FF8" w:rsidP="001A5FF8">
      <w:pPr>
        <w:ind w:firstLine="567"/>
        <w:jc w:val="both"/>
      </w:pPr>
      <w:r w:rsidRPr="009B50D6">
        <w:rPr>
          <w:b/>
          <w:bCs/>
        </w:rPr>
        <w:t>Придорожные полосы автомобильных дорог.</w:t>
      </w:r>
      <w:r w:rsidRPr="009B50D6">
        <w:t xml:space="preserve"> В соответствии с </w:t>
      </w:r>
      <w:bookmarkStart w:id="7" w:name="_Hlk53412199"/>
      <w:r w:rsidRPr="009B50D6">
        <w:t>Федеральным зак</w:t>
      </w:r>
      <w:r w:rsidRPr="009B50D6">
        <w:t>о</w:t>
      </w:r>
      <w:r w:rsidRPr="009B50D6">
        <w:t>ном от 08.11.2007 № 257-ФЗ «Об автомобильных дорогах и о дорожной деятельности в Ро</w:t>
      </w:r>
      <w:r w:rsidRPr="009B50D6">
        <w:t>с</w:t>
      </w:r>
      <w:r w:rsidRPr="009B50D6">
        <w:t>сийской Федерации и о внесении изменений в отдельные законодательные акты Российской Федерации»</w:t>
      </w:r>
      <w:bookmarkEnd w:id="7"/>
      <w:r w:rsidRPr="009B50D6">
        <w:t xml:space="preserve"> для автомобильных дорог, за исключением автомобильных дорог, расположе</w:t>
      </w:r>
      <w:r w:rsidRPr="009B50D6">
        <w:t>н</w:t>
      </w:r>
      <w:r w:rsidRPr="009B50D6">
        <w:t>ных в границах населенных пунктов, устанавливаются придорожные полосы.</w:t>
      </w:r>
    </w:p>
    <w:p w:rsidR="001A5FF8" w:rsidRPr="009B50D6" w:rsidRDefault="001A5FF8" w:rsidP="001A5FF8">
      <w:pPr>
        <w:ind w:firstLine="567"/>
        <w:jc w:val="both"/>
      </w:pPr>
      <w:r w:rsidRPr="009B50D6">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A5FF8" w:rsidRPr="009B50D6" w:rsidRDefault="001A5FF8" w:rsidP="001A5FF8">
      <w:pPr>
        <w:ind w:firstLine="567"/>
        <w:jc w:val="both"/>
      </w:pPr>
      <w:r w:rsidRPr="009B50D6">
        <w:t>семидесяти пяти метров – для автомобильных дорог первой и второй категорий;</w:t>
      </w:r>
    </w:p>
    <w:p w:rsidR="001A5FF8" w:rsidRPr="009B50D6" w:rsidRDefault="001A5FF8" w:rsidP="001A5FF8">
      <w:pPr>
        <w:ind w:firstLine="567"/>
        <w:jc w:val="both"/>
      </w:pPr>
      <w:r w:rsidRPr="009B50D6">
        <w:t>пятидесяти метров – для автомобильных дорог третьей и четвертой категорий;</w:t>
      </w:r>
    </w:p>
    <w:p w:rsidR="001A5FF8" w:rsidRPr="009B50D6" w:rsidRDefault="001A5FF8" w:rsidP="001A5FF8">
      <w:pPr>
        <w:ind w:firstLine="567"/>
        <w:jc w:val="both"/>
      </w:pPr>
      <w:r w:rsidRPr="009B50D6">
        <w:t>двадцати пяти метров – для автомобильных дорог пятой категории;</w:t>
      </w:r>
    </w:p>
    <w:p w:rsidR="001A5FF8" w:rsidRPr="009B50D6" w:rsidRDefault="001A5FF8" w:rsidP="001A5FF8">
      <w:pPr>
        <w:ind w:firstLine="567"/>
        <w:jc w:val="both"/>
      </w:pPr>
      <w:r w:rsidRPr="009B50D6">
        <w:t>ста метров – для подъездных дорог, соединяющих административные центры (стол</w:t>
      </w:r>
      <w:r w:rsidRPr="009B50D6">
        <w:t>и</w:t>
      </w:r>
      <w:r w:rsidRPr="009B50D6">
        <w:t>цы) субъектов Российской Федерации, города федерального значения с другими населенн</w:t>
      </w:r>
      <w:r w:rsidRPr="009B50D6">
        <w:t>ы</w:t>
      </w:r>
      <w:r w:rsidRPr="009B50D6">
        <w:t>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w:t>
      </w:r>
      <w:r w:rsidRPr="009B50D6">
        <w:t>е</w:t>
      </w:r>
      <w:r w:rsidRPr="009B50D6">
        <w:t>сяти тысяч человек;</w:t>
      </w:r>
    </w:p>
    <w:p w:rsidR="001A5FF8" w:rsidRPr="009B50D6" w:rsidRDefault="001A5FF8" w:rsidP="001A5FF8">
      <w:pPr>
        <w:ind w:firstLine="567"/>
        <w:jc w:val="both"/>
      </w:pPr>
      <w:r w:rsidRPr="009B50D6">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1A5FF8" w:rsidRPr="009B50D6" w:rsidRDefault="001A5FF8" w:rsidP="001A5FF8">
      <w:pPr>
        <w:ind w:firstLine="567"/>
        <w:jc w:val="both"/>
      </w:pPr>
      <w:r w:rsidRPr="009B50D6">
        <w:t>Решение об установлении придорожных полос автомобильных дорог федерального, р</w:t>
      </w:r>
      <w:r w:rsidRPr="009B50D6">
        <w:t>е</w:t>
      </w:r>
      <w:r w:rsidRPr="009B50D6">
        <w:t>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w:t>
      </w:r>
      <w:r w:rsidRPr="009B50D6">
        <w:t>т</w:t>
      </w:r>
      <w:r w:rsidRPr="009B50D6">
        <w:t>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w:t>
      </w:r>
      <w:r w:rsidRPr="009B50D6">
        <w:t>а</w:t>
      </w:r>
      <w:r w:rsidRPr="009B50D6">
        <w:t>сти субъекта Российской Федерации, органом местного самоуправления.</w:t>
      </w:r>
    </w:p>
    <w:p w:rsidR="001A5FF8" w:rsidRPr="009B50D6" w:rsidRDefault="001A5FF8" w:rsidP="001A5FF8">
      <w:pPr>
        <w:ind w:firstLine="567"/>
        <w:jc w:val="both"/>
      </w:pPr>
      <w:proofErr w:type="spellStart"/>
      <w:r w:rsidRPr="009B50D6">
        <w:rPr>
          <w:b/>
          <w:bCs/>
        </w:rPr>
        <w:t>Приаэродромная</w:t>
      </w:r>
      <w:proofErr w:type="spellEnd"/>
      <w:r w:rsidRPr="009B50D6">
        <w:rPr>
          <w:b/>
          <w:bCs/>
        </w:rPr>
        <w:t xml:space="preserve"> территория</w:t>
      </w:r>
      <w:r w:rsidRPr="009B50D6">
        <w:t xml:space="preserve"> –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 (Постановление Правительства Российской Федерации от 11.03.2010 г. № 138 «Об утверждении Федеральных правил использования воздушного пространства Российской Федерации»).</w:t>
      </w:r>
    </w:p>
    <w:p w:rsidR="001A5FF8" w:rsidRPr="009B50D6" w:rsidRDefault="001A5FF8" w:rsidP="001A5FF8">
      <w:pPr>
        <w:ind w:firstLine="567"/>
        <w:jc w:val="both"/>
      </w:pPr>
      <w:proofErr w:type="spellStart"/>
      <w:r w:rsidRPr="009B50D6">
        <w:t>Приаэродромная</w:t>
      </w:r>
      <w:proofErr w:type="spellEnd"/>
      <w:r w:rsidRPr="009B50D6">
        <w:t xml:space="preserve"> территория устанавливается решением уполномоченного Правител</w:t>
      </w:r>
      <w:r w:rsidRPr="009B50D6">
        <w:t>ь</w:t>
      </w:r>
      <w:r w:rsidRPr="009B50D6">
        <w:t>ством Российской Федерации федерального органа исполнительной власти в целях обесп</w:t>
      </w:r>
      <w:r w:rsidRPr="009B50D6">
        <w:t>е</w:t>
      </w:r>
      <w:r w:rsidRPr="009B50D6">
        <w:t>чения безопасности полетов воздушных судов, перспективного развития аэропорта и искл</w:t>
      </w:r>
      <w:r w:rsidRPr="009B50D6">
        <w:t>ю</w:t>
      </w:r>
      <w:r w:rsidRPr="009B50D6">
        <w:t>чения негативного воздействия оборудования аэродрома и полетов воздушных судов на зд</w:t>
      </w:r>
      <w:r w:rsidRPr="009B50D6">
        <w:t>о</w:t>
      </w:r>
      <w:r w:rsidRPr="009B50D6">
        <w:t>ровье человека и окружающую среду в соответствии с Воздушным кодексом, земельным з</w:t>
      </w:r>
      <w:r w:rsidRPr="009B50D6">
        <w:t>а</w:t>
      </w:r>
      <w:r w:rsidRPr="009B50D6">
        <w:t>конодательством, законодательством о градостроительной деятельности с учетом требов</w:t>
      </w:r>
      <w:r w:rsidRPr="009B50D6">
        <w:t>а</w:t>
      </w:r>
      <w:r w:rsidRPr="009B50D6">
        <w:t>ний законодательства в области обеспечения санитарно-эпидемиологического благополучия населения.</w:t>
      </w:r>
    </w:p>
    <w:p w:rsidR="001A5FF8" w:rsidRPr="009B50D6" w:rsidRDefault="001A5FF8" w:rsidP="001A5FF8">
      <w:pPr>
        <w:ind w:firstLine="567"/>
        <w:jc w:val="both"/>
      </w:pPr>
      <w:r w:rsidRPr="009B50D6">
        <w:t xml:space="preserve">Решением, указанным в абзаце первом настоящего пункта, на </w:t>
      </w:r>
      <w:proofErr w:type="spellStart"/>
      <w:r w:rsidRPr="009B50D6">
        <w:t>приаэродромной</w:t>
      </w:r>
      <w:proofErr w:type="spellEnd"/>
      <w:r w:rsidRPr="009B50D6">
        <w:t xml:space="preserve"> терр</w:t>
      </w:r>
      <w:r w:rsidRPr="009B50D6">
        <w:t>и</w:t>
      </w:r>
      <w:r w:rsidRPr="009B50D6">
        <w:t>тории устанавливаются ограничения использования земельных участков и (или) распол</w:t>
      </w:r>
      <w:r w:rsidRPr="009B50D6">
        <w:t>о</w:t>
      </w:r>
      <w:r w:rsidRPr="009B50D6">
        <w:t>женных на них объектов недвижимости и осуществления экономической и иной деятельн</w:t>
      </w:r>
      <w:r w:rsidRPr="009B50D6">
        <w:t>о</w:t>
      </w:r>
      <w:r w:rsidRPr="009B50D6">
        <w:t>сти в соответствии с Воздушным кодексом (далее – ограничения использования объектов недвижимости и осуществления деятельности).</w:t>
      </w:r>
    </w:p>
    <w:p w:rsidR="001A5FF8" w:rsidRPr="009B50D6" w:rsidRDefault="001A5FF8" w:rsidP="001A5FF8">
      <w:pPr>
        <w:ind w:firstLine="567"/>
        <w:jc w:val="both"/>
      </w:pPr>
      <w:proofErr w:type="spellStart"/>
      <w:r w:rsidRPr="009B50D6">
        <w:t>Приаэродромная</w:t>
      </w:r>
      <w:proofErr w:type="spellEnd"/>
      <w:r w:rsidRPr="009B50D6">
        <w:t xml:space="preserve"> территория является зоной с особыми условиями использования те</w:t>
      </w:r>
      <w:r w:rsidRPr="009B50D6">
        <w:t>р</w:t>
      </w:r>
      <w:r w:rsidRPr="009B50D6">
        <w:t>риторий.</w:t>
      </w:r>
    </w:p>
    <w:p w:rsidR="001A5FF8" w:rsidRPr="009B50D6" w:rsidRDefault="001A5FF8" w:rsidP="001A5FF8">
      <w:pPr>
        <w:ind w:firstLine="567"/>
        <w:jc w:val="both"/>
      </w:pPr>
      <w:r w:rsidRPr="009B50D6">
        <w:lastRenderedPageBreak/>
        <w:t xml:space="preserve">На </w:t>
      </w:r>
      <w:proofErr w:type="spellStart"/>
      <w:r w:rsidRPr="009B50D6">
        <w:t>приаэродромной</w:t>
      </w:r>
      <w:proofErr w:type="spellEnd"/>
      <w:r w:rsidRPr="009B50D6">
        <w:t xml:space="preserve"> территории могут выделяться следующие подзоны, в которых у</w:t>
      </w:r>
      <w:r w:rsidRPr="009B50D6">
        <w:t>с</w:t>
      </w:r>
      <w:r w:rsidRPr="009B50D6">
        <w:t>танавливаются ограничения использования объектов недвижимости и осуществления де</w:t>
      </w:r>
      <w:r w:rsidRPr="009B50D6">
        <w:t>я</w:t>
      </w:r>
      <w:r w:rsidRPr="009B50D6">
        <w:t>тельности:</w:t>
      </w:r>
    </w:p>
    <w:p w:rsidR="001A5FF8" w:rsidRPr="009B50D6" w:rsidRDefault="001A5FF8" w:rsidP="001A5FF8">
      <w:pPr>
        <w:ind w:firstLine="567"/>
        <w:jc w:val="both"/>
      </w:pPr>
      <w:r w:rsidRPr="009B50D6">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A5FF8" w:rsidRPr="009B50D6" w:rsidRDefault="001A5FF8" w:rsidP="001A5FF8">
      <w:pPr>
        <w:ind w:firstLine="567"/>
        <w:jc w:val="both"/>
      </w:pPr>
      <w:r w:rsidRPr="009B50D6">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w:t>
      </w:r>
      <w:r w:rsidRPr="009B50D6">
        <w:t>о</w:t>
      </w:r>
      <w:r w:rsidRPr="009B50D6">
        <w:t>снабжения, а также объекты, не относящиеся к инфраструктуре аэропорта;</w:t>
      </w:r>
    </w:p>
    <w:p w:rsidR="001A5FF8" w:rsidRPr="009B50D6" w:rsidRDefault="001A5FF8" w:rsidP="001A5FF8">
      <w:pPr>
        <w:ind w:firstLine="567"/>
        <w:jc w:val="both"/>
      </w:pPr>
      <w:r w:rsidRPr="009B50D6">
        <w:t>3) третья подзона, в которой запрещается размещать объекты, высота которых прев</w:t>
      </w:r>
      <w:r w:rsidRPr="009B50D6">
        <w:t>ы</w:t>
      </w:r>
      <w:r w:rsidRPr="009B50D6">
        <w:t xml:space="preserve">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9B50D6">
        <w:t>приаэр</w:t>
      </w:r>
      <w:r w:rsidRPr="009B50D6">
        <w:t>о</w:t>
      </w:r>
      <w:r w:rsidRPr="009B50D6">
        <w:t>дромной</w:t>
      </w:r>
      <w:proofErr w:type="spellEnd"/>
      <w:r w:rsidRPr="009B50D6">
        <w:t xml:space="preserve"> территории;</w:t>
      </w:r>
    </w:p>
    <w:p w:rsidR="001A5FF8" w:rsidRPr="009B50D6" w:rsidRDefault="001A5FF8" w:rsidP="001A5FF8">
      <w:pPr>
        <w:ind w:firstLine="567"/>
        <w:jc w:val="both"/>
      </w:pPr>
      <w:r w:rsidRPr="009B50D6">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w:t>
      </w:r>
      <w:r w:rsidRPr="009B50D6">
        <w:t>а</w:t>
      </w:r>
      <w:r w:rsidRPr="009B50D6">
        <w:t>ции, посадки и связи, предназначенных для организации воздушного движения и распол</w:t>
      </w:r>
      <w:r w:rsidRPr="009B50D6">
        <w:t>о</w:t>
      </w:r>
      <w:r w:rsidRPr="009B50D6">
        <w:t>женных вне первой подзоны;</w:t>
      </w:r>
    </w:p>
    <w:p w:rsidR="001A5FF8" w:rsidRPr="009B50D6" w:rsidRDefault="001A5FF8" w:rsidP="001A5FF8">
      <w:pPr>
        <w:ind w:firstLine="567"/>
        <w:jc w:val="both"/>
      </w:pPr>
      <w:r w:rsidRPr="009B50D6">
        <w:t>5) пятая подзона, в которой запрещается размещать опасные производственные объе</w:t>
      </w:r>
      <w:r w:rsidRPr="009B50D6">
        <w:t>к</w:t>
      </w:r>
      <w:r w:rsidRPr="009B50D6">
        <w:t>ты, функционирование которых может повлиять на безопасность полетов воздушных судов;</w:t>
      </w:r>
    </w:p>
    <w:p w:rsidR="001A5FF8" w:rsidRPr="009B50D6" w:rsidRDefault="001A5FF8" w:rsidP="001A5FF8">
      <w:pPr>
        <w:ind w:firstLine="567"/>
        <w:jc w:val="both"/>
      </w:pPr>
      <w:r w:rsidRPr="009B50D6">
        <w:t>6) шестая подзона, в которой запрещается размещать объекты, способствующие пр</w:t>
      </w:r>
      <w:r w:rsidRPr="009B50D6">
        <w:t>и</w:t>
      </w:r>
      <w:r w:rsidRPr="009B50D6">
        <w:t>влечению и массовому скоплению птиц;</w:t>
      </w:r>
    </w:p>
    <w:p w:rsidR="001A5FF8" w:rsidRPr="009B50D6" w:rsidRDefault="001A5FF8" w:rsidP="001A5FF8">
      <w:pPr>
        <w:ind w:firstLine="567"/>
        <w:jc w:val="both"/>
      </w:pPr>
      <w:r w:rsidRPr="009B50D6">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w:t>
      </w:r>
      <w:r w:rsidRPr="009B50D6">
        <w:t>з</w:t>
      </w:r>
      <w:r w:rsidRPr="009B50D6">
        <w:t>мещать объекты, виды которых в зависимости от их функционального назначения опред</w:t>
      </w:r>
      <w:r w:rsidRPr="009B50D6">
        <w:t>е</w:t>
      </w:r>
      <w:r w:rsidRPr="009B50D6">
        <w:t>ляются уполномоченным Правительством Российской Федерации федеральным органом и</w:t>
      </w:r>
      <w:r w:rsidRPr="009B50D6">
        <w:t>с</w:t>
      </w:r>
      <w:r w:rsidRPr="009B50D6">
        <w:t xml:space="preserve">полнительной власти при установлении соответствующей </w:t>
      </w:r>
      <w:proofErr w:type="spellStart"/>
      <w:r w:rsidRPr="009B50D6">
        <w:t>приаэродромной</w:t>
      </w:r>
      <w:proofErr w:type="spellEnd"/>
      <w:r w:rsidRPr="009B50D6">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1A5FF8" w:rsidRPr="009B50D6" w:rsidRDefault="001A5FF8" w:rsidP="001A5FF8">
      <w:pPr>
        <w:ind w:firstLine="567"/>
        <w:jc w:val="both"/>
      </w:pPr>
      <w:r w:rsidRPr="009B50D6">
        <w:t>При архитектурно-строительном проектировании в целях строительства, реконстру</w:t>
      </w:r>
      <w:r w:rsidRPr="009B50D6">
        <w:t>к</w:t>
      </w:r>
      <w:r w:rsidRPr="009B50D6">
        <w:t xml:space="preserve">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w:t>
      </w:r>
      <w:proofErr w:type="spellStart"/>
      <w:r w:rsidRPr="009B50D6">
        <w:t>приаэродромной</w:t>
      </w:r>
      <w:proofErr w:type="spellEnd"/>
      <w:r w:rsidRPr="009B50D6">
        <w:t xml:space="preserve"> территории подготавливается застройщиком, который осуществляет строительство сооруж</w:t>
      </w:r>
      <w:r w:rsidRPr="009B50D6">
        <w:t>е</w:t>
      </w:r>
      <w:r w:rsidRPr="009B50D6">
        <w:t>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w:t>
      </w:r>
      <w:r w:rsidRPr="009B50D6">
        <w:t>и</w:t>
      </w:r>
      <w:r w:rsidRPr="009B50D6">
        <w:t>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Указанный проект решения также подлежит согласованию с высшими исполнительными органами государс</w:t>
      </w:r>
      <w:r w:rsidRPr="009B50D6">
        <w:t>т</w:t>
      </w:r>
      <w:r w:rsidRPr="009B50D6">
        <w:t xml:space="preserve">венной власти субъектов Российской Федерации, в границах территорий которых полностью или частично расположена </w:t>
      </w:r>
      <w:proofErr w:type="spellStart"/>
      <w:r w:rsidRPr="009B50D6">
        <w:t>приаэродромная</w:t>
      </w:r>
      <w:proofErr w:type="spellEnd"/>
      <w:r w:rsidRPr="009B50D6">
        <w:t xml:space="preserve"> территория (в части соответствия указанного проекта решения, выделения на </w:t>
      </w:r>
      <w:proofErr w:type="spellStart"/>
      <w:r w:rsidRPr="009B50D6">
        <w:t>приаэродромной</w:t>
      </w:r>
      <w:proofErr w:type="spellEnd"/>
      <w:r w:rsidRPr="009B50D6">
        <w:t xml:space="preserve"> территории </w:t>
      </w:r>
      <w:proofErr w:type="spellStart"/>
      <w:r w:rsidRPr="009B50D6">
        <w:t>подзон</w:t>
      </w:r>
      <w:proofErr w:type="spellEnd"/>
      <w:r w:rsidRPr="009B50D6">
        <w:t>, установления в таких подзонах ограничений использования объектов недвижимости и осуществления деятельн</w:t>
      </w:r>
      <w:r w:rsidRPr="009B50D6">
        <w:t>о</w:t>
      </w:r>
      <w:r w:rsidRPr="009B50D6">
        <w:t xml:space="preserve">сти порядку описания местоположения границ </w:t>
      </w:r>
      <w:proofErr w:type="spellStart"/>
      <w:r w:rsidRPr="009B50D6">
        <w:t>приаэродромной</w:t>
      </w:r>
      <w:proofErr w:type="spellEnd"/>
      <w:r w:rsidRPr="009B50D6">
        <w:t xml:space="preserve"> территории и порядку выд</w:t>
      </w:r>
      <w:r w:rsidRPr="009B50D6">
        <w:t>е</w:t>
      </w:r>
      <w:r w:rsidRPr="009B50D6">
        <w:t xml:space="preserve">ления на </w:t>
      </w:r>
      <w:proofErr w:type="spellStart"/>
      <w:r w:rsidRPr="009B50D6">
        <w:t>приаэродромной</w:t>
      </w:r>
      <w:proofErr w:type="spellEnd"/>
      <w:r w:rsidRPr="009B50D6">
        <w:t xml:space="preserve"> территории </w:t>
      </w:r>
      <w:proofErr w:type="spellStart"/>
      <w:r w:rsidRPr="009B50D6">
        <w:t>подзон</w:t>
      </w:r>
      <w:proofErr w:type="spellEnd"/>
      <w:r w:rsidRPr="009B50D6">
        <w:t>, в которых устанавливаются ограничения и</w:t>
      </w:r>
      <w:r w:rsidRPr="009B50D6">
        <w:t>с</w:t>
      </w:r>
      <w:r w:rsidRPr="009B50D6">
        <w:t>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w:t>
      </w:r>
      <w:r w:rsidRPr="009B50D6">
        <w:t>и</w:t>
      </w:r>
      <w:r w:rsidRPr="009B50D6">
        <w:t xml:space="preserve">цах территорий которых полностью или частично расположена </w:t>
      </w:r>
      <w:proofErr w:type="spellStart"/>
      <w:r w:rsidRPr="009B50D6">
        <w:t>приаэродромная</w:t>
      </w:r>
      <w:proofErr w:type="spellEnd"/>
      <w:r w:rsidRPr="009B50D6">
        <w:t xml:space="preserve">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w:t>
      </w:r>
      <w:r w:rsidRPr="009B50D6">
        <w:lastRenderedPageBreak/>
        <w:t xml:space="preserve">недвижимости и осуществления деятельности, установленными на </w:t>
      </w:r>
      <w:proofErr w:type="spellStart"/>
      <w:r w:rsidRPr="009B50D6">
        <w:t>приаэродромной</w:t>
      </w:r>
      <w:proofErr w:type="spellEnd"/>
      <w:r w:rsidRPr="009B50D6">
        <w:t xml:space="preserve"> терр</w:t>
      </w:r>
      <w:r w:rsidRPr="009B50D6">
        <w:t>и</w:t>
      </w:r>
      <w:r w:rsidRPr="009B50D6">
        <w:t>тории.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w:t>
      </w:r>
      <w:r w:rsidRPr="009B50D6">
        <w:t>р</w:t>
      </w:r>
      <w:r w:rsidRPr="009B50D6">
        <w:t>ганы исполнительной власти в тридцатидневный срок со дня поступления в высший испо</w:t>
      </w:r>
      <w:r w:rsidRPr="009B50D6">
        <w:t>л</w:t>
      </w:r>
      <w:r w:rsidRPr="009B50D6">
        <w:t>нительный орган государственной власти субъекта Российской Федерации указанного пр</w:t>
      </w:r>
      <w:r w:rsidRPr="009B50D6">
        <w:t>о</w:t>
      </w:r>
      <w:r w:rsidRPr="009B50D6">
        <w:t>екта решения. В случае непредставления согласования указанного проекта решения или н</w:t>
      </w:r>
      <w:r w:rsidRPr="009B50D6">
        <w:t>е</w:t>
      </w:r>
      <w:r w:rsidRPr="009B50D6">
        <w:t>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w:t>
      </w:r>
      <w:r w:rsidRPr="009B50D6">
        <w:t>л</w:t>
      </w:r>
      <w:r w:rsidRPr="009B50D6">
        <w:t>нительной власти при согласовании указанного проекта решения, утверждается Правител</w:t>
      </w:r>
      <w:r w:rsidRPr="009B50D6">
        <w:t>ь</w:t>
      </w:r>
      <w:r w:rsidRPr="009B50D6">
        <w:t>ством Российской Федерации.</w:t>
      </w:r>
    </w:p>
    <w:p w:rsidR="001A5FF8" w:rsidRPr="009B50D6" w:rsidRDefault="001A5FF8" w:rsidP="001A5FF8">
      <w:pPr>
        <w:ind w:firstLine="567"/>
        <w:jc w:val="both"/>
      </w:pPr>
      <w:r w:rsidRPr="009B50D6">
        <w:t>В отношении аэродрома совместного базирования или аэродрома совместного испол</w:t>
      </w:r>
      <w:r w:rsidRPr="009B50D6">
        <w:t>ь</w:t>
      </w:r>
      <w:r w:rsidRPr="009B50D6">
        <w:t xml:space="preserve">зования решение об установлении </w:t>
      </w:r>
      <w:proofErr w:type="spellStart"/>
      <w:r w:rsidRPr="009B50D6">
        <w:t>приаэродромной</w:t>
      </w:r>
      <w:proofErr w:type="spellEnd"/>
      <w:r w:rsidRPr="009B50D6">
        <w:t xml:space="preserve"> территории утверждается уполномоче</w:t>
      </w:r>
      <w:r w:rsidRPr="009B50D6">
        <w:t>н</w:t>
      </w:r>
      <w:r w:rsidRPr="009B50D6">
        <w:t>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с</w:t>
      </w:r>
      <w:r w:rsidRPr="009B50D6">
        <w:t>о</w:t>
      </w:r>
      <w:r w:rsidRPr="009B50D6">
        <w:t>вместное базирование на аэродроме или которые осуществляют совместное использование аэродрома.</w:t>
      </w:r>
    </w:p>
    <w:p w:rsidR="001A5FF8" w:rsidRPr="009B50D6" w:rsidRDefault="001A5FF8" w:rsidP="001A5FF8">
      <w:pPr>
        <w:ind w:firstLine="567"/>
        <w:jc w:val="both"/>
      </w:pPr>
      <w:r w:rsidRPr="009B50D6">
        <w:t xml:space="preserve">В случае выявления в правилах землепользования и застройки поселения, </w:t>
      </w:r>
      <w:r w:rsidR="00D5569A">
        <w:t>муниципал</w:t>
      </w:r>
      <w:r w:rsidR="00D5569A">
        <w:t>ь</w:t>
      </w:r>
      <w:r w:rsidR="00D5569A">
        <w:t>ного</w:t>
      </w:r>
      <w:r w:rsidRPr="009B50D6">
        <w:t xml:space="preserve"> округа, межселенной территории нарушений установленных на </w:t>
      </w:r>
      <w:proofErr w:type="spellStart"/>
      <w:r w:rsidRPr="009B50D6">
        <w:t>приаэродромной</w:t>
      </w:r>
      <w:proofErr w:type="spellEnd"/>
      <w:r w:rsidRPr="009B50D6">
        <w:t xml:space="preserve"> терр</w:t>
      </w:r>
      <w:r w:rsidRPr="009B50D6">
        <w:t>и</w:t>
      </w:r>
      <w:r w:rsidRPr="009B50D6">
        <w:t>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w:t>
      </w:r>
      <w:r w:rsidRPr="009B50D6">
        <w:t>и</w:t>
      </w:r>
      <w:r w:rsidRPr="009B50D6">
        <w:t xml:space="preserve">тельной власти, в ведении которого находится аэродром государственной авиации, обязаны подготовить заключение о нарушении установленных на </w:t>
      </w:r>
      <w:proofErr w:type="spellStart"/>
      <w:r w:rsidRPr="009B50D6">
        <w:t>приаэродромной</w:t>
      </w:r>
      <w:proofErr w:type="spellEnd"/>
      <w:r w:rsidRPr="009B50D6">
        <w:t xml:space="preserve"> территории огр</w:t>
      </w:r>
      <w:r w:rsidRPr="009B50D6">
        <w:t>а</w:t>
      </w:r>
      <w:r w:rsidRPr="009B50D6">
        <w:t>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w:t>
      </w:r>
      <w:r w:rsidRPr="009B50D6">
        <w:t>и</w:t>
      </w:r>
      <w:r w:rsidRPr="009B50D6">
        <w:t>тельной власти.</w:t>
      </w:r>
    </w:p>
    <w:p w:rsidR="001A5FF8" w:rsidRPr="009B50D6" w:rsidRDefault="001A5FF8" w:rsidP="001A5FF8">
      <w:pPr>
        <w:ind w:firstLine="567"/>
        <w:jc w:val="both"/>
      </w:pPr>
      <w:r w:rsidRPr="009B50D6">
        <w:t>Уполномоченный Правительством Российской Федерации федеральный орган испо</w:t>
      </w:r>
      <w:r w:rsidRPr="009B50D6">
        <w:t>л</w:t>
      </w:r>
      <w:r w:rsidRPr="009B50D6">
        <w:t>нительной власти в течение десяти дней со дня поступления заключения о нарушении уст</w:t>
      </w:r>
      <w:r w:rsidRPr="009B50D6">
        <w:t>а</w:t>
      </w:r>
      <w:r w:rsidRPr="009B50D6">
        <w:t xml:space="preserve">новленных на </w:t>
      </w:r>
      <w:proofErr w:type="spellStart"/>
      <w:r w:rsidRPr="009B50D6">
        <w:t>приаэродромной</w:t>
      </w:r>
      <w:proofErr w:type="spellEnd"/>
      <w:r w:rsidRPr="009B50D6">
        <w:t xml:space="preserve"> территории ограничений использования объектов недвиж</w:t>
      </w:r>
      <w:r w:rsidRPr="009B50D6">
        <w:t>и</w:t>
      </w:r>
      <w:r w:rsidRPr="009B50D6">
        <w:t>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w:t>
      </w:r>
      <w:r w:rsidRPr="009B50D6">
        <w:t>с</w:t>
      </w:r>
      <w:r w:rsidRPr="009B50D6">
        <w:t xml:space="preserve">тановленных на </w:t>
      </w:r>
      <w:proofErr w:type="spellStart"/>
      <w:r w:rsidRPr="009B50D6">
        <w:t>приаэродромной</w:t>
      </w:r>
      <w:proofErr w:type="spellEnd"/>
      <w:r w:rsidRPr="009B50D6">
        <w:t xml:space="preserve"> территории ограничений использования объектов недв</w:t>
      </w:r>
      <w:r w:rsidRPr="009B50D6">
        <w:t>и</w:t>
      </w:r>
      <w:r w:rsidRPr="009B50D6">
        <w:t xml:space="preserve">жимости и осуществления деятельности, которые допущены в правилах землепользования и застройки поселения, </w:t>
      </w:r>
      <w:r w:rsidR="00D5569A">
        <w:t>муниципального</w:t>
      </w:r>
      <w:r w:rsidRPr="009B50D6">
        <w:t xml:space="preserve"> округа, межселенной территории, в том числе о сносе самовольной постройки. Такое предписание может быть обжаловано органом местного с</w:t>
      </w:r>
      <w:r w:rsidRPr="009B50D6">
        <w:t>а</w:t>
      </w:r>
      <w:r w:rsidRPr="009B50D6">
        <w:t>моуправления соответствующего муниципального образования в суд.</w:t>
      </w:r>
    </w:p>
    <w:p w:rsidR="001A5FF8" w:rsidRPr="009B50D6" w:rsidRDefault="001A5FF8" w:rsidP="001A5FF8">
      <w:pPr>
        <w:ind w:firstLine="567"/>
        <w:jc w:val="both"/>
      </w:pPr>
      <w:r w:rsidRPr="009B50D6">
        <w:t>Уполномоченный Правительством Российской Федерации федеральный орган испо</w:t>
      </w:r>
      <w:r w:rsidRPr="009B50D6">
        <w:t>л</w:t>
      </w:r>
      <w:r w:rsidRPr="009B50D6">
        <w:t xml:space="preserve">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нарушениях установленных на </w:t>
      </w:r>
      <w:proofErr w:type="spellStart"/>
      <w:r w:rsidRPr="009B50D6">
        <w:t>приаэродромной</w:t>
      </w:r>
      <w:proofErr w:type="spellEnd"/>
      <w:r w:rsidRPr="009B50D6">
        <w:t xml:space="preserve"> территории ограничений использования объектов недвижимости и осуществления деятельности, кот</w:t>
      </w:r>
      <w:r w:rsidRPr="009B50D6">
        <w:t>о</w:t>
      </w:r>
      <w:r w:rsidRPr="009B50D6">
        <w:t>рые допущены в правилах землепользования и застройки поселения, городского округа, межселенной территории.</w:t>
      </w:r>
    </w:p>
    <w:p w:rsidR="001A5FF8" w:rsidRPr="009B50D6" w:rsidRDefault="001A5FF8" w:rsidP="001A5FF8">
      <w:pPr>
        <w:ind w:firstLine="567"/>
        <w:jc w:val="both"/>
      </w:pPr>
      <w:r w:rsidRPr="009B50D6">
        <w:t xml:space="preserve">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w:t>
      </w:r>
      <w:proofErr w:type="spellStart"/>
      <w:r w:rsidRPr="009B50D6">
        <w:t>приаэродромной</w:t>
      </w:r>
      <w:proofErr w:type="spellEnd"/>
      <w:r w:rsidRPr="009B50D6">
        <w:t xml:space="preserve"> территории ограничениями использования об</w:t>
      </w:r>
      <w:r w:rsidRPr="009B50D6">
        <w:t>ъ</w:t>
      </w:r>
      <w:r w:rsidRPr="009B50D6">
        <w:t>ектов недвижимости и осуществления деятельности.</w:t>
      </w:r>
    </w:p>
    <w:p w:rsidR="001A5FF8" w:rsidRPr="009B50D6" w:rsidRDefault="001A5FF8" w:rsidP="001A5FF8">
      <w:pPr>
        <w:ind w:firstLine="567"/>
        <w:jc w:val="both"/>
      </w:pPr>
      <w:r w:rsidRPr="009B50D6">
        <w:rPr>
          <w:b/>
          <w:bCs/>
        </w:rPr>
        <w:t>Охранные зоны объектов электроэнергетики (объектов электросетевого хозяйства и объектов по производству электрической энергии).</w:t>
      </w:r>
      <w:r w:rsidRPr="009B50D6">
        <w:t xml:space="preserve"> Порядок установления охранных </w:t>
      </w:r>
      <w:r w:rsidRPr="009B50D6">
        <w:lastRenderedPageBreak/>
        <w:t>зон объектов электросетевого хозяйства (далее – охранные зоны), а также особые условия использования земельных участков, расположенных в пределах охранных зон (далее – з</w:t>
      </w:r>
      <w:r w:rsidRPr="009B50D6">
        <w:t>е</w:t>
      </w:r>
      <w:r w:rsidRPr="009B50D6">
        <w:t>мельные участки), обеспечивающие безопасное функционирование и эксплуатацию указа</w:t>
      </w:r>
      <w:r w:rsidRPr="009B50D6">
        <w:t>н</w:t>
      </w:r>
      <w:r w:rsidRPr="009B50D6">
        <w:t>ных объектов определен Постановлением Правительства Российской Федерации от 24.02.2009 г. № 160 «О порядке установления охранных зон объектов электросетевого хозя</w:t>
      </w:r>
      <w:r w:rsidRPr="009B50D6">
        <w:t>й</w:t>
      </w:r>
      <w:r w:rsidRPr="009B50D6">
        <w:t xml:space="preserve">ства и особых условий использования земельных участков, расположенных в границах таких зон». </w:t>
      </w:r>
    </w:p>
    <w:p w:rsidR="001A5FF8" w:rsidRPr="009B50D6" w:rsidRDefault="001A5FF8" w:rsidP="001A5FF8">
      <w:pPr>
        <w:ind w:firstLine="567"/>
        <w:jc w:val="both"/>
      </w:pPr>
      <w:r w:rsidRPr="009B50D6">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9B50D6">
        <w:t>неотклоненном</w:t>
      </w:r>
      <w:proofErr w:type="spellEnd"/>
      <w:r w:rsidRPr="009B50D6">
        <w:t xml:space="preserve"> их полож</w:t>
      </w:r>
      <w:r w:rsidRPr="009B50D6">
        <w:t>е</w:t>
      </w:r>
      <w:r w:rsidRPr="009B50D6">
        <w:t>нии на определенном расстоянии (таблица 5.2.1).</w:t>
      </w:r>
    </w:p>
    <w:p w:rsidR="001A5FF8" w:rsidRPr="009B50D6" w:rsidRDefault="001A5FF8" w:rsidP="001A5FF8">
      <w:pPr>
        <w:ind w:firstLine="567"/>
        <w:jc w:val="both"/>
      </w:pPr>
    </w:p>
    <w:p w:rsidR="001A5FF8" w:rsidRPr="009B50D6" w:rsidRDefault="001A5FF8" w:rsidP="001A5FF8">
      <w:pPr>
        <w:jc w:val="right"/>
      </w:pPr>
      <w:r w:rsidRPr="009B50D6">
        <w:t>Таблица 5.2.1</w:t>
      </w:r>
    </w:p>
    <w:p w:rsidR="001A5FF8" w:rsidRPr="009B50D6" w:rsidRDefault="001A5FF8" w:rsidP="001A5FF8">
      <w:pPr>
        <w:jc w:val="center"/>
      </w:pPr>
      <w:r w:rsidRPr="009B50D6">
        <w:t>Требования к границам установления охранных зон объектов электросетевого хозяйства</w:t>
      </w:r>
    </w:p>
    <w:tbl>
      <w:tblPr>
        <w:tblStyle w:val="a9"/>
        <w:tblW w:w="0" w:type="auto"/>
        <w:tblLook w:val="04A0"/>
      </w:tblPr>
      <w:tblGrid>
        <w:gridCol w:w="4926"/>
        <w:gridCol w:w="4927"/>
      </w:tblGrid>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Проектный номинальный класс напряжения, кВ</w:t>
            </w:r>
          </w:p>
        </w:tc>
        <w:tc>
          <w:tcPr>
            <w:tcW w:w="4927" w:type="dxa"/>
            <w:vAlign w:val="center"/>
          </w:tcPr>
          <w:p w:rsidR="001A5FF8" w:rsidRPr="009B50D6" w:rsidRDefault="001A5FF8" w:rsidP="00E4085F">
            <w:pPr>
              <w:jc w:val="center"/>
              <w:rPr>
                <w:sz w:val="20"/>
                <w:szCs w:val="20"/>
              </w:rPr>
            </w:pPr>
            <w:r w:rsidRPr="009B50D6">
              <w:rPr>
                <w:sz w:val="20"/>
                <w:szCs w:val="20"/>
              </w:rPr>
              <w:t>Расстояние, м</w:t>
            </w:r>
          </w:p>
        </w:tc>
      </w:tr>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до 1</w:t>
            </w:r>
          </w:p>
        </w:tc>
        <w:tc>
          <w:tcPr>
            <w:tcW w:w="4927" w:type="dxa"/>
          </w:tcPr>
          <w:p w:rsidR="001A5FF8" w:rsidRPr="009B50D6" w:rsidRDefault="001A5FF8" w:rsidP="00E4085F">
            <w:pPr>
              <w:jc w:val="center"/>
              <w:rPr>
                <w:sz w:val="20"/>
                <w:szCs w:val="20"/>
              </w:rPr>
            </w:pPr>
            <w:r w:rsidRPr="009B50D6">
              <w:rPr>
                <w:sz w:val="20"/>
                <w:szCs w:val="20"/>
              </w:rPr>
              <w:t>2 (для линий с самонесущими или изолированными проводами, проложенных по стенам зданий, конс</w:t>
            </w:r>
            <w:r w:rsidRPr="009B50D6">
              <w:rPr>
                <w:sz w:val="20"/>
                <w:szCs w:val="20"/>
              </w:rPr>
              <w:t>т</w:t>
            </w:r>
            <w:r w:rsidRPr="009B50D6">
              <w:rPr>
                <w:sz w:val="20"/>
                <w:szCs w:val="20"/>
              </w:rPr>
              <w:t>рукциям и т.д., охранная зона определяется в соотве</w:t>
            </w:r>
            <w:r w:rsidRPr="009B50D6">
              <w:rPr>
                <w:sz w:val="20"/>
                <w:szCs w:val="20"/>
              </w:rPr>
              <w:t>т</w:t>
            </w:r>
            <w:r w:rsidRPr="009B50D6">
              <w:rPr>
                <w:sz w:val="20"/>
                <w:szCs w:val="20"/>
              </w:rPr>
              <w:t>ствии с установленными нормативными правовыми актами минимальными допустимыми расстояниями от таких линий)</w:t>
            </w:r>
          </w:p>
        </w:tc>
      </w:tr>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1-20</w:t>
            </w:r>
          </w:p>
        </w:tc>
        <w:tc>
          <w:tcPr>
            <w:tcW w:w="4927" w:type="dxa"/>
          </w:tcPr>
          <w:p w:rsidR="001A5FF8" w:rsidRPr="009B50D6" w:rsidRDefault="001A5FF8" w:rsidP="00E4085F">
            <w:pPr>
              <w:jc w:val="center"/>
              <w:rPr>
                <w:sz w:val="20"/>
                <w:szCs w:val="20"/>
              </w:rPr>
            </w:pPr>
            <w:r w:rsidRPr="009B50D6">
              <w:rPr>
                <w:sz w:val="20"/>
                <w:szCs w:val="20"/>
              </w:rPr>
              <w:t>10 (5 – для линий с самонесущими или изолирова</w:t>
            </w:r>
            <w:r w:rsidRPr="009B50D6">
              <w:rPr>
                <w:sz w:val="20"/>
                <w:szCs w:val="20"/>
              </w:rPr>
              <w:t>н</w:t>
            </w:r>
            <w:r w:rsidRPr="009B50D6">
              <w:rPr>
                <w:sz w:val="20"/>
                <w:szCs w:val="20"/>
              </w:rPr>
              <w:t>ными проводами, размещенных в границах населе</w:t>
            </w:r>
            <w:r w:rsidRPr="009B50D6">
              <w:rPr>
                <w:sz w:val="20"/>
                <w:szCs w:val="20"/>
              </w:rPr>
              <w:t>н</w:t>
            </w:r>
            <w:r w:rsidRPr="009B50D6">
              <w:rPr>
                <w:sz w:val="20"/>
                <w:szCs w:val="20"/>
              </w:rPr>
              <w:t>ных пунктов)</w:t>
            </w:r>
          </w:p>
        </w:tc>
      </w:tr>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35</w:t>
            </w:r>
          </w:p>
        </w:tc>
        <w:tc>
          <w:tcPr>
            <w:tcW w:w="4927" w:type="dxa"/>
          </w:tcPr>
          <w:p w:rsidR="001A5FF8" w:rsidRPr="009B50D6" w:rsidRDefault="001A5FF8" w:rsidP="00E4085F">
            <w:pPr>
              <w:jc w:val="center"/>
              <w:rPr>
                <w:sz w:val="20"/>
                <w:szCs w:val="20"/>
              </w:rPr>
            </w:pPr>
            <w:r w:rsidRPr="009B50D6">
              <w:rPr>
                <w:sz w:val="20"/>
                <w:szCs w:val="20"/>
              </w:rPr>
              <w:t>15</w:t>
            </w:r>
          </w:p>
        </w:tc>
      </w:tr>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110</w:t>
            </w:r>
          </w:p>
        </w:tc>
        <w:tc>
          <w:tcPr>
            <w:tcW w:w="4927" w:type="dxa"/>
          </w:tcPr>
          <w:p w:rsidR="001A5FF8" w:rsidRPr="009B50D6" w:rsidRDefault="001A5FF8" w:rsidP="00E4085F">
            <w:pPr>
              <w:jc w:val="center"/>
              <w:rPr>
                <w:sz w:val="20"/>
                <w:szCs w:val="20"/>
              </w:rPr>
            </w:pPr>
            <w:r w:rsidRPr="009B50D6">
              <w:rPr>
                <w:sz w:val="20"/>
                <w:szCs w:val="20"/>
              </w:rPr>
              <w:t>20</w:t>
            </w:r>
          </w:p>
        </w:tc>
      </w:tr>
      <w:tr w:rsidR="00647449" w:rsidRPr="009B50D6" w:rsidTr="00E4085F">
        <w:tc>
          <w:tcPr>
            <w:tcW w:w="4926" w:type="dxa"/>
            <w:vAlign w:val="center"/>
          </w:tcPr>
          <w:p w:rsidR="001A5FF8" w:rsidRPr="009B50D6" w:rsidRDefault="001A5FF8" w:rsidP="00E4085F">
            <w:pPr>
              <w:jc w:val="center"/>
              <w:rPr>
                <w:sz w:val="20"/>
                <w:szCs w:val="20"/>
              </w:rPr>
            </w:pPr>
            <w:r w:rsidRPr="009B50D6">
              <w:rPr>
                <w:sz w:val="20"/>
                <w:szCs w:val="20"/>
              </w:rPr>
              <w:t>150, 220</w:t>
            </w:r>
          </w:p>
        </w:tc>
        <w:tc>
          <w:tcPr>
            <w:tcW w:w="4927" w:type="dxa"/>
          </w:tcPr>
          <w:p w:rsidR="001A5FF8" w:rsidRPr="009B50D6" w:rsidRDefault="001A5FF8" w:rsidP="00E4085F">
            <w:pPr>
              <w:jc w:val="center"/>
              <w:rPr>
                <w:sz w:val="20"/>
                <w:szCs w:val="20"/>
              </w:rPr>
            </w:pPr>
            <w:r w:rsidRPr="009B50D6">
              <w:rPr>
                <w:sz w:val="20"/>
                <w:szCs w:val="20"/>
              </w:rPr>
              <w:t>25</w:t>
            </w:r>
          </w:p>
        </w:tc>
      </w:tr>
      <w:tr w:rsidR="00647449" w:rsidRPr="009B50D6" w:rsidTr="00E4085F">
        <w:tc>
          <w:tcPr>
            <w:tcW w:w="4926" w:type="dxa"/>
          </w:tcPr>
          <w:p w:rsidR="001A5FF8" w:rsidRPr="009B50D6" w:rsidRDefault="001A5FF8" w:rsidP="00E4085F">
            <w:pPr>
              <w:jc w:val="center"/>
              <w:rPr>
                <w:sz w:val="20"/>
                <w:szCs w:val="20"/>
              </w:rPr>
            </w:pPr>
            <w:r w:rsidRPr="009B50D6">
              <w:rPr>
                <w:sz w:val="20"/>
                <w:szCs w:val="20"/>
              </w:rPr>
              <w:t>300, 500, +/- 400</w:t>
            </w:r>
          </w:p>
        </w:tc>
        <w:tc>
          <w:tcPr>
            <w:tcW w:w="4927" w:type="dxa"/>
          </w:tcPr>
          <w:p w:rsidR="001A5FF8" w:rsidRPr="009B50D6" w:rsidRDefault="001A5FF8" w:rsidP="00E4085F">
            <w:pPr>
              <w:jc w:val="center"/>
              <w:rPr>
                <w:sz w:val="20"/>
                <w:szCs w:val="20"/>
              </w:rPr>
            </w:pPr>
            <w:r w:rsidRPr="009B50D6">
              <w:rPr>
                <w:sz w:val="20"/>
                <w:szCs w:val="20"/>
              </w:rPr>
              <w:t>30</w:t>
            </w:r>
          </w:p>
        </w:tc>
      </w:tr>
      <w:tr w:rsidR="00647449" w:rsidRPr="009B50D6" w:rsidTr="00E4085F">
        <w:tc>
          <w:tcPr>
            <w:tcW w:w="4926" w:type="dxa"/>
          </w:tcPr>
          <w:p w:rsidR="001A5FF8" w:rsidRPr="009B50D6" w:rsidRDefault="001A5FF8" w:rsidP="00E4085F">
            <w:pPr>
              <w:jc w:val="center"/>
              <w:rPr>
                <w:sz w:val="20"/>
                <w:szCs w:val="20"/>
              </w:rPr>
            </w:pPr>
            <w:r w:rsidRPr="009B50D6">
              <w:rPr>
                <w:sz w:val="20"/>
                <w:szCs w:val="20"/>
              </w:rPr>
              <w:t>750, +/-750</w:t>
            </w:r>
          </w:p>
        </w:tc>
        <w:tc>
          <w:tcPr>
            <w:tcW w:w="4927" w:type="dxa"/>
          </w:tcPr>
          <w:p w:rsidR="001A5FF8" w:rsidRPr="009B50D6" w:rsidRDefault="001A5FF8" w:rsidP="00E4085F">
            <w:pPr>
              <w:jc w:val="center"/>
              <w:rPr>
                <w:sz w:val="20"/>
                <w:szCs w:val="20"/>
              </w:rPr>
            </w:pPr>
            <w:r w:rsidRPr="009B50D6">
              <w:rPr>
                <w:sz w:val="20"/>
                <w:szCs w:val="20"/>
              </w:rPr>
              <w:t>40</w:t>
            </w:r>
          </w:p>
        </w:tc>
      </w:tr>
      <w:tr w:rsidR="001A5FF8" w:rsidRPr="009B50D6" w:rsidTr="00E4085F">
        <w:tc>
          <w:tcPr>
            <w:tcW w:w="4926" w:type="dxa"/>
          </w:tcPr>
          <w:p w:rsidR="001A5FF8" w:rsidRPr="009B50D6" w:rsidRDefault="001A5FF8" w:rsidP="00E4085F">
            <w:pPr>
              <w:jc w:val="center"/>
              <w:rPr>
                <w:sz w:val="20"/>
                <w:szCs w:val="20"/>
              </w:rPr>
            </w:pPr>
            <w:r w:rsidRPr="009B50D6">
              <w:rPr>
                <w:sz w:val="20"/>
                <w:szCs w:val="20"/>
              </w:rPr>
              <w:t>1150</w:t>
            </w:r>
          </w:p>
        </w:tc>
        <w:tc>
          <w:tcPr>
            <w:tcW w:w="4927" w:type="dxa"/>
          </w:tcPr>
          <w:p w:rsidR="001A5FF8" w:rsidRPr="009B50D6" w:rsidRDefault="001A5FF8" w:rsidP="00E4085F">
            <w:pPr>
              <w:jc w:val="center"/>
              <w:rPr>
                <w:sz w:val="20"/>
                <w:szCs w:val="20"/>
              </w:rPr>
            </w:pPr>
            <w:r w:rsidRPr="009B50D6">
              <w:rPr>
                <w:sz w:val="20"/>
                <w:szCs w:val="20"/>
              </w:rPr>
              <w:t>55</w:t>
            </w:r>
          </w:p>
        </w:tc>
      </w:tr>
    </w:tbl>
    <w:p w:rsidR="001A5FF8" w:rsidRPr="009B50D6" w:rsidRDefault="001A5FF8" w:rsidP="001A5FF8">
      <w:pPr>
        <w:jc w:val="both"/>
      </w:pPr>
    </w:p>
    <w:p w:rsidR="001A5FF8" w:rsidRPr="009B50D6" w:rsidRDefault="001A5FF8" w:rsidP="001A5FF8">
      <w:pPr>
        <w:ind w:firstLine="567"/>
        <w:jc w:val="both"/>
      </w:pPr>
      <w:r w:rsidRPr="009B50D6">
        <w:t>Вдоль подземных кабельных линий электропередачи - в виде части поверхности учас</w:t>
      </w:r>
      <w:r w:rsidRPr="009B50D6">
        <w:t>т</w:t>
      </w:r>
      <w:r w:rsidRPr="009B50D6">
        <w:t>ка земли, расположенного под ней участка недр (на глубину, соответствующую глубине пр</w:t>
      </w:r>
      <w:r w:rsidRPr="009B50D6">
        <w:t>о</w:t>
      </w:r>
      <w:r w:rsidRPr="009B50D6">
        <w:t>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w:t>
      </w:r>
      <w:r w:rsidRPr="009B50D6">
        <w:t>о</w:t>
      </w:r>
      <w:r w:rsidRPr="009B50D6">
        <w:t>родах под тротуарами – на 0,6 метра в сторону зданий и сооружений и на 1 метр в сторону проезжей части улицы).</w:t>
      </w:r>
    </w:p>
    <w:p w:rsidR="001A5FF8" w:rsidRPr="009B50D6" w:rsidRDefault="001A5FF8" w:rsidP="001A5FF8">
      <w:pPr>
        <w:ind w:firstLine="567"/>
        <w:jc w:val="both"/>
      </w:pPr>
      <w:r w:rsidRPr="009B50D6">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A5FF8" w:rsidRPr="009B50D6" w:rsidRDefault="001A5FF8" w:rsidP="001A5FF8">
      <w:pPr>
        <w:ind w:firstLine="567"/>
        <w:jc w:val="both"/>
      </w:pPr>
      <w:r w:rsidRPr="009B50D6">
        <w:t>Вдоль переходов воздушных линий электропередачи через водоемы (реки, каналы, оз</w:t>
      </w:r>
      <w:r w:rsidRPr="009B50D6">
        <w:t>е</w:t>
      </w:r>
      <w:r w:rsidRPr="009B50D6">
        <w:t>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w:t>
      </w:r>
      <w:r w:rsidRPr="009B50D6">
        <w:t>и</w:t>
      </w:r>
      <w:r w:rsidRPr="009B50D6">
        <w:t>кальными плоскостями, отстоящими по обе стороны линии электропередачи от крайних пр</w:t>
      </w:r>
      <w:r w:rsidRPr="009B50D6">
        <w:t>о</w:t>
      </w:r>
      <w:r w:rsidRPr="009B50D6">
        <w:t xml:space="preserve">водов при </w:t>
      </w:r>
      <w:proofErr w:type="spellStart"/>
      <w:r w:rsidRPr="009B50D6">
        <w:t>неотклоненном</w:t>
      </w:r>
      <w:proofErr w:type="spellEnd"/>
      <w:r w:rsidRPr="009B50D6">
        <w:t xml:space="preserve"> их положении для судоходных водоемов на расстоянии 100 ме</w:t>
      </w:r>
      <w:r w:rsidRPr="009B50D6">
        <w:t>т</w:t>
      </w:r>
      <w:r w:rsidRPr="009B50D6">
        <w:t>ров, для несудоходных водоемов – на расстоянии, предусмотренном для установления о</w:t>
      </w:r>
      <w:r w:rsidRPr="009B50D6">
        <w:t>х</w:t>
      </w:r>
      <w:r w:rsidRPr="009B50D6">
        <w:t>ранных зон вдоль воздушных линий электропередачи.</w:t>
      </w:r>
    </w:p>
    <w:p w:rsidR="001A5FF8" w:rsidRPr="009B50D6" w:rsidRDefault="001A5FF8" w:rsidP="001A5FF8">
      <w:pPr>
        <w:ind w:firstLine="567"/>
        <w:jc w:val="both"/>
      </w:pPr>
      <w:r w:rsidRPr="009B50D6">
        <w:t>Вокруг подстанций - в виде части поверхности участка земли и воздушного простра</w:t>
      </w:r>
      <w:r w:rsidRPr="009B50D6">
        <w:t>н</w:t>
      </w:r>
      <w:r w:rsidRPr="009B50D6">
        <w:t>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w:t>
      </w:r>
      <w:r w:rsidRPr="009B50D6">
        <w:t>и</w:t>
      </w:r>
      <w:r w:rsidRPr="009B50D6">
        <w:t>метру на расстоянии, указанном в таблице 6.1.2.1.</w:t>
      </w:r>
    </w:p>
    <w:p w:rsidR="001A5FF8" w:rsidRPr="009B50D6" w:rsidRDefault="001A5FF8" w:rsidP="001A5FF8">
      <w:pPr>
        <w:ind w:firstLine="567"/>
        <w:jc w:val="both"/>
      </w:pPr>
      <w:r w:rsidRPr="009B50D6">
        <w:rPr>
          <w:b/>
          <w:bCs/>
        </w:rPr>
        <w:lastRenderedPageBreak/>
        <w:t>Охранные зоны железных дорог, трубопроводов (газопроводов, нефтепроводов и нефтепродуктопроводов, аммиакопроводов), линий и сооружений связи, гидроэнерг</w:t>
      </w:r>
      <w:r w:rsidRPr="009B50D6">
        <w:rPr>
          <w:b/>
          <w:bCs/>
        </w:rPr>
        <w:t>е</w:t>
      </w:r>
      <w:r w:rsidRPr="009B50D6">
        <w:rPr>
          <w:b/>
          <w:bCs/>
        </w:rPr>
        <w:t>тических объектов, тепловых сетей.</w:t>
      </w:r>
      <w:r w:rsidRPr="009B50D6">
        <w:t xml:space="preserve"> Порядок установления и использования полос отвода и охранных зон железных дорог,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 определен Постановл</w:t>
      </w:r>
      <w:r w:rsidRPr="009B50D6">
        <w:t>е</w:t>
      </w:r>
      <w:r w:rsidRPr="009B50D6">
        <w:t>нием Правительства Российской Федерации от 12.10.2006 г. № 611 «О порядке установления и использования полос отвода и охранных зон железных дорог».</w:t>
      </w:r>
    </w:p>
    <w:p w:rsidR="001A5FF8" w:rsidRPr="009B50D6" w:rsidRDefault="001A5FF8" w:rsidP="001A5FF8">
      <w:pPr>
        <w:ind w:firstLine="567"/>
        <w:jc w:val="both"/>
      </w:pPr>
      <w:r w:rsidRPr="009B50D6">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w:t>
      </w:r>
      <w:r w:rsidRPr="009B50D6">
        <w:t>ю</w:t>
      </w:r>
      <w:r w:rsidRPr="009B50D6">
        <w:t>щий режим использования земельных участков:</w:t>
      </w:r>
    </w:p>
    <w:p w:rsidR="001A5FF8" w:rsidRPr="009B50D6" w:rsidRDefault="001A5FF8" w:rsidP="001A5FF8">
      <w:pPr>
        <w:ind w:firstLine="567"/>
        <w:jc w:val="both"/>
      </w:pPr>
      <w:r w:rsidRPr="009B50D6">
        <w:t>– не допускать размещение капитальных зданий и сооружений, многолетних насажд</w:t>
      </w:r>
      <w:r w:rsidRPr="009B50D6">
        <w:t>е</w:t>
      </w:r>
      <w:r w:rsidRPr="009B50D6">
        <w:t>ний и других объектов, ухудшающих видимость железнодорожного пути и создающих угр</w:t>
      </w:r>
      <w:r w:rsidRPr="009B50D6">
        <w:t>о</w:t>
      </w:r>
      <w:r w:rsidRPr="009B50D6">
        <w:t>зу безопасности движения и эксплуатации железнодорожного транспорта;</w:t>
      </w:r>
    </w:p>
    <w:p w:rsidR="001A5FF8" w:rsidRPr="009B50D6" w:rsidRDefault="001A5FF8" w:rsidP="001A5FF8">
      <w:pPr>
        <w:ind w:firstLine="567"/>
        <w:jc w:val="both"/>
      </w:pPr>
      <w:r w:rsidRPr="009B50D6">
        <w:t>– не допускать в местах расположения водопроводных и канализационных сетей, вод</w:t>
      </w:r>
      <w:r w:rsidRPr="009B50D6">
        <w:t>о</w:t>
      </w:r>
      <w:r w:rsidRPr="009B50D6">
        <w:t>заборных сооружений и других инженерных коммуникаций строительство и размещение к</w:t>
      </w:r>
      <w:r w:rsidRPr="009B50D6">
        <w:t>а</w:t>
      </w:r>
      <w:r w:rsidRPr="009B50D6">
        <w:t>ких-либо зданий и сооружений, проведение сельскохозяйственных работ;</w:t>
      </w:r>
    </w:p>
    <w:p w:rsidR="001A5FF8" w:rsidRPr="009B50D6" w:rsidRDefault="001A5FF8" w:rsidP="001A5FF8">
      <w:pPr>
        <w:ind w:firstLine="567"/>
        <w:jc w:val="both"/>
      </w:pPr>
      <w:r w:rsidRPr="009B50D6">
        <w:t>– не допускать в местах прилегания к сельскохозяйственным угодьям разрастание со</w:t>
      </w:r>
      <w:r w:rsidRPr="009B50D6">
        <w:t>р</w:t>
      </w:r>
      <w:r w:rsidRPr="009B50D6">
        <w:t>ной травянистой и древесно-кустарниковой растительности;</w:t>
      </w:r>
    </w:p>
    <w:p w:rsidR="001A5FF8" w:rsidRPr="009B50D6" w:rsidRDefault="001A5FF8" w:rsidP="001A5FF8">
      <w:pPr>
        <w:ind w:firstLine="567"/>
        <w:jc w:val="both"/>
      </w:pPr>
      <w:r w:rsidRPr="009B50D6">
        <w:t>– не допускать в местах прилегания к лесным массивам скопление сухостоя, валежн</w:t>
      </w:r>
      <w:r w:rsidRPr="009B50D6">
        <w:t>и</w:t>
      </w:r>
      <w:r w:rsidRPr="009B50D6">
        <w:t>ка, порубочных остатков и других горючих материалов;</w:t>
      </w:r>
    </w:p>
    <w:p w:rsidR="001A5FF8" w:rsidRPr="009B50D6" w:rsidRDefault="001A5FF8" w:rsidP="001A5FF8">
      <w:pPr>
        <w:ind w:firstLine="567"/>
        <w:jc w:val="both"/>
      </w:pPr>
      <w:r w:rsidRPr="009B50D6">
        <w:t>– отделять границу полосы отвода от опушки естественного леса противопожарной опашкой шириной от 3 до 5 метров или минерализованной полосой шириной не менее 3 ме</w:t>
      </w:r>
      <w:r w:rsidRPr="009B50D6">
        <w:t>т</w:t>
      </w:r>
      <w:r w:rsidRPr="009B50D6">
        <w:t>ров.</w:t>
      </w:r>
    </w:p>
    <w:p w:rsidR="001A5FF8" w:rsidRPr="009B50D6" w:rsidRDefault="001A5FF8" w:rsidP="001A5FF8">
      <w:pPr>
        <w:ind w:firstLine="567"/>
        <w:jc w:val="both"/>
      </w:pPr>
      <w:r w:rsidRPr="009B50D6">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w:t>
      </w:r>
      <w:r w:rsidRPr="009B50D6">
        <w:t>е</w:t>
      </w:r>
      <w:r w:rsidRPr="009B50D6">
        <w:t>ствление следующих видов деятельности:</w:t>
      </w:r>
    </w:p>
    <w:p w:rsidR="001A5FF8" w:rsidRPr="009B50D6" w:rsidRDefault="001A5FF8" w:rsidP="001A5FF8">
      <w:pPr>
        <w:ind w:firstLine="567"/>
        <w:jc w:val="both"/>
      </w:pPr>
      <w:r w:rsidRPr="009B50D6">
        <w:t>– строительство капитальных зданий и сооружений, устройство временных дорог, в</w:t>
      </w:r>
      <w:r w:rsidRPr="009B50D6">
        <w:t>ы</w:t>
      </w:r>
      <w:r w:rsidRPr="009B50D6">
        <w:t>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w:t>
      </w:r>
      <w:r w:rsidRPr="009B50D6">
        <w:t>е</w:t>
      </w:r>
      <w:r w:rsidRPr="009B50D6">
        <w:t>обходимо для обеспечения устойчивой, бесперебойной и безопасной работы железнодоро</w:t>
      </w:r>
      <w:r w:rsidRPr="009B50D6">
        <w:t>ж</w:t>
      </w:r>
      <w:r w:rsidRPr="009B50D6">
        <w:t>ного транспорта, повышения качества обслуживания пользователей услугами железнод</w:t>
      </w:r>
      <w:r w:rsidRPr="009B50D6">
        <w:t>о</w:t>
      </w:r>
      <w:r w:rsidRPr="009B50D6">
        <w:t>рожного транспорта, а также в связи с устройством, обслуживанием и ремонтом линейных сооружений;</w:t>
      </w:r>
    </w:p>
    <w:p w:rsidR="001A5FF8" w:rsidRPr="009B50D6" w:rsidRDefault="001A5FF8" w:rsidP="001A5FF8">
      <w:pPr>
        <w:ind w:firstLine="567"/>
        <w:jc w:val="both"/>
      </w:pPr>
      <w:r w:rsidRPr="009B50D6">
        <w:t>– распашка земель;</w:t>
      </w:r>
    </w:p>
    <w:p w:rsidR="001A5FF8" w:rsidRPr="009B50D6" w:rsidRDefault="001A5FF8" w:rsidP="001A5FF8">
      <w:pPr>
        <w:ind w:firstLine="567"/>
        <w:jc w:val="both"/>
      </w:pPr>
      <w:r w:rsidRPr="009B50D6">
        <w:t>– выпас скота;</w:t>
      </w:r>
    </w:p>
    <w:p w:rsidR="001A5FF8" w:rsidRPr="009B50D6" w:rsidRDefault="001A5FF8" w:rsidP="001A5FF8">
      <w:pPr>
        <w:ind w:firstLine="567"/>
        <w:jc w:val="both"/>
      </w:pPr>
      <w:r w:rsidRPr="009B50D6">
        <w:t>– выпуск поверхностных и хозяйственно-бытовых вод.</w:t>
      </w:r>
    </w:p>
    <w:p w:rsidR="001A5FF8" w:rsidRPr="009B50D6" w:rsidRDefault="001A5FF8" w:rsidP="001A5FF8">
      <w:pPr>
        <w:ind w:firstLine="567"/>
        <w:jc w:val="both"/>
      </w:pPr>
      <w:r w:rsidRPr="009B50D6">
        <w:t>Правила охраны магистральных трубопроводов утверждены постановлением Госго</w:t>
      </w:r>
      <w:r w:rsidRPr="009B50D6">
        <w:t>р</w:t>
      </w:r>
      <w:r w:rsidRPr="009B50D6">
        <w:t>технадзора Российской Федерации от 24.04.1992 г. № 9.</w:t>
      </w:r>
    </w:p>
    <w:p w:rsidR="001A5FF8" w:rsidRPr="009B50D6" w:rsidRDefault="001A5FF8" w:rsidP="001A5FF8">
      <w:pPr>
        <w:ind w:firstLine="567"/>
        <w:jc w:val="both"/>
      </w:pPr>
      <w:r w:rsidRPr="009B50D6">
        <w:t>Правила охраны линий и сооружений связи утверждены Постановлением Правительс</w:t>
      </w:r>
      <w:r w:rsidRPr="009B50D6">
        <w:t>т</w:t>
      </w:r>
      <w:r w:rsidRPr="009B50D6">
        <w:t>ва Российской Федерации от 09.06.1995 г. № 578 «Об утверждении Правил охраны линий и сооружений связи российской Федерации».</w:t>
      </w:r>
    </w:p>
    <w:p w:rsidR="001A5FF8" w:rsidRPr="009B50D6" w:rsidRDefault="001A5FF8" w:rsidP="001A5FF8">
      <w:pPr>
        <w:ind w:firstLine="567"/>
        <w:jc w:val="both"/>
      </w:pPr>
      <w:r w:rsidRPr="009B50D6">
        <w:t>Правила установления охранных зон гидроэнергетических объектов утверждены П</w:t>
      </w:r>
      <w:r w:rsidRPr="009B50D6">
        <w:t>о</w:t>
      </w:r>
      <w:r w:rsidRPr="009B50D6">
        <w:t>становлением Правительства Российской Федерации от 06.09.2012 г. № 884 г. «Об устано</w:t>
      </w:r>
      <w:r w:rsidRPr="009B50D6">
        <w:t>в</w:t>
      </w:r>
      <w:r w:rsidRPr="009B50D6">
        <w:t>лении охранных зон для гидроэнергетических объектов».</w:t>
      </w:r>
    </w:p>
    <w:p w:rsidR="001A5FF8" w:rsidRPr="009B50D6" w:rsidRDefault="001A5FF8" w:rsidP="001A5FF8">
      <w:pPr>
        <w:ind w:firstLine="567"/>
        <w:jc w:val="both"/>
      </w:pPr>
      <w:r w:rsidRPr="009B50D6">
        <w:t>Правила установления охранных зон тепловых сетей утверждены Приказом Министе</w:t>
      </w:r>
      <w:r w:rsidRPr="009B50D6">
        <w:t>р</w:t>
      </w:r>
      <w:r w:rsidRPr="009B50D6">
        <w:t>ства архитектуры, строительства и жилищно-коммунального хозяйства Российской Федер</w:t>
      </w:r>
      <w:r w:rsidRPr="009B50D6">
        <w:t>а</w:t>
      </w:r>
      <w:r w:rsidRPr="009B50D6">
        <w:t>ции от 17.08.1992 г. № 197 «О типовых правилах охраны коммунальных тепловых сетей».</w:t>
      </w:r>
    </w:p>
    <w:p w:rsidR="001A5FF8" w:rsidRPr="009B50D6" w:rsidRDefault="001A5FF8" w:rsidP="001A5FF8">
      <w:pPr>
        <w:ind w:firstLine="567"/>
        <w:jc w:val="both"/>
      </w:pPr>
      <w:r w:rsidRPr="009B50D6">
        <w:rPr>
          <w:b/>
          <w:bCs/>
        </w:rPr>
        <w:t>Зоны минимальных расстояний до магистральных или промышленных труб</w:t>
      </w:r>
      <w:r w:rsidRPr="009B50D6">
        <w:rPr>
          <w:b/>
          <w:bCs/>
        </w:rPr>
        <w:t>о</w:t>
      </w:r>
      <w:r w:rsidRPr="009B50D6">
        <w:rPr>
          <w:b/>
          <w:bCs/>
        </w:rPr>
        <w:t xml:space="preserve">проводов (газопроводов, нефтепроводов и нефтепродуктопроводов, аммиакопроводов). </w:t>
      </w:r>
      <w:r w:rsidRPr="009B50D6">
        <w:t xml:space="preserve">Минимальные расстояния до магистральных и промышленных трубопроводов (в том числе </w:t>
      </w:r>
      <w:r w:rsidRPr="009B50D6">
        <w:lastRenderedPageBreak/>
        <w:t>газопроводов) устанавливаются в соответствии с ГОСТ Р 55989-2014 Магистральные газ</w:t>
      </w:r>
      <w:r w:rsidRPr="009B50D6">
        <w:t>о</w:t>
      </w:r>
      <w:r w:rsidRPr="009B50D6">
        <w:t>проводы. Нормы проектирования на давление свыше 10 МПа. Основные требования.</w:t>
      </w:r>
    </w:p>
    <w:p w:rsidR="001A5FF8" w:rsidRPr="009B50D6" w:rsidRDefault="001A5FF8" w:rsidP="001A5FF8">
      <w:pPr>
        <w:ind w:firstLine="567"/>
        <w:jc w:val="both"/>
        <w:rPr>
          <w:b/>
          <w:bCs/>
        </w:rPr>
      </w:pPr>
      <w:r w:rsidRPr="009B50D6">
        <w:rPr>
          <w:b/>
          <w:bCs/>
        </w:rPr>
        <w:t>Зоны охраняемого объекта; охраняемого военного объекта, охранные зоны вое</w:t>
      </w:r>
      <w:r w:rsidRPr="009B50D6">
        <w:rPr>
          <w:b/>
          <w:bCs/>
        </w:rPr>
        <w:t>н</w:t>
      </w:r>
      <w:r w:rsidRPr="009B50D6">
        <w:rPr>
          <w:b/>
          <w:bCs/>
        </w:rPr>
        <w:t>ного объекта, запретные и специальные зоны, устанавливаемые в связи с размещением указанных объектов.</w:t>
      </w:r>
    </w:p>
    <w:p w:rsidR="001A5FF8" w:rsidRPr="009B50D6" w:rsidRDefault="001A5FF8" w:rsidP="001A5FF8">
      <w:pPr>
        <w:ind w:firstLine="567"/>
        <w:jc w:val="both"/>
      </w:pPr>
      <w:r w:rsidRPr="009B50D6">
        <w:t>Положения о зоне охраняемого объекта утверждены Постановлением Правительства Российской Федерации от 31.08.2019 г. № 1132 «Об утверждении Положения о зоне охр</w:t>
      </w:r>
      <w:r w:rsidRPr="009B50D6">
        <w:t>а</w:t>
      </w:r>
      <w:r w:rsidRPr="009B50D6">
        <w:t>няемого объекта».</w:t>
      </w:r>
    </w:p>
    <w:p w:rsidR="001A5FF8" w:rsidRPr="009B50D6" w:rsidRDefault="001A5FF8" w:rsidP="001A5FF8">
      <w:pPr>
        <w:ind w:firstLine="567"/>
        <w:jc w:val="both"/>
      </w:pPr>
      <w:r w:rsidRPr="009B50D6">
        <w:t>Положение об установлении охранных зон военных объектов, запретных и специал</w:t>
      </w:r>
      <w:r w:rsidRPr="009B50D6">
        <w:t>ь</w:t>
      </w:r>
      <w:r w:rsidRPr="009B50D6">
        <w:t>ных зон, устанавливаемых в связи с размещением указанных объектов утверждены Пост</w:t>
      </w:r>
      <w:r w:rsidRPr="009B50D6">
        <w:t>а</w:t>
      </w:r>
      <w:r w:rsidRPr="009B50D6">
        <w:t>новлением Правительства РФ от 05.05.2014 г. № 405 «Об установлении запретных и иных зон с особыми условиями использования земель для обеспечения функционирования вое</w:t>
      </w:r>
      <w:r w:rsidRPr="009B50D6">
        <w:t>н</w:t>
      </w:r>
      <w:r w:rsidRPr="009B50D6">
        <w:t>ных объектов Вооруженных Сил Российской Федерации, других войск, воинских формир</w:t>
      </w:r>
      <w:r w:rsidRPr="009B50D6">
        <w:t>о</w:t>
      </w:r>
      <w:r w:rsidRPr="009B50D6">
        <w:t xml:space="preserve">ваний и органов, выполняющих задачи в области обороны страны». </w:t>
      </w:r>
    </w:p>
    <w:p w:rsidR="00F01BA9" w:rsidRDefault="001A5FF8" w:rsidP="001B26D3">
      <w:pPr>
        <w:ind w:firstLine="567"/>
        <w:jc w:val="both"/>
      </w:pPr>
      <w:r w:rsidRPr="009B50D6">
        <w:rPr>
          <w:b/>
          <w:bCs/>
        </w:rPr>
        <w:t>Зоны ограничений передающего радиотехнического объекта, являющегося объе</w:t>
      </w:r>
      <w:r w:rsidRPr="009B50D6">
        <w:rPr>
          <w:b/>
          <w:bCs/>
        </w:rPr>
        <w:t>к</w:t>
      </w:r>
      <w:r w:rsidRPr="009B50D6">
        <w:rPr>
          <w:b/>
          <w:bCs/>
        </w:rPr>
        <w:t>том капитального строительства</w:t>
      </w:r>
      <w:r w:rsidRPr="009B50D6">
        <w:t>, их параметры и ограничения, распространяемые на з</w:t>
      </w:r>
      <w:r w:rsidRPr="009B50D6">
        <w:t>е</w:t>
      </w:r>
      <w:r w:rsidRPr="009B50D6">
        <w:t>мельные участки, расположенные в пределах данного вида ЗОУИТ регламентируются Са</w:t>
      </w:r>
      <w:r w:rsidRPr="009B50D6">
        <w:t>н</w:t>
      </w:r>
      <w:r w:rsidRPr="009B50D6">
        <w:t>ПиН 2.1.8 / 2.2.4.1.1383-03 «Гигиенические требования к размещению и эксплуатации пер</w:t>
      </w:r>
      <w:r w:rsidRPr="009B50D6">
        <w:t>е</w:t>
      </w:r>
      <w:r w:rsidRPr="009B50D6">
        <w:t>дающих объектов».</w:t>
      </w:r>
      <w:bookmarkEnd w:id="5"/>
    </w:p>
    <w:sectPr w:rsidR="00F01BA9" w:rsidSect="00F01BA9">
      <w:pgSz w:w="11906" w:h="16838" w:code="9"/>
      <w:pgMar w:top="1418" w:right="851" w:bottom="1134" w:left="1418"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54F" w:rsidRDefault="000A254F" w:rsidP="00F91A21">
      <w:r>
        <w:separator/>
      </w:r>
    </w:p>
  </w:endnote>
  <w:endnote w:type="continuationSeparator" w:id="0">
    <w:p w:rsidR="000A254F" w:rsidRDefault="000A254F" w:rsidP="00F91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alibri"/>
    <w:charset w:val="CC"/>
    <w:family w:val="auto"/>
    <w:pitch w:val="variable"/>
    <w:sig w:usb0="00000000"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DL">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7" w:usb1="00000000" w:usb2="00000000" w:usb3="00000000" w:csb0="00000013"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AGGa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Lohit Devanagar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664680"/>
      <w:docPartObj>
        <w:docPartGallery w:val="Page Numbers (Bottom of Page)"/>
        <w:docPartUnique/>
      </w:docPartObj>
    </w:sdtPr>
    <w:sdtContent>
      <w:p w:rsidR="00CF224A" w:rsidRDefault="00B24096">
        <w:pPr>
          <w:pStyle w:val="aa"/>
          <w:jc w:val="right"/>
        </w:pPr>
        <w:r>
          <w:fldChar w:fldCharType="begin"/>
        </w:r>
        <w:r w:rsidR="00CF224A">
          <w:instrText>PAGE   \* MERGEFORMAT</w:instrText>
        </w:r>
        <w:r>
          <w:fldChar w:fldCharType="separate"/>
        </w:r>
        <w:r w:rsidR="00C433E9">
          <w:rPr>
            <w:noProof/>
          </w:rPr>
          <w:t>1</w:t>
        </w:r>
        <w:r>
          <w:rPr>
            <w:noProof/>
          </w:rPr>
          <w:fldChar w:fldCharType="end"/>
        </w:r>
      </w:p>
    </w:sdtContent>
  </w:sdt>
  <w:p w:rsidR="00CF224A" w:rsidRDefault="00CF224A">
    <w:pPr>
      <w:pStyle w:val="a7"/>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54F" w:rsidRDefault="000A254F" w:rsidP="00F91A21">
      <w:r>
        <w:separator/>
      </w:r>
    </w:p>
  </w:footnote>
  <w:footnote w:type="continuationSeparator" w:id="0">
    <w:p w:rsidR="000A254F" w:rsidRDefault="000A254F" w:rsidP="00F91A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space"/>
      <w:lvlText w:val="%1"/>
      <w:lvlJc w:val="left"/>
      <w:pPr>
        <w:tabs>
          <w:tab w:val="num" w:pos="141"/>
        </w:tabs>
        <w:ind w:left="141" w:firstLine="0"/>
      </w:pPr>
    </w:lvl>
    <w:lvl w:ilvl="1">
      <w:start w:val="1"/>
      <w:numFmt w:val="decimal"/>
      <w:suff w:val="space"/>
      <w:lvlText w:val="%1.%2"/>
      <w:lvlJc w:val="left"/>
      <w:pPr>
        <w:tabs>
          <w:tab w:val="num" w:pos="141"/>
        </w:tabs>
        <w:ind w:left="141" w:firstLine="0"/>
      </w:pPr>
    </w:lvl>
    <w:lvl w:ilvl="2">
      <w:start w:val="1"/>
      <w:numFmt w:val="decimal"/>
      <w:suff w:val="space"/>
      <w:lvlText w:val="%1.%2.%3"/>
      <w:lvlJc w:val="left"/>
      <w:pPr>
        <w:tabs>
          <w:tab w:val="num" w:pos="141"/>
        </w:tabs>
        <w:ind w:left="141" w:firstLine="0"/>
      </w:pPr>
    </w:lvl>
    <w:lvl w:ilvl="3">
      <w:start w:val="1"/>
      <w:numFmt w:val="decimal"/>
      <w:suff w:val="space"/>
      <w:lvlText w:val="%1.%2.%3.%4"/>
      <w:lvlJc w:val="left"/>
      <w:pPr>
        <w:tabs>
          <w:tab w:val="num" w:pos="141"/>
        </w:tabs>
        <w:ind w:left="141" w:firstLine="0"/>
      </w:pPr>
    </w:lvl>
    <w:lvl w:ilvl="4">
      <w:start w:val="1"/>
      <w:numFmt w:val="decimal"/>
      <w:suff w:val="space"/>
      <w:lvlText w:val="%1.%2.%3.%4.%5"/>
      <w:lvlJc w:val="left"/>
      <w:pPr>
        <w:tabs>
          <w:tab w:val="num" w:pos="141"/>
        </w:tabs>
        <w:ind w:left="141" w:firstLine="0"/>
      </w:pPr>
    </w:lvl>
    <w:lvl w:ilvl="5">
      <w:start w:val="1"/>
      <w:numFmt w:val="decimal"/>
      <w:suff w:val="space"/>
      <w:lvlText w:val="%1.%2.%3.%4.%5.%6"/>
      <w:lvlJc w:val="left"/>
      <w:pPr>
        <w:tabs>
          <w:tab w:val="num" w:pos="141"/>
        </w:tabs>
        <w:ind w:left="141" w:firstLine="0"/>
      </w:pPr>
    </w:lvl>
    <w:lvl w:ilvl="6">
      <w:start w:val="1"/>
      <w:numFmt w:val="decimal"/>
      <w:suff w:val="space"/>
      <w:lvlText w:val="%1.%2.%3.%4.%5.%6.%7"/>
      <w:lvlJc w:val="left"/>
      <w:pPr>
        <w:tabs>
          <w:tab w:val="num" w:pos="141"/>
        </w:tabs>
        <w:ind w:left="141" w:firstLine="0"/>
      </w:pPr>
    </w:lvl>
    <w:lvl w:ilvl="7">
      <w:start w:val="1"/>
      <w:numFmt w:val="decimal"/>
      <w:suff w:val="space"/>
      <w:lvlText w:val="%1.%2.%3.%4.%5.%6.%7.%8"/>
      <w:lvlJc w:val="left"/>
      <w:pPr>
        <w:tabs>
          <w:tab w:val="num" w:pos="141"/>
        </w:tabs>
        <w:ind w:left="141" w:firstLine="0"/>
      </w:pPr>
    </w:lvl>
    <w:lvl w:ilvl="8">
      <w:start w:val="1"/>
      <w:numFmt w:val="decimal"/>
      <w:suff w:val="space"/>
      <w:lvlText w:val="%1.%2.%3.%4.%5.%6.%7.%8.%9"/>
      <w:lvlJc w:val="left"/>
      <w:pPr>
        <w:tabs>
          <w:tab w:val="num" w:pos="141"/>
        </w:tabs>
        <w:ind w:left="141" w:firstLine="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5E24B1"/>
    <w:multiLevelType w:val="hybridMultilevel"/>
    <w:tmpl w:val="C8A01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26EAA"/>
    <w:multiLevelType w:val="hybridMultilevel"/>
    <w:tmpl w:val="7540B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87037"/>
    <w:multiLevelType w:val="hybridMultilevel"/>
    <w:tmpl w:val="760886B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pStyle w:val="3"/>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C593D51"/>
    <w:multiLevelType w:val="hybridMultilevel"/>
    <w:tmpl w:val="3DD6A8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CEE7ADD"/>
    <w:multiLevelType w:val="hybridMultilevel"/>
    <w:tmpl w:val="A7ECAD1E"/>
    <w:lvl w:ilvl="0" w:tplc="1BAC0C9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DE790F"/>
    <w:multiLevelType w:val="hybridMultilevel"/>
    <w:tmpl w:val="1F00C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A95154"/>
    <w:multiLevelType w:val="hybridMultilevel"/>
    <w:tmpl w:val="DF4E4138"/>
    <w:lvl w:ilvl="0" w:tplc="F760C33E">
      <w:start w:val="1"/>
      <w:numFmt w:val="bullet"/>
      <w:pStyle w:val="2"/>
      <w:lvlText w:val=""/>
      <w:lvlJc w:val="left"/>
      <w:pPr>
        <w:tabs>
          <w:tab w:val="num" w:pos="699"/>
        </w:tabs>
        <w:ind w:left="699" w:hanging="360"/>
      </w:pPr>
      <w:rPr>
        <w:rFonts w:ascii="Symbol" w:hAnsi="Symbol" w:hint="default"/>
      </w:rPr>
    </w:lvl>
    <w:lvl w:ilvl="1" w:tplc="04190003" w:tentative="1">
      <w:start w:val="1"/>
      <w:numFmt w:val="bullet"/>
      <w:pStyle w:val="MMTopic2"/>
      <w:lvlText w:val="o"/>
      <w:lvlJc w:val="left"/>
      <w:pPr>
        <w:tabs>
          <w:tab w:val="num" w:pos="1419"/>
        </w:tabs>
        <w:ind w:left="1419" w:hanging="360"/>
      </w:pPr>
      <w:rPr>
        <w:rFonts w:ascii="Courier New" w:hAnsi="Courier New" w:cs="Courier New" w:hint="default"/>
      </w:rPr>
    </w:lvl>
    <w:lvl w:ilvl="2" w:tplc="04190005" w:tentative="1">
      <w:start w:val="1"/>
      <w:numFmt w:val="bullet"/>
      <w:pStyle w:val="MMTopic3"/>
      <w:lvlText w:val=""/>
      <w:lvlJc w:val="left"/>
      <w:pPr>
        <w:tabs>
          <w:tab w:val="num" w:pos="2139"/>
        </w:tabs>
        <w:ind w:left="2139" w:hanging="360"/>
      </w:pPr>
      <w:rPr>
        <w:rFonts w:ascii="Wingdings" w:hAnsi="Wingdings" w:hint="default"/>
      </w:rPr>
    </w:lvl>
    <w:lvl w:ilvl="3" w:tplc="04190001" w:tentative="1">
      <w:start w:val="1"/>
      <w:numFmt w:val="bullet"/>
      <w:pStyle w:val="MMTopic4"/>
      <w:lvlText w:val=""/>
      <w:lvlJc w:val="left"/>
      <w:pPr>
        <w:tabs>
          <w:tab w:val="num" w:pos="2859"/>
        </w:tabs>
        <w:ind w:left="2859" w:hanging="360"/>
      </w:pPr>
      <w:rPr>
        <w:rFonts w:ascii="Symbol" w:hAnsi="Symbol" w:hint="default"/>
      </w:rPr>
    </w:lvl>
    <w:lvl w:ilvl="4" w:tplc="04190003" w:tentative="1">
      <w:start w:val="1"/>
      <w:numFmt w:val="bullet"/>
      <w:pStyle w:val="MMTopic5"/>
      <w:lvlText w:val="o"/>
      <w:lvlJc w:val="left"/>
      <w:pPr>
        <w:tabs>
          <w:tab w:val="num" w:pos="3579"/>
        </w:tabs>
        <w:ind w:left="3579" w:hanging="360"/>
      </w:pPr>
      <w:rPr>
        <w:rFonts w:ascii="Courier New" w:hAnsi="Courier New" w:cs="Courier New" w:hint="default"/>
      </w:rPr>
    </w:lvl>
    <w:lvl w:ilvl="5" w:tplc="04190005" w:tentative="1">
      <w:start w:val="1"/>
      <w:numFmt w:val="bullet"/>
      <w:pStyle w:val="MMTopic6"/>
      <w:lvlText w:val=""/>
      <w:lvlJc w:val="left"/>
      <w:pPr>
        <w:tabs>
          <w:tab w:val="num" w:pos="4299"/>
        </w:tabs>
        <w:ind w:left="4299" w:hanging="360"/>
      </w:pPr>
      <w:rPr>
        <w:rFonts w:ascii="Wingdings" w:hAnsi="Wingdings" w:hint="default"/>
      </w:rPr>
    </w:lvl>
    <w:lvl w:ilvl="6" w:tplc="04190001" w:tentative="1">
      <w:start w:val="1"/>
      <w:numFmt w:val="bullet"/>
      <w:pStyle w:val="MMTopic7"/>
      <w:lvlText w:val=""/>
      <w:lvlJc w:val="left"/>
      <w:pPr>
        <w:tabs>
          <w:tab w:val="num" w:pos="5019"/>
        </w:tabs>
        <w:ind w:left="5019" w:hanging="360"/>
      </w:pPr>
      <w:rPr>
        <w:rFonts w:ascii="Symbol" w:hAnsi="Symbol" w:hint="default"/>
      </w:rPr>
    </w:lvl>
    <w:lvl w:ilvl="7" w:tplc="04190003" w:tentative="1">
      <w:start w:val="1"/>
      <w:numFmt w:val="bullet"/>
      <w:pStyle w:val="MMTopic8"/>
      <w:lvlText w:val="o"/>
      <w:lvlJc w:val="left"/>
      <w:pPr>
        <w:tabs>
          <w:tab w:val="num" w:pos="5739"/>
        </w:tabs>
        <w:ind w:left="5739" w:hanging="360"/>
      </w:pPr>
      <w:rPr>
        <w:rFonts w:ascii="Courier New" w:hAnsi="Courier New" w:cs="Courier New" w:hint="default"/>
      </w:rPr>
    </w:lvl>
    <w:lvl w:ilvl="8" w:tplc="04190005" w:tentative="1">
      <w:start w:val="1"/>
      <w:numFmt w:val="bullet"/>
      <w:pStyle w:val="MMTopic9"/>
      <w:lvlText w:val=""/>
      <w:lvlJc w:val="left"/>
      <w:pPr>
        <w:tabs>
          <w:tab w:val="num" w:pos="6459"/>
        </w:tabs>
        <w:ind w:left="6459" w:hanging="360"/>
      </w:pPr>
      <w:rPr>
        <w:rFonts w:ascii="Wingdings" w:hAnsi="Wingdings" w:hint="default"/>
      </w:rPr>
    </w:lvl>
  </w:abstractNum>
  <w:abstractNum w:abstractNumId="10">
    <w:nsid w:val="34CF1A01"/>
    <w:multiLevelType w:val="hybridMultilevel"/>
    <w:tmpl w:val="E2FA5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80036B"/>
    <w:multiLevelType w:val="multilevel"/>
    <w:tmpl w:val="3C4EFE98"/>
    <w:lvl w:ilvl="0">
      <w:start w:val="1"/>
      <w:numFmt w:val="decimal"/>
      <w:pStyle w:val="a"/>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1CC7886"/>
    <w:multiLevelType w:val="hybridMultilevel"/>
    <w:tmpl w:val="D400BB88"/>
    <w:lvl w:ilvl="0" w:tplc="04190001">
      <w:start w:val="1"/>
      <w:numFmt w:val="decimal"/>
      <w:pStyle w:val="S"/>
      <w:lvlText w:val="%1."/>
      <w:lvlJc w:val="left"/>
      <w:pPr>
        <w:tabs>
          <w:tab w:val="num" w:pos="1060"/>
        </w:tabs>
        <w:ind w:left="-74" w:firstLine="794"/>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43401ED3"/>
    <w:multiLevelType w:val="hybridMultilevel"/>
    <w:tmpl w:val="8702DBEA"/>
    <w:lvl w:ilvl="0" w:tplc="CCD83026">
      <w:start w:val="1"/>
      <w:numFmt w:val="decimal"/>
      <w:lvlText w:val="%1."/>
      <w:lvlJc w:val="left"/>
      <w:pPr>
        <w:ind w:left="17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EF3AA4"/>
    <w:multiLevelType w:val="hybridMultilevel"/>
    <w:tmpl w:val="DAD0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66764D"/>
    <w:multiLevelType w:val="hybridMultilevel"/>
    <w:tmpl w:val="0E40F2AE"/>
    <w:lvl w:ilvl="0" w:tplc="950A132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AD2F1A"/>
    <w:multiLevelType w:val="multilevel"/>
    <w:tmpl w:val="E8B4FB6C"/>
    <w:lvl w:ilvl="0">
      <w:start w:val="1"/>
      <w:numFmt w:val="decimal"/>
      <w:pStyle w:val="S1"/>
      <w:lvlText w:val="%1"/>
      <w:lvlJc w:val="center"/>
      <w:pPr>
        <w:tabs>
          <w:tab w:val="num" w:pos="907"/>
        </w:tabs>
        <w:ind w:left="340" w:firstLine="284"/>
      </w:pPr>
      <w:rPr>
        <w:rFonts w:hint="default"/>
        <w:b/>
        <w:i w:val="0"/>
        <w:color w:val="auto"/>
      </w:rPr>
    </w:lvl>
    <w:lvl w:ilvl="1">
      <w:start w:val="1"/>
      <w:numFmt w:val="decimal"/>
      <w:pStyle w:val="S0"/>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4"/>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18">
    <w:nsid w:val="7D520ABE"/>
    <w:multiLevelType w:val="multilevel"/>
    <w:tmpl w:val="73EA642C"/>
    <w:lvl w:ilvl="0">
      <w:start w:val="1"/>
      <w:numFmt w:val="bullet"/>
      <w:pStyle w:val="20"/>
      <w:lvlText w:val="-"/>
      <w:lvlJc w:val="left"/>
      <w:rPr>
        <w:rFonts w:ascii="Complex" w:hAnsi="Complex" w:hint="default"/>
        <w:color w:val="auto"/>
      </w:rPr>
    </w:lvl>
    <w:lvl w:ilvl="1">
      <w:start w:val="1"/>
      <w:numFmt w:val="decimal"/>
      <w:lvlText w:val="%2."/>
      <w:lvlJc w:val="left"/>
      <w:rPr>
        <w:rFonts w:cs="Times New Roman"/>
        <w:u w:val="single"/>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nsid w:val="7E0F5438"/>
    <w:multiLevelType w:val="hybridMultilevel"/>
    <w:tmpl w:val="4DD42F3E"/>
    <w:lvl w:ilvl="0" w:tplc="91A0330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7"/>
  </w:num>
  <w:num w:numId="3">
    <w:abstractNumId w:val="12"/>
  </w:num>
  <w:num w:numId="4">
    <w:abstractNumId w:val="11"/>
  </w:num>
  <w:num w:numId="5">
    <w:abstractNumId w:val="18"/>
  </w:num>
  <w:num w:numId="6">
    <w:abstractNumId w:val="4"/>
  </w:num>
  <w:num w:numId="7">
    <w:abstractNumId w:val="6"/>
  </w:num>
  <w:num w:numId="8">
    <w:abstractNumId w:val="14"/>
  </w:num>
  <w:num w:numId="9">
    <w:abstractNumId w:val="8"/>
  </w:num>
  <w:num w:numId="10">
    <w:abstractNumId w:val="5"/>
  </w:num>
  <w:num w:numId="11">
    <w:abstractNumId w:val="7"/>
  </w:num>
  <w:num w:numId="12">
    <w:abstractNumId w:val="3"/>
  </w:num>
  <w:num w:numId="13">
    <w:abstractNumId w:val="13"/>
  </w:num>
  <w:num w:numId="14">
    <w:abstractNumId w:val="19"/>
  </w:num>
  <w:num w:numId="15">
    <w:abstractNumId w:val="0"/>
  </w:num>
  <w:num w:numId="16">
    <w:abstractNumId w:val="15"/>
  </w:num>
  <w:num w:numId="17">
    <w:abstractNumId w:val="2"/>
  </w:num>
  <w:num w:numId="18">
    <w:abstractNumId w:val="10"/>
  </w:num>
  <w:num w:numId="19">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characterSpacingControl w:val="doNotCompress"/>
  <w:footnotePr>
    <w:footnote w:id="-1"/>
    <w:footnote w:id="0"/>
  </w:footnotePr>
  <w:endnotePr>
    <w:endnote w:id="-1"/>
    <w:endnote w:id="0"/>
  </w:endnotePr>
  <w:compat/>
  <w:rsids>
    <w:rsidRoot w:val="00376CF8"/>
    <w:rsid w:val="00000A32"/>
    <w:rsid w:val="00001050"/>
    <w:rsid w:val="0000114C"/>
    <w:rsid w:val="00001CB4"/>
    <w:rsid w:val="000023C4"/>
    <w:rsid w:val="00002839"/>
    <w:rsid w:val="0000300D"/>
    <w:rsid w:val="000031D1"/>
    <w:rsid w:val="0000362A"/>
    <w:rsid w:val="00003D73"/>
    <w:rsid w:val="00004904"/>
    <w:rsid w:val="0000579B"/>
    <w:rsid w:val="00005A66"/>
    <w:rsid w:val="00005E50"/>
    <w:rsid w:val="00006314"/>
    <w:rsid w:val="00006AF9"/>
    <w:rsid w:val="00006B66"/>
    <w:rsid w:val="00006DE5"/>
    <w:rsid w:val="000117DE"/>
    <w:rsid w:val="00011EEB"/>
    <w:rsid w:val="00012276"/>
    <w:rsid w:val="000124AF"/>
    <w:rsid w:val="00012558"/>
    <w:rsid w:val="00012E12"/>
    <w:rsid w:val="0001370D"/>
    <w:rsid w:val="00013998"/>
    <w:rsid w:val="00013B61"/>
    <w:rsid w:val="00014BDD"/>
    <w:rsid w:val="0001544D"/>
    <w:rsid w:val="00015C52"/>
    <w:rsid w:val="00015E95"/>
    <w:rsid w:val="00016D0B"/>
    <w:rsid w:val="000175A7"/>
    <w:rsid w:val="00017768"/>
    <w:rsid w:val="00020102"/>
    <w:rsid w:val="00020608"/>
    <w:rsid w:val="00020753"/>
    <w:rsid w:val="00020F20"/>
    <w:rsid w:val="00020F35"/>
    <w:rsid w:val="00023496"/>
    <w:rsid w:val="0002352A"/>
    <w:rsid w:val="000235CE"/>
    <w:rsid w:val="00024110"/>
    <w:rsid w:val="00024E6D"/>
    <w:rsid w:val="00025162"/>
    <w:rsid w:val="00025402"/>
    <w:rsid w:val="000258AA"/>
    <w:rsid w:val="00025F9E"/>
    <w:rsid w:val="00026233"/>
    <w:rsid w:val="00026754"/>
    <w:rsid w:val="0002763B"/>
    <w:rsid w:val="000279A4"/>
    <w:rsid w:val="00027E8B"/>
    <w:rsid w:val="0003135D"/>
    <w:rsid w:val="00031809"/>
    <w:rsid w:val="00031A0E"/>
    <w:rsid w:val="00031AFC"/>
    <w:rsid w:val="00031C04"/>
    <w:rsid w:val="0003236A"/>
    <w:rsid w:val="00034EEB"/>
    <w:rsid w:val="00034FC8"/>
    <w:rsid w:val="0003567E"/>
    <w:rsid w:val="0003596E"/>
    <w:rsid w:val="000361C5"/>
    <w:rsid w:val="00037A00"/>
    <w:rsid w:val="0004080B"/>
    <w:rsid w:val="00040F71"/>
    <w:rsid w:val="00041007"/>
    <w:rsid w:val="0004105B"/>
    <w:rsid w:val="00041150"/>
    <w:rsid w:val="00042F5D"/>
    <w:rsid w:val="00043767"/>
    <w:rsid w:val="00044C00"/>
    <w:rsid w:val="000455B6"/>
    <w:rsid w:val="00045CEE"/>
    <w:rsid w:val="0004628D"/>
    <w:rsid w:val="00046BE7"/>
    <w:rsid w:val="00050212"/>
    <w:rsid w:val="00051379"/>
    <w:rsid w:val="00051622"/>
    <w:rsid w:val="0005267A"/>
    <w:rsid w:val="00053447"/>
    <w:rsid w:val="00053730"/>
    <w:rsid w:val="0005407D"/>
    <w:rsid w:val="00054736"/>
    <w:rsid w:val="00055087"/>
    <w:rsid w:val="00057FBA"/>
    <w:rsid w:val="000603C4"/>
    <w:rsid w:val="000606B1"/>
    <w:rsid w:val="00061B76"/>
    <w:rsid w:val="00062192"/>
    <w:rsid w:val="00062EF0"/>
    <w:rsid w:val="00063250"/>
    <w:rsid w:val="000639AC"/>
    <w:rsid w:val="00064F30"/>
    <w:rsid w:val="000661D5"/>
    <w:rsid w:val="000663F9"/>
    <w:rsid w:val="00066F97"/>
    <w:rsid w:val="000672BA"/>
    <w:rsid w:val="00067BE9"/>
    <w:rsid w:val="00070435"/>
    <w:rsid w:val="00070840"/>
    <w:rsid w:val="00070EC3"/>
    <w:rsid w:val="00070ECB"/>
    <w:rsid w:val="0007129A"/>
    <w:rsid w:val="00071F3E"/>
    <w:rsid w:val="00071FE6"/>
    <w:rsid w:val="00072232"/>
    <w:rsid w:val="000727AF"/>
    <w:rsid w:val="000730DF"/>
    <w:rsid w:val="000735F2"/>
    <w:rsid w:val="00073F41"/>
    <w:rsid w:val="00074A8D"/>
    <w:rsid w:val="00074D8C"/>
    <w:rsid w:val="00075A24"/>
    <w:rsid w:val="000761BC"/>
    <w:rsid w:val="000768F0"/>
    <w:rsid w:val="00077734"/>
    <w:rsid w:val="00077DE7"/>
    <w:rsid w:val="00080040"/>
    <w:rsid w:val="000802DB"/>
    <w:rsid w:val="00080C02"/>
    <w:rsid w:val="000821BA"/>
    <w:rsid w:val="00082898"/>
    <w:rsid w:val="00083951"/>
    <w:rsid w:val="000841DC"/>
    <w:rsid w:val="000857C9"/>
    <w:rsid w:val="00085C71"/>
    <w:rsid w:val="00086193"/>
    <w:rsid w:val="000862EC"/>
    <w:rsid w:val="00090498"/>
    <w:rsid w:val="00090ABD"/>
    <w:rsid w:val="00091067"/>
    <w:rsid w:val="00091170"/>
    <w:rsid w:val="0009138A"/>
    <w:rsid w:val="00092323"/>
    <w:rsid w:val="0009269F"/>
    <w:rsid w:val="00092909"/>
    <w:rsid w:val="00092C0E"/>
    <w:rsid w:val="000935F7"/>
    <w:rsid w:val="00093617"/>
    <w:rsid w:val="00093B14"/>
    <w:rsid w:val="00094917"/>
    <w:rsid w:val="00094A13"/>
    <w:rsid w:val="00094D2C"/>
    <w:rsid w:val="00094DA1"/>
    <w:rsid w:val="00095D05"/>
    <w:rsid w:val="0009631B"/>
    <w:rsid w:val="000966EB"/>
    <w:rsid w:val="00097BBE"/>
    <w:rsid w:val="00097C23"/>
    <w:rsid w:val="00097C6E"/>
    <w:rsid w:val="000A0986"/>
    <w:rsid w:val="000A0C25"/>
    <w:rsid w:val="000A10F1"/>
    <w:rsid w:val="000A1FEF"/>
    <w:rsid w:val="000A254F"/>
    <w:rsid w:val="000A4DD0"/>
    <w:rsid w:val="000A5F03"/>
    <w:rsid w:val="000A6198"/>
    <w:rsid w:val="000A6D3E"/>
    <w:rsid w:val="000A7140"/>
    <w:rsid w:val="000A7210"/>
    <w:rsid w:val="000A7488"/>
    <w:rsid w:val="000A749D"/>
    <w:rsid w:val="000A757B"/>
    <w:rsid w:val="000A7CE0"/>
    <w:rsid w:val="000A7D7F"/>
    <w:rsid w:val="000B039C"/>
    <w:rsid w:val="000B0958"/>
    <w:rsid w:val="000B1301"/>
    <w:rsid w:val="000B33FE"/>
    <w:rsid w:val="000B435F"/>
    <w:rsid w:val="000B468D"/>
    <w:rsid w:val="000B58B6"/>
    <w:rsid w:val="000B5D7D"/>
    <w:rsid w:val="000B5E76"/>
    <w:rsid w:val="000B6AB0"/>
    <w:rsid w:val="000C0772"/>
    <w:rsid w:val="000C097D"/>
    <w:rsid w:val="000C0FA7"/>
    <w:rsid w:val="000C128D"/>
    <w:rsid w:val="000C1AAE"/>
    <w:rsid w:val="000C1AF2"/>
    <w:rsid w:val="000C208E"/>
    <w:rsid w:val="000C2383"/>
    <w:rsid w:val="000C2A91"/>
    <w:rsid w:val="000C2EC2"/>
    <w:rsid w:val="000C3852"/>
    <w:rsid w:val="000C385F"/>
    <w:rsid w:val="000C387A"/>
    <w:rsid w:val="000C3F5D"/>
    <w:rsid w:val="000C42B2"/>
    <w:rsid w:val="000C4E03"/>
    <w:rsid w:val="000C4E12"/>
    <w:rsid w:val="000C5D34"/>
    <w:rsid w:val="000D019E"/>
    <w:rsid w:val="000D0D86"/>
    <w:rsid w:val="000D19A4"/>
    <w:rsid w:val="000D1DD8"/>
    <w:rsid w:val="000D22B0"/>
    <w:rsid w:val="000D27B5"/>
    <w:rsid w:val="000D2B70"/>
    <w:rsid w:val="000D2BE4"/>
    <w:rsid w:val="000D43A7"/>
    <w:rsid w:val="000D4A67"/>
    <w:rsid w:val="000D503A"/>
    <w:rsid w:val="000D51E4"/>
    <w:rsid w:val="000D53C9"/>
    <w:rsid w:val="000D6353"/>
    <w:rsid w:val="000D6CC2"/>
    <w:rsid w:val="000D7101"/>
    <w:rsid w:val="000E023C"/>
    <w:rsid w:val="000E06F8"/>
    <w:rsid w:val="000E1D7C"/>
    <w:rsid w:val="000E1F03"/>
    <w:rsid w:val="000E222D"/>
    <w:rsid w:val="000E2693"/>
    <w:rsid w:val="000E322F"/>
    <w:rsid w:val="000E376D"/>
    <w:rsid w:val="000E4266"/>
    <w:rsid w:val="000E4339"/>
    <w:rsid w:val="000E45E6"/>
    <w:rsid w:val="000E4F7D"/>
    <w:rsid w:val="000E52FB"/>
    <w:rsid w:val="000E56B7"/>
    <w:rsid w:val="000E5D1A"/>
    <w:rsid w:val="000E724C"/>
    <w:rsid w:val="000E7F81"/>
    <w:rsid w:val="000E7FC8"/>
    <w:rsid w:val="000F17DA"/>
    <w:rsid w:val="000F24E5"/>
    <w:rsid w:val="000F259F"/>
    <w:rsid w:val="000F3B27"/>
    <w:rsid w:val="000F3D13"/>
    <w:rsid w:val="000F3FC6"/>
    <w:rsid w:val="000F4020"/>
    <w:rsid w:val="000F42F4"/>
    <w:rsid w:val="000F50FA"/>
    <w:rsid w:val="000F6BEB"/>
    <w:rsid w:val="000F7EE2"/>
    <w:rsid w:val="0010009F"/>
    <w:rsid w:val="00100AFA"/>
    <w:rsid w:val="00101AD0"/>
    <w:rsid w:val="00101B90"/>
    <w:rsid w:val="00102281"/>
    <w:rsid w:val="00102EBF"/>
    <w:rsid w:val="00103DE8"/>
    <w:rsid w:val="00104A87"/>
    <w:rsid w:val="00104BAB"/>
    <w:rsid w:val="00104E8E"/>
    <w:rsid w:val="00105492"/>
    <w:rsid w:val="00106487"/>
    <w:rsid w:val="001073E1"/>
    <w:rsid w:val="001078D6"/>
    <w:rsid w:val="001113DB"/>
    <w:rsid w:val="0011172F"/>
    <w:rsid w:val="00112047"/>
    <w:rsid w:val="00112C60"/>
    <w:rsid w:val="00112FA0"/>
    <w:rsid w:val="00113117"/>
    <w:rsid w:val="001132D7"/>
    <w:rsid w:val="00113694"/>
    <w:rsid w:val="001136A0"/>
    <w:rsid w:val="001137D9"/>
    <w:rsid w:val="00114C1D"/>
    <w:rsid w:val="00114FDC"/>
    <w:rsid w:val="0011544D"/>
    <w:rsid w:val="0011600C"/>
    <w:rsid w:val="001162E1"/>
    <w:rsid w:val="00116626"/>
    <w:rsid w:val="00116C74"/>
    <w:rsid w:val="00117797"/>
    <w:rsid w:val="00117BC3"/>
    <w:rsid w:val="00117E11"/>
    <w:rsid w:val="00117FD0"/>
    <w:rsid w:val="00120615"/>
    <w:rsid w:val="00121272"/>
    <w:rsid w:val="00121A1F"/>
    <w:rsid w:val="00121ACC"/>
    <w:rsid w:val="0012221C"/>
    <w:rsid w:val="00123C9A"/>
    <w:rsid w:val="0012414B"/>
    <w:rsid w:val="00125310"/>
    <w:rsid w:val="0012545E"/>
    <w:rsid w:val="00125BD6"/>
    <w:rsid w:val="001272A6"/>
    <w:rsid w:val="00130025"/>
    <w:rsid w:val="00130262"/>
    <w:rsid w:val="00130268"/>
    <w:rsid w:val="001302E7"/>
    <w:rsid w:val="00130659"/>
    <w:rsid w:val="00130F9C"/>
    <w:rsid w:val="0013180B"/>
    <w:rsid w:val="0013270C"/>
    <w:rsid w:val="00132854"/>
    <w:rsid w:val="001328C0"/>
    <w:rsid w:val="001336EA"/>
    <w:rsid w:val="0013401C"/>
    <w:rsid w:val="001345D3"/>
    <w:rsid w:val="00134A5D"/>
    <w:rsid w:val="00135A2E"/>
    <w:rsid w:val="00135C76"/>
    <w:rsid w:val="00137065"/>
    <w:rsid w:val="0013767F"/>
    <w:rsid w:val="00137846"/>
    <w:rsid w:val="00137CFD"/>
    <w:rsid w:val="00140568"/>
    <w:rsid w:val="00140B4B"/>
    <w:rsid w:val="00141CDC"/>
    <w:rsid w:val="00141EEA"/>
    <w:rsid w:val="001423DA"/>
    <w:rsid w:val="001428DE"/>
    <w:rsid w:val="0014380F"/>
    <w:rsid w:val="00143A2C"/>
    <w:rsid w:val="001442E3"/>
    <w:rsid w:val="001448F2"/>
    <w:rsid w:val="001449D6"/>
    <w:rsid w:val="00144B66"/>
    <w:rsid w:val="00144C5E"/>
    <w:rsid w:val="00146053"/>
    <w:rsid w:val="00146C21"/>
    <w:rsid w:val="00150364"/>
    <w:rsid w:val="00150FBF"/>
    <w:rsid w:val="00151273"/>
    <w:rsid w:val="00151473"/>
    <w:rsid w:val="00151959"/>
    <w:rsid w:val="001523E2"/>
    <w:rsid w:val="00155288"/>
    <w:rsid w:val="001552F8"/>
    <w:rsid w:val="001557DF"/>
    <w:rsid w:val="00155935"/>
    <w:rsid w:val="0015630D"/>
    <w:rsid w:val="00157E02"/>
    <w:rsid w:val="0016000B"/>
    <w:rsid w:val="00160255"/>
    <w:rsid w:val="00160265"/>
    <w:rsid w:val="001608A1"/>
    <w:rsid w:val="00160ED5"/>
    <w:rsid w:val="001611F3"/>
    <w:rsid w:val="00161C08"/>
    <w:rsid w:val="00161C4F"/>
    <w:rsid w:val="00162343"/>
    <w:rsid w:val="00162D6E"/>
    <w:rsid w:val="00162F19"/>
    <w:rsid w:val="00163250"/>
    <w:rsid w:val="00163B64"/>
    <w:rsid w:val="00164623"/>
    <w:rsid w:val="00164761"/>
    <w:rsid w:val="00164EE1"/>
    <w:rsid w:val="001654F7"/>
    <w:rsid w:val="00165706"/>
    <w:rsid w:val="00165CF1"/>
    <w:rsid w:val="00167DF6"/>
    <w:rsid w:val="00167E05"/>
    <w:rsid w:val="00170417"/>
    <w:rsid w:val="00171367"/>
    <w:rsid w:val="00171D2F"/>
    <w:rsid w:val="0017212E"/>
    <w:rsid w:val="001749A4"/>
    <w:rsid w:val="00174CA3"/>
    <w:rsid w:val="00175286"/>
    <w:rsid w:val="00175CF8"/>
    <w:rsid w:val="00176049"/>
    <w:rsid w:val="001766A7"/>
    <w:rsid w:val="001778C0"/>
    <w:rsid w:val="00177F8C"/>
    <w:rsid w:val="00181674"/>
    <w:rsid w:val="00181812"/>
    <w:rsid w:val="00181A9B"/>
    <w:rsid w:val="00181ACC"/>
    <w:rsid w:val="00182DC9"/>
    <w:rsid w:val="001830FD"/>
    <w:rsid w:val="0018321A"/>
    <w:rsid w:val="00184592"/>
    <w:rsid w:val="00184B6D"/>
    <w:rsid w:val="0018540B"/>
    <w:rsid w:val="00185FCE"/>
    <w:rsid w:val="00186159"/>
    <w:rsid w:val="00186A79"/>
    <w:rsid w:val="00186D64"/>
    <w:rsid w:val="00186F3F"/>
    <w:rsid w:val="00186FF5"/>
    <w:rsid w:val="00187FB0"/>
    <w:rsid w:val="001903F5"/>
    <w:rsid w:val="00190812"/>
    <w:rsid w:val="00191AB3"/>
    <w:rsid w:val="001925FD"/>
    <w:rsid w:val="00192779"/>
    <w:rsid w:val="00193119"/>
    <w:rsid w:val="00194056"/>
    <w:rsid w:val="001942D7"/>
    <w:rsid w:val="001946BE"/>
    <w:rsid w:val="00195BE2"/>
    <w:rsid w:val="00195F2F"/>
    <w:rsid w:val="00196A54"/>
    <w:rsid w:val="00196E2E"/>
    <w:rsid w:val="00197406"/>
    <w:rsid w:val="00197712"/>
    <w:rsid w:val="00197D73"/>
    <w:rsid w:val="001A0ABE"/>
    <w:rsid w:val="001A0D20"/>
    <w:rsid w:val="001A4364"/>
    <w:rsid w:val="001A4373"/>
    <w:rsid w:val="001A47D6"/>
    <w:rsid w:val="001A4E97"/>
    <w:rsid w:val="001A5125"/>
    <w:rsid w:val="001A53DE"/>
    <w:rsid w:val="001A5C30"/>
    <w:rsid w:val="001A5FF8"/>
    <w:rsid w:val="001A77EA"/>
    <w:rsid w:val="001A7C00"/>
    <w:rsid w:val="001B0F72"/>
    <w:rsid w:val="001B1236"/>
    <w:rsid w:val="001B17D1"/>
    <w:rsid w:val="001B181F"/>
    <w:rsid w:val="001B1865"/>
    <w:rsid w:val="001B2093"/>
    <w:rsid w:val="001B26D3"/>
    <w:rsid w:val="001B32FA"/>
    <w:rsid w:val="001B4398"/>
    <w:rsid w:val="001B4E1A"/>
    <w:rsid w:val="001B4E23"/>
    <w:rsid w:val="001B54E6"/>
    <w:rsid w:val="001B5AB8"/>
    <w:rsid w:val="001B5E77"/>
    <w:rsid w:val="001B5F43"/>
    <w:rsid w:val="001B60D3"/>
    <w:rsid w:val="001B6363"/>
    <w:rsid w:val="001B641B"/>
    <w:rsid w:val="001B6D5E"/>
    <w:rsid w:val="001B75CC"/>
    <w:rsid w:val="001B7C7C"/>
    <w:rsid w:val="001C004B"/>
    <w:rsid w:val="001C0345"/>
    <w:rsid w:val="001C06BB"/>
    <w:rsid w:val="001C0AAE"/>
    <w:rsid w:val="001C1143"/>
    <w:rsid w:val="001C133B"/>
    <w:rsid w:val="001C1434"/>
    <w:rsid w:val="001C1732"/>
    <w:rsid w:val="001C19C9"/>
    <w:rsid w:val="001C27E2"/>
    <w:rsid w:val="001C2B18"/>
    <w:rsid w:val="001C389D"/>
    <w:rsid w:val="001C38FA"/>
    <w:rsid w:val="001C39D6"/>
    <w:rsid w:val="001C4589"/>
    <w:rsid w:val="001C4D96"/>
    <w:rsid w:val="001C6F23"/>
    <w:rsid w:val="001C6FC5"/>
    <w:rsid w:val="001C70FC"/>
    <w:rsid w:val="001C72E5"/>
    <w:rsid w:val="001C7EB8"/>
    <w:rsid w:val="001D0A6A"/>
    <w:rsid w:val="001D1336"/>
    <w:rsid w:val="001D15AA"/>
    <w:rsid w:val="001D2803"/>
    <w:rsid w:val="001D2A7A"/>
    <w:rsid w:val="001D2DF4"/>
    <w:rsid w:val="001D317A"/>
    <w:rsid w:val="001D3BAA"/>
    <w:rsid w:val="001D5541"/>
    <w:rsid w:val="001D574F"/>
    <w:rsid w:val="001D6046"/>
    <w:rsid w:val="001D640E"/>
    <w:rsid w:val="001D6939"/>
    <w:rsid w:val="001D6960"/>
    <w:rsid w:val="001D72D9"/>
    <w:rsid w:val="001E09B9"/>
    <w:rsid w:val="001E0B02"/>
    <w:rsid w:val="001E15FC"/>
    <w:rsid w:val="001E19FB"/>
    <w:rsid w:val="001E1C3F"/>
    <w:rsid w:val="001E2472"/>
    <w:rsid w:val="001E3DA5"/>
    <w:rsid w:val="001E4986"/>
    <w:rsid w:val="001E4BD3"/>
    <w:rsid w:val="001E4CEF"/>
    <w:rsid w:val="001E4E80"/>
    <w:rsid w:val="001E6086"/>
    <w:rsid w:val="001E6379"/>
    <w:rsid w:val="001E6D4F"/>
    <w:rsid w:val="001E7432"/>
    <w:rsid w:val="001E7811"/>
    <w:rsid w:val="001E7AEC"/>
    <w:rsid w:val="001F00AE"/>
    <w:rsid w:val="001F0559"/>
    <w:rsid w:val="001F1682"/>
    <w:rsid w:val="001F2331"/>
    <w:rsid w:val="001F24C1"/>
    <w:rsid w:val="001F25BE"/>
    <w:rsid w:val="001F2644"/>
    <w:rsid w:val="001F2A4E"/>
    <w:rsid w:val="001F33AA"/>
    <w:rsid w:val="001F3C83"/>
    <w:rsid w:val="001F45EE"/>
    <w:rsid w:val="001F47C8"/>
    <w:rsid w:val="001F4862"/>
    <w:rsid w:val="001F506D"/>
    <w:rsid w:val="001F514B"/>
    <w:rsid w:val="001F52D3"/>
    <w:rsid w:val="001F5447"/>
    <w:rsid w:val="001F6EE8"/>
    <w:rsid w:val="001F726A"/>
    <w:rsid w:val="001F7A5B"/>
    <w:rsid w:val="0020044B"/>
    <w:rsid w:val="00201563"/>
    <w:rsid w:val="00201CB5"/>
    <w:rsid w:val="00202259"/>
    <w:rsid w:val="00203692"/>
    <w:rsid w:val="002040EF"/>
    <w:rsid w:val="0020460D"/>
    <w:rsid w:val="00204972"/>
    <w:rsid w:val="00204C63"/>
    <w:rsid w:val="00204FB4"/>
    <w:rsid w:val="002050B4"/>
    <w:rsid w:val="0020532E"/>
    <w:rsid w:val="00206BCD"/>
    <w:rsid w:val="00206E19"/>
    <w:rsid w:val="002070EB"/>
    <w:rsid w:val="00207226"/>
    <w:rsid w:val="00207260"/>
    <w:rsid w:val="002074A3"/>
    <w:rsid w:val="002074B9"/>
    <w:rsid w:val="002076B0"/>
    <w:rsid w:val="00210D8E"/>
    <w:rsid w:val="0021178D"/>
    <w:rsid w:val="00211893"/>
    <w:rsid w:val="00211BE4"/>
    <w:rsid w:val="0021236B"/>
    <w:rsid w:val="002123B9"/>
    <w:rsid w:val="00212DD7"/>
    <w:rsid w:val="0021350F"/>
    <w:rsid w:val="00214040"/>
    <w:rsid w:val="002144D2"/>
    <w:rsid w:val="002153F9"/>
    <w:rsid w:val="00215D3B"/>
    <w:rsid w:val="0021619A"/>
    <w:rsid w:val="002169FC"/>
    <w:rsid w:val="00217155"/>
    <w:rsid w:val="00217704"/>
    <w:rsid w:val="0022042F"/>
    <w:rsid w:val="002204F4"/>
    <w:rsid w:val="00221ADD"/>
    <w:rsid w:val="002234CC"/>
    <w:rsid w:val="00224CBA"/>
    <w:rsid w:val="00224EEE"/>
    <w:rsid w:val="00224F76"/>
    <w:rsid w:val="00225947"/>
    <w:rsid w:val="0022595E"/>
    <w:rsid w:val="00225DC9"/>
    <w:rsid w:val="00226424"/>
    <w:rsid w:val="0022681D"/>
    <w:rsid w:val="00227356"/>
    <w:rsid w:val="00227B5F"/>
    <w:rsid w:val="00230426"/>
    <w:rsid w:val="00230DC6"/>
    <w:rsid w:val="00231C20"/>
    <w:rsid w:val="00231E4E"/>
    <w:rsid w:val="00231F35"/>
    <w:rsid w:val="00232B56"/>
    <w:rsid w:val="0023328B"/>
    <w:rsid w:val="00233596"/>
    <w:rsid w:val="00233ADB"/>
    <w:rsid w:val="00233BE6"/>
    <w:rsid w:val="00233C49"/>
    <w:rsid w:val="002343E1"/>
    <w:rsid w:val="002352F5"/>
    <w:rsid w:val="002355C6"/>
    <w:rsid w:val="00235ED0"/>
    <w:rsid w:val="00236533"/>
    <w:rsid w:val="00236DE7"/>
    <w:rsid w:val="0023717B"/>
    <w:rsid w:val="00240B18"/>
    <w:rsid w:val="00240ED9"/>
    <w:rsid w:val="0024128A"/>
    <w:rsid w:val="002416E3"/>
    <w:rsid w:val="002419B0"/>
    <w:rsid w:val="00241BB5"/>
    <w:rsid w:val="002421B7"/>
    <w:rsid w:val="00243182"/>
    <w:rsid w:val="002439BE"/>
    <w:rsid w:val="00243F2A"/>
    <w:rsid w:val="0024598F"/>
    <w:rsid w:val="00246B5A"/>
    <w:rsid w:val="00246D31"/>
    <w:rsid w:val="00247FB8"/>
    <w:rsid w:val="00250848"/>
    <w:rsid w:val="00250D30"/>
    <w:rsid w:val="00251311"/>
    <w:rsid w:val="00251853"/>
    <w:rsid w:val="002524F4"/>
    <w:rsid w:val="0025250D"/>
    <w:rsid w:val="00252B2B"/>
    <w:rsid w:val="00253230"/>
    <w:rsid w:val="0025324B"/>
    <w:rsid w:val="002532F4"/>
    <w:rsid w:val="0025435C"/>
    <w:rsid w:val="0025447E"/>
    <w:rsid w:val="00254FE6"/>
    <w:rsid w:val="00255917"/>
    <w:rsid w:val="002559AC"/>
    <w:rsid w:val="002559E2"/>
    <w:rsid w:val="00255B57"/>
    <w:rsid w:val="00256533"/>
    <w:rsid w:val="0025657E"/>
    <w:rsid w:val="002565FB"/>
    <w:rsid w:val="00257836"/>
    <w:rsid w:val="002579D8"/>
    <w:rsid w:val="00257EB9"/>
    <w:rsid w:val="00257F66"/>
    <w:rsid w:val="0026130C"/>
    <w:rsid w:val="00261C44"/>
    <w:rsid w:val="00261EAA"/>
    <w:rsid w:val="00263551"/>
    <w:rsid w:val="00263F3D"/>
    <w:rsid w:val="00264356"/>
    <w:rsid w:val="002647E4"/>
    <w:rsid w:val="00264B4D"/>
    <w:rsid w:val="0026585B"/>
    <w:rsid w:val="00265E1F"/>
    <w:rsid w:val="00266639"/>
    <w:rsid w:val="002671AE"/>
    <w:rsid w:val="00267F21"/>
    <w:rsid w:val="00270DF0"/>
    <w:rsid w:val="0027101F"/>
    <w:rsid w:val="002725E1"/>
    <w:rsid w:val="00272DDF"/>
    <w:rsid w:val="00272EED"/>
    <w:rsid w:val="00273745"/>
    <w:rsid w:val="00273863"/>
    <w:rsid w:val="00273CAC"/>
    <w:rsid w:val="002740A0"/>
    <w:rsid w:val="00276323"/>
    <w:rsid w:val="0027641D"/>
    <w:rsid w:val="00276A6B"/>
    <w:rsid w:val="002777FD"/>
    <w:rsid w:val="00277918"/>
    <w:rsid w:val="002800D5"/>
    <w:rsid w:val="00280407"/>
    <w:rsid w:val="002817F9"/>
    <w:rsid w:val="00281AF6"/>
    <w:rsid w:val="002825BA"/>
    <w:rsid w:val="0028264D"/>
    <w:rsid w:val="002831D6"/>
    <w:rsid w:val="00283B3A"/>
    <w:rsid w:val="00284436"/>
    <w:rsid w:val="002845D0"/>
    <w:rsid w:val="002848F8"/>
    <w:rsid w:val="00285AF7"/>
    <w:rsid w:val="002877EC"/>
    <w:rsid w:val="002878B1"/>
    <w:rsid w:val="00287EA6"/>
    <w:rsid w:val="00290020"/>
    <w:rsid w:val="0029002C"/>
    <w:rsid w:val="00290098"/>
    <w:rsid w:val="002922CB"/>
    <w:rsid w:val="00292532"/>
    <w:rsid w:val="0029262E"/>
    <w:rsid w:val="00292FD2"/>
    <w:rsid w:val="002933F3"/>
    <w:rsid w:val="00293433"/>
    <w:rsid w:val="002939B1"/>
    <w:rsid w:val="00293BCF"/>
    <w:rsid w:val="00294202"/>
    <w:rsid w:val="0029469A"/>
    <w:rsid w:val="002946F2"/>
    <w:rsid w:val="0029483D"/>
    <w:rsid w:val="00295427"/>
    <w:rsid w:val="00296211"/>
    <w:rsid w:val="002964BF"/>
    <w:rsid w:val="002966B3"/>
    <w:rsid w:val="00296BD1"/>
    <w:rsid w:val="00296CDA"/>
    <w:rsid w:val="00296DA1"/>
    <w:rsid w:val="002970E5"/>
    <w:rsid w:val="002974D5"/>
    <w:rsid w:val="002A0290"/>
    <w:rsid w:val="002A0806"/>
    <w:rsid w:val="002A2D5C"/>
    <w:rsid w:val="002A30C8"/>
    <w:rsid w:val="002A3817"/>
    <w:rsid w:val="002A4806"/>
    <w:rsid w:val="002A5901"/>
    <w:rsid w:val="002A6C52"/>
    <w:rsid w:val="002B03A5"/>
    <w:rsid w:val="002B0447"/>
    <w:rsid w:val="002B0526"/>
    <w:rsid w:val="002B0D08"/>
    <w:rsid w:val="002B0EA2"/>
    <w:rsid w:val="002B11CA"/>
    <w:rsid w:val="002B1C85"/>
    <w:rsid w:val="002B2307"/>
    <w:rsid w:val="002B25B9"/>
    <w:rsid w:val="002B449D"/>
    <w:rsid w:val="002B464A"/>
    <w:rsid w:val="002B49B8"/>
    <w:rsid w:val="002B5065"/>
    <w:rsid w:val="002B5C56"/>
    <w:rsid w:val="002B606B"/>
    <w:rsid w:val="002B6313"/>
    <w:rsid w:val="002B69A4"/>
    <w:rsid w:val="002B7228"/>
    <w:rsid w:val="002B764E"/>
    <w:rsid w:val="002C039D"/>
    <w:rsid w:val="002C0DB1"/>
    <w:rsid w:val="002C1AF1"/>
    <w:rsid w:val="002C22AD"/>
    <w:rsid w:val="002C25B3"/>
    <w:rsid w:val="002C26C4"/>
    <w:rsid w:val="002C275E"/>
    <w:rsid w:val="002C372F"/>
    <w:rsid w:val="002C42D7"/>
    <w:rsid w:val="002C4323"/>
    <w:rsid w:val="002C51A6"/>
    <w:rsid w:val="002C52CE"/>
    <w:rsid w:val="002C54F2"/>
    <w:rsid w:val="002C5868"/>
    <w:rsid w:val="002C6A60"/>
    <w:rsid w:val="002C70A9"/>
    <w:rsid w:val="002D03E1"/>
    <w:rsid w:val="002D046C"/>
    <w:rsid w:val="002D0978"/>
    <w:rsid w:val="002D19A8"/>
    <w:rsid w:val="002D19C7"/>
    <w:rsid w:val="002D1B14"/>
    <w:rsid w:val="002D21F2"/>
    <w:rsid w:val="002D2BA6"/>
    <w:rsid w:val="002D2D21"/>
    <w:rsid w:val="002D3175"/>
    <w:rsid w:val="002D3684"/>
    <w:rsid w:val="002D38EF"/>
    <w:rsid w:val="002D483C"/>
    <w:rsid w:val="002D4931"/>
    <w:rsid w:val="002D5320"/>
    <w:rsid w:val="002D534E"/>
    <w:rsid w:val="002D728A"/>
    <w:rsid w:val="002D759F"/>
    <w:rsid w:val="002D75CE"/>
    <w:rsid w:val="002D7E41"/>
    <w:rsid w:val="002E03B8"/>
    <w:rsid w:val="002E095F"/>
    <w:rsid w:val="002E122F"/>
    <w:rsid w:val="002E1C17"/>
    <w:rsid w:val="002E43EA"/>
    <w:rsid w:val="002E470D"/>
    <w:rsid w:val="002E4C43"/>
    <w:rsid w:val="002E51C1"/>
    <w:rsid w:val="002E5366"/>
    <w:rsid w:val="002E5D19"/>
    <w:rsid w:val="002E5E53"/>
    <w:rsid w:val="002E6893"/>
    <w:rsid w:val="002E68C1"/>
    <w:rsid w:val="002F03AE"/>
    <w:rsid w:val="002F076E"/>
    <w:rsid w:val="002F09DC"/>
    <w:rsid w:val="002F1130"/>
    <w:rsid w:val="002F2408"/>
    <w:rsid w:val="002F2509"/>
    <w:rsid w:val="002F2EDC"/>
    <w:rsid w:val="002F3499"/>
    <w:rsid w:val="002F45BC"/>
    <w:rsid w:val="002F4849"/>
    <w:rsid w:val="002F4CA1"/>
    <w:rsid w:val="002F5253"/>
    <w:rsid w:val="002F604B"/>
    <w:rsid w:val="002F7246"/>
    <w:rsid w:val="002F76D7"/>
    <w:rsid w:val="002F7CC5"/>
    <w:rsid w:val="00300290"/>
    <w:rsid w:val="00300D5F"/>
    <w:rsid w:val="00301B99"/>
    <w:rsid w:val="00303016"/>
    <w:rsid w:val="003033D6"/>
    <w:rsid w:val="003034F2"/>
    <w:rsid w:val="00303DC2"/>
    <w:rsid w:val="00303DC7"/>
    <w:rsid w:val="00304026"/>
    <w:rsid w:val="0030428C"/>
    <w:rsid w:val="0030476E"/>
    <w:rsid w:val="003050E8"/>
    <w:rsid w:val="00305B1A"/>
    <w:rsid w:val="00305F32"/>
    <w:rsid w:val="00306240"/>
    <w:rsid w:val="00306BE1"/>
    <w:rsid w:val="00310244"/>
    <w:rsid w:val="0031034F"/>
    <w:rsid w:val="00310C9E"/>
    <w:rsid w:val="00310E5F"/>
    <w:rsid w:val="003112C1"/>
    <w:rsid w:val="0031209B"/>
    <w:rsid w:val="003126CC"/>
    <w:rsid w:val="00312DBB"/>
    <w:rsid w:val="0031366F"/>
    <w:rsid w:val="00314072"/>
    <w:rsid w:val="0031407B"/>
    <w:rsid w:val="00315847"/>
    <w:rsid w:val="0031586F"/>
    <w:rsid w:val="00315A26"/>
    <w:rsid w:val="00315B0E"/>
    <w:rsid w:val="00317049"/>
    <w:rsid w:val="00317D50"/>
    <w:rsid w:val="003202EC"/>
    <w:rsid w:val="00320491"/>
    <w:rsid w:val="00320B0E"/>
    <w:rsid w:val="003210A2"/>
    <w:rsid w:val="00321CEC"/>
    <w:rsid w:val="00321D37"/>
    <w:rsid w:val="00323359"/>
    <w:rsid w:val="003249B8"/>
    <w:rsid w:val="00324DCF"/>
    <w:rsid w:val="00326215"/>
    <w:rsid w:val="00327C14"/>
    <w:rsid w:val="00330234"/>
    <w:rsid w:val="003302CB"/>
    <w:rsid w:val="00331847"/>
    <w:rsid w:val="003321B7"/>
    <w:rsid w:val="00333877"/>
    <w:rsid w:val="00333DB8"/>
    <w:rsid w:val="0033416D"/>
    <w:rsid w:val="00334450"/>
    <w:rsid w:val="00335827"/>
    <w:rsid w:val="00336938"/>
    <w:rsid w:val="003369B1"/>
    <w:rsid w:val="003378AA"/>
    <w:rsid w:val="00337C22"/>
    <w:rsid w:val="00337EF1"/>
    <w:rsid w:val="00340872"/>
    <w:rsid w:val="00340B40"/>
    <w:rsid w:val="003414BB"/>
    <w:rsid w:val="003416F8"/>
    <w:rsid w:val="00342D70"/>
    <w:rsid w:val="00343AA3"/>
    <w:rsid w:val="0034448F"/>
    <w:rsid w:val="003446FC"/>
    <w:rsid w:val="0034477F"/>
    <w:rsid w:val="003451DF"/>
    <w:rsid w:val="003455D8"/>
    <w:rsid w:val="00345F23"/>
    <w:rsid w:val="003465F4"/>
    <w:rsid w:val="00346CCB"/>
    <w:rsid w:val="00346D2D"/>
    <w:rsid w:val="00346DE3"/>
    <w:rsid w:val="00347202"/>
    <w:rsid w:val="003473D1"/>
    <w:rsid w:val="003511FA"/>
    <w:rsid w:val="003513AF"/>
    <w:rsid w:val="00351902"/>
    <w:rsid w:val="00351C75"/>
    <w:rsid w:val="00352EDA"/>
    <w:rsid w:val="00352EF7"/>
    <w:rsid w:val="003531E9"/>
    <w:rsid w:val="00353721"/>
    <w:rsid w:val="003538BC"/>
    <w:rsid w:val="00353ECC"/>
    <w:rsid w:val="003543E3"/>
    <w:rsid w:val="003552C2"/>
    <w:rsid w:val="003556F3"/>
    <w:rsid w:val="00355785"/>
    <w:rsid w:val="00355788"/>
    <w:rsid w:val="00355B9A"/>
    <w:rsid w:val="00356036"/>
    <w:rsid w:val="003562BB"/>
    <w:rsid w:val="003569C8"/>
    <w:rsid w:val="00356CFB"/>
    <w:rsid w:val="00357C74"/>
    <w:rsid w:val="00360B77"/>
    <w:rsid w:val="00360DB3"/>
    <w:rsid w:val="003617F6"/>
    <w:rsid w:val="003619E9"/>
    <w:rsid w:val="00362FF7"/>
    <w:rsid w:val="00363C9F"/>
    <w:rsid w:val="0036474A"/>
    <w:rsid w:val="00364804"/>
    <w:rsid w:val="00364964"/>
    <w:rsid w:val="00366981"/>
    <w:rsid w:val="00367271"/>
    <w:rsid w:val="00367C9D"/>
    <w:rsid w:val="00367ED6"/>
    <w:rsid w:val="003704CC"/>
    <w:rsid w:val="00370B6B"/>
    <w:rsid w:val="003711B7"/>
    <w:rsid w:val="00371A81"/>
    <w:rsid w:val="0037255D"/>
    <w:rsid w:val="003726F3"/>
    <w:rsid w:val="0037422B"/>
    <w:rsid w:val="003745A2"/>
    <w:rsid w:val="00374906"/>
    <w:rsid w:val="00374D86"/>
    <w:rsid w:val="0037558E"/>
    <w:rsid w:val="003759ED"/>
    <w:rsid w:val="00375AE0"/>
    <w:rsid w:val="00376562"/>
    <w:rsid w:val="00376A07"/>
    <w:rsid w:val="00376CF8"/>
    <w:rsid w:val="003771A3"/>
    <w:rsid w:val="00377631"/>
    <w:rsid w:val="0037777D"/>
    <w:rsid w:val="00377FA8"/>
    <w:rsid w:val="003814B1"/>
    <w:rsid w:val="0038178C"/>
    <w:rsid w:val="00382AC2"/>
    <w:rsid w:val="00382BA0"/>
    <w:rsid w:val="0038422F"/>
    <w:rsid w:val="00385D72"/>
    <w:rsid w:val="00387304"/>
    <w:rsid w:val="003876AF"/>
    <w:rsid w:val="00387764"/>
    <w:rsid w:val="00387952"/>
    <w:rsid w:val="00387E5C"/>
    <w:rsid w:val="0039094F"/>
    <w:rsid w:val="00390FB1"/>
    <w:rsid w:val="0039104B"/>
    <w:rsid w:val="00391588"/>
    <w:rsid w:val="00391681"/>
    <w:rsid w:val="003916D7"/>
    <w:rsid w:val="00391752"/>
    <w:rsid w:val="003918C4"/>
    <w:rsid w:val="00391C94"/>
    <w:rsid w:val="00392089"/>
    <w:rsid w:val="0039256E"/>
    <w:rsid w:val="003942E6"/>
    <w:rsid w:val="00394442"/>
    <w:rsid w:val="003952DD"/>
    <w:rsid w:val="003962BE"/>
    <w:rsid w:val="0039668A"/>
    <w:rsid w:val="003966CD"/>
    <w:rsid w:val="003A0E1B"/>
    <w:rsid w:val="003A1DAC"/>
    <w:rsid w:val="003A256E"/>
    <w:rsid w:val="003A2C4B"/>
    <w:rsid w:val="003A3421"/>
    <w:rsid w:val="003A3E50"/>
    <w:rsid w:val="003A43A9"/>
    <w:rsid w:val="003A44AF"/>
    <w:rsid w:val="003A5022"/>
    <w:rsid w:val="003A50D9"/>
    <w:rsid w:val="003A5688"/>
    <w:rsid w:val="003A5D97"/>
    <w:rsid w:val="003A610A"/>
    <w:rsid w:val="003A63ED"/>
    <w:rsid w:val="003A64CF"/>
    <w:rsid w:val="003A6C30"/>
    <w:rsid w:val="003A7A49"/>
    <w:rsid w:val="003A7F52"/>
    <w:rsid w:val="003B00D8"/>
    <w:rsid w:val="003B061F"/>
    <w:rsid w:val="003B097A"/>
    <w:rsid w:val="003B0E60"/>
    <w:rsid w:val="003B11A4"/>
    <w:rsid w:val="003B14B1"/>
    <w:rsid w:val="003B19CF"/>
    <w:rsid w:val="003B1A82"/>
    <w:rsid w:val="003B1B1A"/>
    <w:rsid w:val="003B211D"/>
    <w:rsid w:val="003B242C"/>
    <w:rsid w:val="003B34A7"/>
    <w:rsid w:val="003B4473"/>
    <w:rsid w:val="003B44BD"/>
    <w:rsid w:val="003B5518"/>
    <w:rsid w:val="003B5DD0"/>
    <w:rsid w:val="003B68FF"/>
    <w:rsid w:val="003B6E07"/>
    <w:rsid w:val="003B75F4"/>
    <w:rsid w:val="003B7EC5"/>
    <w:rsid w:val="003C017C"/>
    <w:rsid w:val="003C0A7F"/>
    <w:rsid w:val="003C0FA7"/>
    <w:rsid w:val="003C144F"/>
    <w:rsid w:val="003C187E"/>
    <w:rsid w:val="003C2FC6"/>
    <w:rsid w:val="003C3080"/>
    <w:rsid w:val="003C315F"/>
    <w:rsid w:val="003C31CD"/>
    <w:rsid w:val="003C3E4B"/>
    <w:rsid w:val="003C457A"/>
    <w:rsid w:val="003C644F"/>
    <w:rsid w:val="003C6CB2"/>
    <w:rsid w:val="003D09F3"/>
    <w:rsid w:val="003D11CA"/>
    <w:rsid w:val="003D13B0"/>
    <w:rsid w:val="003D1B14"/>
    <w:rsid w:val="003D2C83"/>
    <w:rsid w:val="003D324A"/>
    <w:rsid w:val="003D43A5"/>
    <w:rsid w:val="003D56EA"/>
    <w:rsid w:val="003D5E17"/>
    <w:rsid w:val="003D604F"/>
    <w:rsid w:val="003D7FB2"/>
    <w:rsid w:val="003E0142"/>
    <w:rsid w:val="003E041D"/>
    <w:rsid w:val="003E0455"/>
    <w:rsid w:val="003E0780"/>
    <w:rsid w:val="003E0845"/>
    <w:rsid w:val="003E175A"/>
    <w:rsid w:val="003E24DF"/>
    <w:rsid w:val="003E27BE"/>
    <w:rsid w:val="003E2B60"/>
    <w:rsid w:val="003E2C6C"/>
    <w:rsid w:val="003E2CEA"/>
    <w:rsid w:val="003E303C"/>
    <w:rsid w:val="003E4793"/>
    <w:rsid w:val="003E49D6"/>
    <w:rsid w:val="003E5B35"/>
    <w:rsid w:val="003E5E24"/>
    <w:rsid w:val="003E683A"/>
    <w:rsid w:val="003E6C5C"/>
    <w:rsid w:val="003E7199"/>
    <w:rsid w:val="003E74E4"/>
    <w:rsid w:val="003E7746"/>
    <w:rsid w:val="003E787E"/>
    <w:rsid w:val="003F0817"/>
    <w:rsid w:val="003F0C11"/>
    <w:rsid w:val="003F16DA"/>
    <w:rsid w:val="003F1C4E"/>
    <w:rsid w:val="003F1DFE"/>
    <w:rsid w:val="003F2115"/>
    <w:rsid w:val="003F29BB"/>
    <w:rsid w:val="003F2B82"/>
    <w:rsid w:val="003F2BB0"/>
    <w:rsid w:val="003F3B22"/>
    <w:rsid w:val="003F3BDB"/>
    <w:rsid w:val="003F47C6"/>
    <w:rsid w:val="003F4DF8"/>
    <w:rsid w:val="003F4F92"/>
    <w:rsid w:val="003F586A"/>
    <w:rsid w:val="003F6A26"/>
    <w:rsid w:val="003F707A"/>
    <w:rsid w:val="003F7BE4"/>
    <w:rsid w:val="003F7F5E"/>
    <w:rsid w:val="0040045E"/>
    <w:rsid w:val="00401E95"/>
    <w:rsid w:val="00402A10"/>
    <w:rsid w:val="00404205"/>
    <w:rsid w:val="00404383"/>
    <w:rsid w:val="0040629A"/>
    <w:rsid w:val="00406664"/>
    <w:rsid w:val="0040670C"/>
    <w:rsid w:val="00406F06"/>
    <w:rsid w:val="00407A52"/>
    <w:rsid w:val="0041163E"/>
    <w:rsid w:val="004119F1"/>
    <w:rsid w:val="00412491"/>
    <w:rsid w:val="00413C06"/>
    <w:rsid w:val="004143FC"/>
    <w:rsid w:val="00414EA1"/>
    <w:rsid w:val="00414EE5"/>
    <w:rsid w:val="00415036"/>
    <w:rsid w:val="004154BE"/>
    <w:rsid w:val="00415BDE"/>
    <w:rsid w:val="00415EC3"/>
    <w:rsid w:val="004169F6"/>
    <w:rsid w:val="00416F65"/>
    <w:rsid w:val="00417EA2"/>
    <w:rsid w:val="004206EC"/>
    <w:rsid w:val="00420A33"/>
    <w:rsid w:val="00420F6D"/>
    <w:rsid w:val="00421A1F"/>
    <w:rsid w:val="004228FD"/>
    <w:rsid w:val="00422CB0"/>
    <w:rsid w:val="004230AE"/>
    <w:rsid w:val="0042311F"/>
    <w:rsid w:val="0042367C"/>
    <w:rsid w:val="00424D42"/>
    <w:rsid w:val="0042517E"/>
    <w:rsid w:val="00425950"/>
    <w:rsid w:val="00426661"/>
    <w:rsid w:val="00426948"/>
    <w:rsid w:val="00430343"/>
    <w:rsid w:val="00430C0E"/>
    <w:rsid w:val="00431698"/>
    <w:rsid w:val="00431815"/>
    <w:rsid w:val="00431E15"/>
    <w:rsid w:val="00433E59"/>
    <w:rsid w:val="00434A74"/>
    <w:rsid w:val="00435819"/>
    <w:rsid w:val="00435C58"/>
    <w:rsid w:val="00435DC6"/>
    <w:rsid w:val="00435FBD"/>
    <w:rsid w:val="004368F4"/>
    <w:rsid w:val="00436B1B"/>
    <w:rsid w:val="004401E0"/>
    <w:rsid w:val="0044054F"/>
    <w:rsid w:val="00440744"/>
    <w:rsid w:val="00442086"/>
    <w:rsid w:val="00442A8A"/>
    <w:rsid w:val="00442C9F"/>
    <w:rsid w:val="00442EEF"/>
    <w:rsid w:val="004432B7"/>
    <w:rsid w:val="004432E9"/>
    <w:rsid w:val="00443D1D"/>
    <w:rsid w:val="00443F96"/>
    <w:rsid w:val="004441C8"/>
    <w:rsid w:val="00444CBB"/>
    <w:rsid w:val="00445850"/>
    <w:rsid w:val="00445EBD"/>
    <w:rsid w:val="00445F80"/>
    <w:rsid w:val="004463AB"/>
    <w:rsid w:val="00446A91"/>
    <w:rsid w:val="00447FE9"/>
    <w:rsid w:val="004509E0"/>
    <w:rsid w:val="00451019"/>
    <w:rsid w:val="0045191D"/>
    <w:rsid w:val="00451A7D"/>
    <w:rsid w:val="00451C82"/>
    <w:rsid w:val="00453322"/>
    <w:rsid w:val="00453F05"/>
    <w:rsid w:val="00455279"/>
    <w:rsid w:val="0045556A"/>
    <w:rsid w:val="004555A3"/>
    <w:rsid w:val="004557E9"/>
    <w:rsid w:val="00456C01"/>
    <w:rsid w:val="00456DA2"/>
    <w:rsid w:val="00460D75"/>
    <w:rsid w:val="00461133"/>
    <w:rsid w:val="0046165B"/>
    <w:rsid w:val="00461CA5"/>
    <w:rsid w:val="00462B9E"/>
    <w:rsid w:val="004631C6"/>
    <w:rsid w:val="004632A9"/>
    <w:rsid w:val="004632FC"/>
    <w:rsid w:val="00463694"/>
    <w:rsid w:val="00463857"/>
    <w:rsid w:val="0046388B"/>
    <w:rsid w:val="00463D37"/>
    <w:rsid w:val="00463E50"/>
    <w:rsid w:val="00463EAC"/>
    <w:rsid w:val="00463FAE"/>
    <w:rsid w:val="0046552A"/>
    <w:rsid w:val="0046552E"/>
    <w:rsid w:val="004657C3"/>
    <w:rsid w:val="0046581A"/>
    <w:rsid w:val="00465F86"/>
    <w:rsid w:val="00466862"/>
    <w:rsid w:val="00466E0C"/>
    <w:rsid w:val="00466EB1"/>
    <w:rsid w:val="00467449"/>
    <w:rsid w:val="00467BDE"/>
    <w:rsid w:val="00467E77"/>
    <w:rsid w:val="00470375"/>
    <w:rsid w:val="004715BD"/>
    <w:rsid w:val="0047178B"/>
    <w:rsid w:val="00473F4F"/>
    <w:rsid w:val="004741B4"/>
    <w:rsid w:val="004747A3"/>
    <w:rsid w:val="00475B8E"/>
    <w:rsid w:val="00475D55"/>
    <w:rsid w:val="00475F64"/>
    <w:rsid w:val="00475F73"/>
    <w:rsid w:val="00476242"/>
    <w:rsid w:val="00476C0E"/>
    <w:rsid w:val="00480FCC"/>
    <w:rsid w:val="004832DC"/>
    <w:rsid w:val="00483C49"/>
    <w:rsid w:val="00484307"/>
    <w:rsid w:val="004844E6"/>
    <w:rsid w:val="00484517"/>
    <w:rsid w:val="004847D4"/>
    <w:rsid w:val="00484FBA"/>
    <w:rsid w:val="0048549C"/>
    <w:rsid w:val="0048592E"/>
    <w:rsid w:val="00485F7D"/>
    <w:rsid w:val="00485FA4"/>
    <w:rsid w:val="00486909"/>
    <w:rsid w:val="0048790A"/>
    <w:rsid w:val="00487B28"/>
    <w:rsid w:val="00487CA3"/>
    <w:rsid w:val="00487EFA"/>
    <w:rsid w:val="00487FDD"/>
    <w:rsid w:val="00490744"/>
    <w:rsid w:val="004918D6"/>
    <w:rsid w:val="0049305D"/>
    <w:rsid w:val="004931D9"/>
    <w:rsid w:val="004942C3"/>
    <w:rsid w:val="00494679"/>
    <w:rsid w:val="004949DF"/>
    <w:rsid w:val="00495C48"/>
    <w:rsid w:val="00495DB9"/>
    <w:rsid w:val="00495F65"/>
    <w:rsid w:val="004963D9"/>
    <w:rsid w:val="00496B55"/>
    <w:rsid w:val="00496E73"/>
    <w:rsid w:val="00496FE6"/>
    <w:rsid w:val="004979EB"/>
    <w:rsid w:val="00497A4D"/>
    <w:rsid w:val="00497D27"/>
    <w:rsid w:val="004A018F"/>
    <w:rsid w:val="004A06DA"/>
    <w:rsid w:val="004A08EC"/>
    <w:rsid w:val="004A1673"/>
    <w:rsid w:val="004A285A"/>
    <w:rsid w:val="004A33E6"/>
    <w:rsid w:val="004A3A4F"/>
    <w:rsid w:val="004A4410"/>
    <w:rsid w:val="004A45A2"/>
    <w:rsid w:val="004A4A01"/>
    <w:rsid w:val="004A4AFD"/>
    <w:rsid w:val="004A6B72"/>
    <w:rsid w:val="004A7380"/>
    <w:rsid w:val="004A73E5"/>
    <w:rsid w:val="004A744A"/>
    <w:rsid w:val="004A7D43"/>
    <w:rsid w:val="004A7D6E"/>
    <w:rsid w:val="004B048E"/>
    <w:rsid w:val="004B09C1"/>
    <w:rsid w:val="004B0C7C"/>
    <w:rsid w:val="004B0C9B"/>
    <w:rsid w:val="004B0E4E"/>
    <w:rsid w:val="004B0EBF"/>
    <w:rsid w:val="004B135B"/>
    <w:rsid w:val="004B1750"/>
    <w:rsid w:val="004B1AC1"/>
    <w:rsid w:val="004B21AE"/>
    <w:rsid w:val="004B245E"/>
    <w:rsid w:val="004B2BA0"/>
    <w:rsid w:val="004B3C11"/>
    <w:rsid w:val="004B3C24"/>
    <w:rsid w:val="004B5D36"/>
    <w:rsid w:val="004B5E7E"/>
    <w:rsid w:val="004B619B"/>
    <w:rsid w:val="004B66F3"/>
    <w:rsid w:val="004B792D"/>
    <w:rsid w:val="004B7E03"/>
    <w:rsid w:val="004B7E80"/>
    <w:rsid w:val="004B7EBB"/>
    <w:rsid w:val="004C04FE"/>
    <w:rsid w:val="004C0A15"/>
    <w:rsid w:val="004C180F"/>
    <w:rsid w:val="004C1944"/>
    <w:rsid w:val="004C1C08"/>
    <w:rsid w:val="004C1D8F"/>
    <w:rsid w:val="004C2616"/>
    <w:rsid w:val="004C2A24"/>
    <w:rsid w:val="004C37D4"/>
    <w:rsid w:val="004C40BF"/>
    <w:rsid w:val="004C416A"/>
    <w:rsid w:val="004C4FAD"/>
    <w:rsid w:val="004C5AA1"/>
    <w:rsid w:val="004C671C"/>
    <w:rsid w:val="004C681B"/>
    <w:rsid w:val="004D0687"/>
    <w:rsid w:val="004D0A5C"/>
    <w:rsid w:val="004D0BC7"/>
    <w:rsid w:val="004D0D62"/>
    <w:rsid w:val="004D2CA2"/>
    <w:rsid w:val="004D30AF"/>
    <w:rsid w:val="004D4558"/>
    <w:rsid w:val="004D4F50"/>
    <w:rsid w:val="004D596C"/>
    <w:rsid w:val="004D60E2"/>
    <w:rsid w:val="004D665D"/>
    <w:rsid w:val="004D696B"/>
    <w:rsid w:val="004D6EC0"/>
    <w:rsid w:val="004D76E1"/>
    <w:rsid w:val="004D7A56"/>
    <w:rsid w:val="004E008A"/>
    <w:rsid w:val="004E1744"/>
    <w:rsid w:val="004E2450"/>
    <w:rsid w:val="004E3F7C"/>
    <w:rsid w:val="004E41AF"/>
    <w:rsid w:val="004E44C2"/>
    <w:rsid w:val="004E4AF2"/>
    <w:rsid w:val="004E50FC"/>
    <w:rsid w:val="004E5E58"/>
    <w:rsid w:val="004E615F"/>
    <w:rsid w:val="004E6207"/>
    <w:rsid w:val="004E6631"/>
    <w:rsid w:val="004E6902"/>
    <w:rsid w:val="004E6B7A"/>
    <w:rsid w:val="004E716D"/>
    <w:rsid w:val="004E767E"/>
    <w:rsid w:val="004E769B"/>
    <w:rsid w:val="004E7AA3"/>
    <w:rsid w:val="004E7D9C"/>
    <w:rsid w:val="004F0AA6"/>
    <w:rsid w:val="004F1514"/>
    <w:rsid w:val="004F1DF3"/>
    <w:rsid w:val="004F2086"/>
    <w:rsid w:val="004F25A7"/>
    <w:rsid w:val="004F36D2"/>
    <w:rsid w:val="004F3976"/>
    <w:rsid w:val="004F4392"/>
    <w:rsid w:val="004F462E"/>
    <w:rsid w:val="004F4A98"/>
    <w:rsid w:val="004F50C8"/>
    <w:rsid w:val="004F58D6"/>
    <w:rsid w:val="004F5A87"/>
    <w:rsid w:val="004F5BC5"/>
    <w:rsid w:val="004F5CB1"/>
    <w:rsid w:val="004F63FE"/>
    <w:rsid w:val="004F649B"/>
    <w:rsid w:val="004F697C"/>
    <w:rsid w:val="004F7089"/>
    <w:rsid w:val="004F74FD"/>
    <w:rsid w:val="005003EB"/>
    <w:rsid w:val="00500866"/>
    <w:rsid w:val="005017C7"/>
    <w:rsid w:val="0050296A"/>
    <w:rsid w:val="00503BB7"/>
    <w:rsid w:val="00503EC2"/>
    <w:rsid w:val="005049A0"/>
    <w:rsid w:val="005051B4"/>
    <w:rsid w:val="0050550C"/>
    <w:rsid w:val="00505CCC"/>
    <w:rsid w:val="00505E30"/>
    <w:rsid w:val="0050608B"/>
    <w:rsid w:val="00506F9E"/>
    <w:rsid w:val="005075EA"/>
    <w:rsid w:val="00507D0D"/>
    <w:rsid w:val="00510B4E"/>
    <w:rsid w:val="00510C82"/>
    <w:rsid w:val="00510FAD"/>
    <w:rsid w:val="005113BE"/>
    <w:rsid w:val="00511E84"/>
    <w:rsid w:val="005127F3"/>
    <w:rsid w:val="005136EE"/>
    <w:rsid w:val="00514979"/>
    <w:rsid w:val="00514D7D"/>
    <w:rsid w:val="00515356"/>
    <w:rsid w:val="005154E3"/>
    <w:rsid w:val="00516363"/>
    <w:rsid w:val="005167E4"/>
    <w:rsid w:val="00521259"/>
    <w:rsid w:val="00521285"/>
    <w:rsid w:val="005233F0"/>
    <w:rsid w:val="005234CA"/>
    <w:rsid w:val="0052386B"/>
    <w:rsid w:val="00523A21"/>
    <w:rsid w:val="00523C75"/>
    <w:rsid w:val="00523FBB"/>
    <w:rsid w:val="005243CB"/>
    <w:rsid w:val="005264EC"/>
    <w:rsid w:val="005266E4"/>
    <w:rsid w:val="00526B79"/>
    <w:rsid w:val="00527C62"/>
    <w:rsid w:val="00527C9B"/>
    <w:rsid w:val="00527CCB"/>
    <w:rsid w:val="005311D4"/>
    <w:rsid w:val="0053198B"/>
    <w:rsid w:val="00531BA1"/>
    <w:rsid w:val="00532328"/>
    <w:rsid w:val="0053283B"/>
    <w:rsid w:val="005335DC"/>
    <w:rsid w:val="0053402A"/>
    <w:rsid w:val="00534435"/>
    <w:rsid w:val="005347FC"/>
    <w:rsid w:val="00534C94"/>
    <w:rsid w:val="00534FCF"/>
    <w:rsid w:val="005357DD"/>
    <w:rsid w:val="00536301"/>
    <w:rsid w:val="00541025"/>
    <w:rsid w:val="005412E9"/>
    <w:rsid w:val="0054190D"/>
    <w:rsid w:val="00541B86"/>
    <w:rsid w:val="00542929"/>
    <w:rsid w:val="00542BC2"/>
    <w:rsid w:val="00542D39"/>
    <w:rsid w:val="005430A4"/>
    <w:rsid w:val="005438E3"/>
    <w:rsid w:val="00543AB2"/>
    <w:rsid w:val="00544247"/>
    <w:rsid w:val="005442E1"/>
    <w:rsid w:val="0054477E"/>
    <w:rsid w:val="00545060"/>
    <w:rsid w:val="005457DB"/>
    <w:rsid w:val="00545CA4"/>
    <w:rsid w:val="00546D75"/>
    <w:rsid w:val="0055007A"/>
    <w:rsid w:val="0055017F"/>
    <w:rsid w:val="00550936"/>
    <w:rsid w:val="005510C3"/>
    <w:rsid w:val="0055121A"/>
    <w:rsid w:val="00552ACD"/>
    <w:rsid w:val="005532E4"/>
    <w:rsid w:val="00554D98"/>
    <w:rsid w:val="0055537D"/>
    <w:rsid w:val="0055590F"/>
    <w:rsid w:val="005561D8"/>
    <w:rsid w:val="0055651E"/>
    <w:rsid w:val="00556BA4"/>
    <w:rsid w:val="00556C9F"/>
    <w:rsid w:val="00556D26"/>
    <w:rsid w:val="00557347"/>
    <w:rsid w:val="00560C90"/>
    <w:rsid w:val="005611F9"/>
    <w:rsid w:val="005613B5"/>
    <w:rsid w:val="005618B9"/>
    <w:rsid w:val="00561E71"/>
    <w:rsid w:val="00563343"/>
    <w:rsid w:val="0056411E"/>
    <w:rsid w:val="005652AC"/>
    <w:rsid w:val="0056563D"/>
    <w:rsid w:val="00565B50"/>
    <w:rsid w:val="00570DA9"/>
    <w:rsid w:val="00571D96"/>
    <w:rsid w:val="00572ABF"/>
    <w:rsid w:val="00572C25"/>
    <w:rsid w:val="00573FF0"/>
    <w:rsid w:val="00574485"/>
    <w:rsid w:val="00575373"/>
    <w:rsid w:val="00575826"/>
    <w:rsid w:val="00575BB8"/>
    <w:rsid w:val="00576F0D"/>
    <w:rsid w:val="005803FF"/>
    <w:rsid w:val="0058125F"/>
    <w:rsid w:val="00581791"/>
    <w:rsid w:val="0058193C"/>
    <w:rsid w:val="00581B1C"/>
    <w:rsid w:val="00581EA9"/>
    <w:rsid w:val="0058367F"/>
    <w:rsid w:val="0058372A"/>
    <w:rsid w:val="0058411C"/>
    <w:rsid w:val="005845E3"/>
    <w:rsid w:val="00587523"/>
    <w:rsid w:val="0058752F"/>
    <w:rsid w:val="0058759E"/>
    <w:rsid w:val="005877FB"/>
    <w:rsid w:val="0058792F"/>
    <w:rsid w:val="005879B7"/>
    <w:rsid w:val="0059033E"/>
    <w:rsid w:val="005905B8"/>
    <w:rsid w:val="00590B0E"/>
    <w:rsid w:val="00590CE4"/>
    <w:rsid w:val="0059107F"/>
    <w:rsid w:val="00591595"/>
    <w:rsid w:val="00592F41"/>
    <w:rsid w:val="005930AB"/>
    <w:rsid w:val="005934D1"/>
    <w:rsid w:val="00593938"/>
    <w:rsid w:val="00593A15"/>
    <w:rsid w:val="0059536A"/>
    <w:rsid w:val="005968D5"/>
    <w:rsid w:val="00597D6C"/>
    <w:rsid w:val="005A0042"/>
    <w:rsid w:val="005A01D5"/>
    <w:rsid w:val="005A0E87"/>
    <w:rsid w:val="005A11CA"/>
    <w:rsid w:val="005A14C1"/>
    <w:rsid w:val="005A16BD"/>
    <w:rsid w:val="005A20C6"/>
    <w:rsid w:val="005A2B42"/>
    <w:rsid w:val="005A3499"/>
    <w:rsid w:val="005A3EC6"/>
    <w:rsid w:val="005A464D"/>
    <w:rsid w:val="005A508A"/>
    <w:rsid w:val="005A6253"/>
    <w:rsid w:val="005A6A99"/>
    <w:rsid w:val="005A7212"/>
    <w:rsid w:val="005B022E"/>
    <w:rsid w:val="005B04FF"/>
    <w:rsid w:val="005B0FAE"/>
    <w:rsid w:val="005B1C51"/>
    <w:rsid w:val="005B254E"/>
    <w:rsid w:val="005B2761"/>
    <w:rsid w:val="005B2D90"/>
    <w:rsid w:val="005B2D9A"/>
    <w:rsid w:val="005B33C6"/>
    <w:rsid w:val="005B3428"/>
    <w:rsid w:val="005B3CB0"/>
    <w:rsid w:val="005B3F51"/>
    <w:rsid w:val="005B4610"/>
    <w:rsid w:val="005B4A11"/>
    <w:rsid w:val="005B5CA8"/>
    <w:rsid w:val="005B6FA3"/>
    <w:rsid w:val="005B7F6A"/>
    <w:rsid w:val="005C1594"/>
    <w:rsid w:val="005C1FF1"/>
    <w:rsid w:val="005C2683"/>
    <w:rsid w:val="005C3943"/>
    <w:rsid w:val="005C3D69"/>
    <w:rsid w:val="005C424B"/>
    <w:rsid w:val="005C4716"/>
    <w:rsid w:val="005C6133"/>
    <w:rsid w:val="005D1F40"/>
    <w:rsid w:val="005D2A39"/>
    <w:rsid w:val="005D2E65"/>
    <w:rsid w:val="005D3136"/>
    <w:rsid w:val="005D3BCD"/>
    <w:rsid w:val="005D5232"/>
    <w:rsid w:val="005D5B9A"/>
    <w:rsid w:val="005D5EF8"/>
    <w:rsid w:val="005D5F70"/>
    <w:rsid w:val="005D6103"/>
    <w:rsid w:val="005D6ADC"/>
    <w:rsid w:val="005D7F85"/>
    <w:rsid w:val="005E08F8"/>
    <w:rsid w:val="005E0D18"/>
    <w:rsid w:val="005E0FFB"/>
    <w:rsid w:val="005E1117"/>
    <w:rsid w:val="005E1324"/>
    <w:rsid w:val="005E15D6"/>
    <w:rsid w:val="005E5221"/>
    <w:rsid w:val="005E567C"/>
    <w:rsid w:val="005E6CF9"/>
    <w:rsid w:val="005E7B2C"/>
    <w:rsid w:val="005E7B92"/>
    <w:rsid w:val="005F0417"/>
    <w:rsid w:val="005F10EA"/>
    <w:rsid w:val="005F18C8"/>
    <w:rsid w:val="005F18FB"/>
    <w:rsid w:val="005F1A34"/>
    <w:rsid w:val="005F271D"/>
    <w:rsid w:val="005F2B0B"/>
    <w:rsid w:val="005F2EB3"/>
    <w:rsid w:val="005F3247"/>
    <w:rsid w:val="005F39C9"/>
    <w:rsid w:val="005F42A5"/>
    <w:rsid w:val="005F454D"/>
    <w:rsid w:val="005F472F"/>
    <w:rsid w:val="005F4735"/>
    <w:rsid w:val="005F4914"/>
    <w:rsid w:val="005F544E"/>
    <w:rsid w:val="005F5C66"/>
    <w:rsid w:val="005F5D54"/>
    <w:rsid w:val="005F6783"/>
    <w:rsid w:val="005F7098"/>
    <w:rsid w:val="005F71DF"/>
    <w:rsid w:val="005F78EA"/>
    <w:rsid w:val="00601FFA"/>
    <w:rsid w:val="00602D17"/>
    <w:rsid w:val="00603521"/>
    <w:rsid w:val="00603555"/>
    <w:rsid w:val="00604CC2"/>
    <w:rsid w:val="00605887"/>
    <w:rsid w:val="006060F0"/>
    <w:rsid w:val="00607910"/>
    <w:rsid w:val="00607AF6"/>
    <w:rsid w:val="00607C24"/>
    <w:rsid w:val="00607D28"/>
    <w:rsid w:val="00610141"/>
    <w:rsid w:val="00611112"/>
    <w:rsid w:val="006114DF"/>
    <w:rsid w:val="006125FC"/>
    <w:rsid w:val="006140FC"/>
    <w:rsid w:val="006142DE"/>
    <w:rsid w:val="006162A6"/>
    <w:rsid w:val="00616F7A"/>
    <w:rsid w:val="00617514"/>
    <w:rsid w:val="006175A3"/>
    <w:rsid w:val="0061764E"/>
    <w:rsid w:val="006177B5"/>
    <w:rsid w:val="00617855"/>
    <w:rsid w:val="00617DCA"/>
    <w:rsid w:val="00617FA9"/>
    <w:rsid w:val="0062133C"/>
    <w:rsid w:val="00621C90"/>
    <w:rsid w:val="00622061"/>
    <w:rsid w:val="006221A0"/>
    <w:rsid w:val="0062232A"/>
    <w:rsid w:val="006225ED"/>
    <w:rsid w:val="0062286E"/>
    <w:rsid w:val="00622C66"/>
    <w:rsid w:val="0062309D"/>
    <w:rsid w:val="00623134"/>
    <w:rsid w:val="0062419B"/>
    <w:rsid w:val="00624AAD"/>
    <w:rsid w:val="00625900"/>
    <w:rsid w:val="00625A6D"/>
    <w:rsid w:val="00625E0F"/>
    <w:rsid w:val="0062666E"/>
    <w:rsid w:val="00627CAA"/>
    <w:rsid w:val="00627D05"/>
    <w:rsid w:val="0063132C"/>
    <w:rsid w:val="006315A6"/>
    <w:rsid w:val="00631DA6"/>
    <w:rsid w:val="006320A1"/>
    <w:rsid w:val="00632377"/>
    <w:rsid w:val="00632669"/>
    <w:rsid w:val="006327C4"/>
    <w:rsid w:val="0063291A"/>
    <w:rsid w:val="00633843"/>
    <w:rsid w:val="006350AB"/>
    <w:rsid w:val="006352AE"/>
    <w:rsid w:val="00635575"/>
    <w:rsid w:val="006375DB"/>
    <w:rsid w:val="00637E9E"/>
    <w:rsid w:val="00640345"/>
    <w:rsid w:val="00642BEB"/>
    <w:rsid w:val="00643B3E"/>
    <w:rsid w:val="00644043"/>
    <w:rsid w:val="006442C6"/>
    <w:rsid w:val="0064558B"/>
    <w:rsid w:val="00645ED7"/>
    <w:rsid w:val="00646B7E"/>
    <w:rsid w:val="00646C38"/>
    <w:rsid w:val="00646CEE"/>
    <w:rsid w:val="00647449"/>
    <w:rsid w:val="006475D3"/>
    <w:rsid w:val="00647D2C"/>
    <w:rsid w:val="00650216"/>
    <w:rsid w:val="00651DFE"/>
    <w:rsid w:val="00652143"/>
    <w:rsid w:val="006522E4"/>
    <w:rsid w:val="00652456"/>
    <w:rsid w:val="006524E0"/>
    <w:rsid w:val="0065341E"/>
    <w:rsid w:val="00654042"/>
    <w:rsid w:val="00654F18"/>
    <w:rsid w:val="006557B9"/>
    <w:rsid w:val="00655D3B"/>
    <w:rsid w:val="00655E85"/>
    <w:rsid w:val="00656AE1"/>
    <w:rsid w:val="006574BA"/>
    <w:rsid w:val="0065767E"/>
    <w:rsid w:val="00657848"/>
    <w:rsid w:val="00660E26"/>
    <w:rsid w:val="006614FF"/>
    <w:rsid w:val="00661522"/>
    <w:rsid w:val="00662022"/>
    <w:rsid w:val="00662BA5"/>
    <w:rsid w:val="00662F22"/>
    <w:rsid w:val="00663BAF"/>
    <w:rsid w:val="006640B7"/>
    <w:rsid w:val="0066457B"/>
    <w:rsid w:val="006648CD"/>
    <w:rsid w:val="00664D68"/>
    <w:rsid w:val="0066771A"/>
    <w:rsid w:val="00671A76"/>
    <w:rsid w:val="00672311"/>
    <w:rsid w:val="006734A6"/>
    <w:rsid w:val="00673939"/>
    <w:rsid w:val="0067439A"/>
    <w:rsid w:val="006744DF"/>
    <w:rsid w:val="006752AA"/>
    <w:rsid w:val="006756D2"/>
    <w:rsid w:val="00675D87"/>
    <w:rsid w:val="00676285"/>
    <w:rsid w:val="00676840"/>
    <w:rsid w:val="00677E66"/>
    <w:rsid w:val="00680275"/>
    <w:rsid w:val="0068192E"/>
    <w:rsid w:val="00682412"/>
    <w:rsid w:val="00682491"/>
    <w:rsid w:val="0068265A"/>
    <w:rsid w:val="00682BC2"/>
    <w:rsid w:val="006834C8"/>
    <w:rsid w:val="00683EC4"/>
    <w:rsid w:val="00684F1C"/>
    <w:rsid w:val="006850A2"/>
    <w:rsid w:val="00685415"/>
    <w:rsid w:val="00685F22"/>
    <w:rsid w:val="006870C1"/>
    <w:rsid w:val="00687D55"/>
    <w:rsid w:val="00690636"/>
    <w:rsid w:val="0069102C"/>
    <w:rsid w:val="006916AF"/>
    <w:rsid w:val="0069176A"/>
    <w:rsid w:val="00691E41"/>
    <w:rsid w:val="00692068"/>
    <w:rsid w:val="00692EB0"/>
    <w:rsid w:val="00692F1B"/>
    <w:rsid w:val="00692FF9"/>
    <w:rsid w:val="00693433"/>
    <w:rsid w:val="006937C5"/>
    <w:rsid w:val="00693904"/>
    <w:rsid w:val="00693CD3"/>
    <w:rsid w:val="00694080"/>
    <w:rsid w:val="00694AFF"/>
    <w:rsid w:val="0069536A"/>
    <w:rsid w:val="006972B8"/>
    <w:rsid w:val="00697B7F"/>
    <w:rsid w:val="006A2378"/>
    <w:rsid w:val="006A245D"/>
    <w:rsid w:val="006A2807"/>
    <w:rsid w:val="006A2B88"/>
    <w:rsid w:val="006A402D"/>
    <w:rsid w:val="006A466B"/>
    <w:rsid w:val="006A6CFB"/>
    <w:rsid w:val="006A7165"/>
    <w:rsid w:val="006A7922"/>
    <w:rsid w:val="006A7AB3"/>
    <w:rsid w:val="006A7AD8"/>
    <w:rsid w:val="006A7BE7"/>
    <w:rsid w:val="006A7F31"/>
    <w:rsid w:val="006B0647"/>
    <w:rsid w:val="006B086E"/>
    <w:rsid w:val="006B17DD"/>
    <w:rsid w:val="006B20CF"/>
    <w:rsid w:val="006B2421"/>
    <w:rsid w:val="006B2549"/>
    <w:rsid w:val="006B2C43"/>
    <w:rsid w:val="006B4EBD"/>
    <w:rsid w:val="006B5443"/>
    <w:rsid w:val="006B5452"/>
    <w:rsid w:val="006B6058"/>
    <w:rsid w:val="006C0538"/>
    <w:rsid w:val="006C0C6A"/>
    <w:rsid w:val="006C2614"/>
    <w:rsid w:val="006C27E4"/>
    <w:rsid w:val="006C2DB5"/>
    <w:rsid w:val="006C39B0"/>
    <w:rsid w:val="006C3D34"/>
    <w:rsid w:val="006C4D12"/>
    <w:rsid w:val="006C50FD"/>
    <w:rsid w:val="006C5201"/>
    <w:rsid w:val="006C59C7"/>
    <w:rsid w:val="006C6E65"/>
    <w:rsid w:val="006C6F95"/>
    <w:rsid w:val="006C782D"/>
    <w:rsid w:val="006C7BE9"/>
    <w:rsid w:val="006D08D6"/>
    <w:rsid w:val="006D2624"/>
    <w:rsid w:val="006D3FF4"/>
    <w:rsid w:val="006D404E"/>
    <w:rsid w:val="006D4D9B"/>
    <w:rsid w:val="006D4DE6"/>
    <w:rsid w:val="006D619E"/>
    <w:rsid w:val="006D6A9F"/>
    <w:rsid w:val="006E0792"/>
    <w:rsid w:val="006E1085"/>
    <w:rsid w:val="006E2404"/>
    <w:rsid w:val="006E258A"/>
    <w:rsid w:val="006E27F4"/>
    <w:rsid w:val="006E2EA0"/>
    <w:rsid w:val="006E3053"/>
    <w:rsid w:val="006E31A7"/>
    <w:rsid w:val="006E3462"/>
    <w:rsid w:val="006E3A71"/>
    <w:rsid w:val="006E412D"/>
    <w:rsid w:val="006E44EF"/>
    <w:rsid w:val="006E45A6"/>
    <w:rsid w:val="006E4999"/>
    <w:rsid w:val="006E5645"/>
    <w:rsid w:val="006E6666"/>
    <w:rsid w:val="006E69D3"/>
    <w:rsid w:val="006E7E2C"/>
    <w:rsid w:val="006F0605"/>
    <w:rsid w:val="006F14DA"/>
    <w:rsid w:val="006F1879"/>
    <w:rsid w:val="006F19A4"/>
    <w:rsid w:val="006F28CF"/>
    <w:rsid w:val="006F2CC7"/>
    <w:rsid w:val="006F364B"/>
    <w:rsid w:val="006F4711"/>
    <w:rsid w:val="006F509B"/>
    <w:rsid w:val="006F5E55"/>
    <w:rsid w:val="006F627C"/>
    <w:rsid w:val="006F6523"/>
    <w:rsid w:val="00700394"/>
    <w:rsid w:val="007005CE"/>
    <w:rsid w:val="007013E7"/>
    <w:rsid w:val="007016CD"/>
    <w:rsid w:val="007020D8"/>
    <w:rsid w:val="007020ED"/>
    <w:rsid w:val="00702F0F"/>
    <w:rsid w:val="00703766"/>
    <w:rsid w:val="00703CD8"/>
    <w:rsid w:val="0070446A"/>
    <w:rsid w:val="00704D5E"/>
    <w:rsid w:val="0070722F"/>
    <w:rsid w:val="007077A5"/>
    <w:rsid w:val="007100E2"/>
    <w:rsid w:val="007113A6"/>
    <w:rsid w:val="0071204D"/>
    <w:rsid w:val="0071264E"/>
    <w:rsid w:val="007126A2"/>
    <w:rsid w:val="00712A73"/>
    <w:rsid w:val="00712CC1"/>
    <w:rsid w:val="0071360D"/>
    <w:rsid w:val="0071377D"/>
    <w:rsid w:val="0071414A"/>
    <w:rsid w:val="00714794"/>
    <w:rsid w:val="00715270"/>
    <w:rsid w:val="00716237"/>
    <w:rsid w:val="00716A99"/>
    <w:rsid w:val="0071785E"/>
    <w:rsid w:val="00717A6D"/>
    <w:rsid w:val="0072245E"/>
    <w:rsid w:val="0072414E"/>
    <w:rsid w:val="00724382"/>
    <w:rsid w:val="007246EF"/>
    <w:rsid w:val="00724D8C"/>
    <w:rsid w:val="00725897"/>
    <w:rsid w:val="00725FF3"/>
    <w:rsid w:val="007264DE"/>
    <w:rsid w:val="0072657D"/>
    <w:rsid w:val="007265DF"/>
    <w:rsid w:val="007266DC"/>
    <w:rsid w:val="00726A8A"/>
    <w:rsid w:val="00726D85"/>
    <w:rsid w:val="00726F98"/>
    <w:rsid w:val="00727C8F"/>
    <w:rsid w:val="007311AC"/>
    <w:rsid w:val="007314F9"/>
    <w:rsid w:val="0073164B"/>
    <w:rsid w:val="007316C8"/>
    <w:rsid w:val="00731AB1"/>
    <w:rsid w:val="007321DB"/>
    <w:rsid w:val="007328EF"/>
    <w:rsid w:val="00732B8C"/>
    <w:rsid w:val="007336F4"/>
    <w:rsid w:val="00733A2C"/>
    <w:rsid w:val="0073475E"/>
    <w:rsid w:val="00734C10"/>
    <w:rsid w:val="00735DE5"/>
    <w:rsid w:val="0074037C"/>
    <w:rsid w:val="0074073D"/>
    <w:rsid w:val="00740A14"/>
    <w:rsid w:val="00742CC3"/>
    <w:rsid w:val="007442CF"/>
    <w:rsid w:val="00744D1C"/>
    <w:rsid w:val="00744F76"/>
    <w:rsid w:val="007456D1"/>
    <w:rsid w:val="007457A1"/>
    <w:rsid w:val="00745C95"/>
    <w:rsid w:val="00746E76"/>
    <w:rsid w:val="007476DE"/>
    <w:rsid w:val="00750F5F"/>
    <w:rsid w:val="00750FAB"/>
    <w:rsid w:val="00753352"/>
    <w:rsid w:val="00753DDB"/>
    <w:rsid w:val="00754BE1"/>
    <w:rsid w:val="00755205"/>
    <w:rsid w:val="00755EED"/>
    <w:rsid w:val="00756031"/>
    <w:rsid w:val="007570FC"/>
    <w:rsid w:val="00757570"/>
    <w:rsid w:val="007575F1"/>
    <w:rsid w:val="00760EE8"/>
    <w:rsid w:val="00761448"/>
    <w:rsid w:val="00762089"/>
    <w:rsid w:val="007625C4"/>
    <w:rsid w:val="007627D1"/>
    <w:rsid w:val="00763849"/>
    <w:rsid w:val="00763D13"/>
    <w:rsid w:val="007650FA"/>
    <w:rsid w:val="007668B7"/>
    <w:rsid w:val="00766A74"/>
    <w:rsid w:val="00767C89"/>
    <w:rsid w:val="00767D78"/>
    <w:rsid w:val="00771101"/>
    <w:rsid w:val="00772279"/>
    <w:rsid w:val="00772EB6"/>
    <w:rsid w:val="00773191"/>
    <w:rsid w:val="00773F28"/>
    <w:rsid w:val="00774493"/>
    <w:rsid w:val="007744C9"/>
    <w:rsid w:val="00775E20"/>
    <w:rsid w:val="00776631"/>
    <w:rsid w:val="00776A7F"/>
    <w:rsid w:val="0077726D"/>
    <w:rsid w:val="007806F4"/>
    <w:rsid w:val="00780985"/>
    <w:rsid w:val="00782614"/>
    <w:rsid w:val="00784331"/>
    <w:rsid w:val="00785160"/>
    <w:rsid w:val="0078720D"/>
    <w:rsid w:val="0078749E"/>
    <w:rsid w:val="007907DE"/>
    <w:rsid w:val="0079134B"/>
    <w:rsid w:val="00794D8D"/>
    <w:rsid w:val="00794E66"/>
    <w:rsid w:val="00795666"/>
    <w:rsid w:val="007973FA"/>
    <w:rsid w:val="00797DE4"/>
    <w:rsid w:val="00797FB4"/>
    <w:rsid w:val="007A2610"/>
    <w:rsid w:val="007A38A7"/>
    <w:rsid w:val="007A3ECB"/>
    <w:rsid w:val="007A3ED2"/>
    <w:rsid w:val="007A4988"/>
    <w:rsid w:val="007A4A8A"/>
    <w:rsid w:val="007A5552"/>
    <w:rsid w:val="007A5568"/>
    <w:rsid w:val="007A654C"/>
    <w:rsid w:val="007A7644"/>
    <w:rsid w:val="007A76B7"/>
    <w:rsid w:val="007A7B79"/>
    <w:rsid w:val="007B02E0"/>
    <w:rsid w:val="007B1078"/>
    <w:rsid w:val="007B1296"/>
    <w:rsid w:val="007B13B1"/>
    <w:rsid w:val="007B1411"/>
    <w:rsid w:val="007B1DEF"/>
    <w:rsid w:val="007B2388"/>
    <w:rsid w:val="007B3B5A"/>
    <w:rsid w:val="007B46FA"/>
    <w:rsid w:val="007B50F7"/>
    <w:rsid w:val="007B55A8"/>
    <w:rsid w:val="007B5743"/>
    <w:rsid w:val="007B58F1"/>
    <w:rsid w:val="007B5BFF"/>
    <w:rsid w:val="007B606E"/>
    <w:rsid w:val="007B7E17"/>
    <w:rsid w:val="007C07F6"/>
    <w:rsid w:val="007C0BFD"/>
    <w:rsid w:val="007C138A"/>
    <w:rsid w:val="007C2116"/>
    <w:rsid w:val="007C2127"/>
    <w:rsid w:val="007C30CF"/>
    <w:rsid w:val="007C3A94"/>
    <w:rsid w:val="007C3AF2"/>
    <w:rsid w:val="007C468E"/>
    <w:rsid w:val="007C47E9"/>
    <w:rsid w:val="007C4D5C"/>
    <w:rsid w:val="007C5782"/>
    <w:rsid w:val="007C5CB5"/>
    <w:rsid w:val="007C63CF"/>
    <w:rsid w:val="007C6A66"/>
    <w:rsid w:val="007C7B73"/>
    <w:rsid w:val="007C7D1A"/>
    <w:rsid w:val="007D143E"/>
    <w:rsid w:val="007D2E5B"/>
    <w:rsid w:val="007D5261"/>
    <w:rsid w:val="007D6213"/>
    <w:rsid w:val="007D62A1"/>
    <w:rsid w:val="007D64A0"/>
    <w:rsid w:val="007D6B9C"/>
    <w:rsid w:val="007D6F56"/>
    <w:rsid w:val="007D79DB"/>
    <w:rsid w:val="007D7D6C"/>
    <w:rsid w:val="007E0932"/>
    <w:rsid w:val="007E0B4C"/>
    <w:rsid w:val="007E16F2"/>
    <w:rsid w:val="007E1900"/>
    <w:rsid w:val="007E1F23"/>
    <w:rsid w:val="007E25AD"/>
    <w:rsid w:val="007E3100"/>
    <w:rsid w:val="007E4487"/>
    <w:rsid w:val="007E4E84"/>
    <w:rsid w:val="007E5375"/>
    <w:rsid w:val="007E57A6"/>
    <w:rsid w:val="007E611C"/>
    <w:rsid w:val="007E624A"/>
    <w:rsid w:val="007E6577"/>
    <w:rsid w:val="007E69F0"/>
    <w:rsid w:val="007E6B3F"/>
    <w:rsid w:val="007E6B57"/>
    <w:rsid w:val="007F0D71"/>
    <w:rsid w:val="007F179F"/>
    <w:rsid w:val="007F3225"/>
    <w:rsid w:val="007F3607"/>
    <w:rsid w:val="007F3877"/>
    <w:rsid w:val="007F38C2"/>
    <w:rsid w:val="007F466F"/>
    <w:rsid w:val="007F4C3A"/>
    <w:rsid w:val="007F4D4C"/>
    <w:rsid w:val="007F522F"/>
    <w:rsid w:val="007F5347"/>
    <w:rsid w:val="007F5585"/>
    <w:rsid w:val="007F5909"/>
    <w:rsid w:val="007F604A"/>
    <w:rsid w:val="007F60B8"/>
    <w:rsid w:val="007F6215"/>
    <w:rsid w:val="007F63FA"/>
    <w:rsid w:val="007F65BD"/>
    <w:rsid w:val="007F6DCD"/>
    <w:rsid w:val="00800B72"/>
    <w:rsid w:val="00800CE3"/>
    <w:rsid w:val="00801567"/>
    <w:rsid w:val="00802453"/>
    <w:rsid w:val="008024B3"/>
    <w:rsid w:val="008036D1"/>
    <w:rsid w:val="00804BD9"/>
    <w:rsid w:val="00805AF1"/>
    <w:rsid w:val="0080630A"/>
    <w:rsid w:val="00806421"/>
    <w:rsid w:val="00806466"/>
    <w:rsid w:val="00806F8D"/>
    <w:rsid w:val="00807165"/>
    <w:rsid w:val="008106E9"/>
    <w:rsid w:val="00810DA0"/>
    <w:rsid w:val="00810E73"/>
    <w:rsid w:val="0081148C"/>
    <w:rsid w:val="0081171E"/>
    <w:rsid w:val="00811753"/>
    <w:rsid w:val="00811F01"/>
    <w:rsid w:val="00812109"/>
    <w:rsid w:val="00812558"/>
    <w:rsid w:val="008139E9"/>
    <w:rsid w:val="0081402D"/>
    <w:rsid w:val="0081410B"/>
    <w:rsid w:val="008157B9"/>
    <w:rsid w:val="00815872"/>
    <w:rsid w:val="00815AAD"/>
    <w:rsid w:val="00815DEC"/>
    <w:rsid w:val="008163B7"/>
    <w:rsid w:val="008163EE"/>
    <w:rsid w:val="008168EE"/>
    <w:rsid w:val="008178BE"/>
    <w:rsid w:val="00820BC6"/>
    <w:rsid w:val="008217AE"/>
    <w:rsid w:val="0082207F"/>
    <w:rsid w:val="00822B88"/>
    <w:rsid w:val="00823A2B"/>
    <w:rsid w:val="008240F4"/>
    <w:rsid w:val="00824B28"/>
    <w:rsid w:val="00825E2D"/>
    <w:rsid w:val="00825F93"/>
    <w:rsid w:val="00826113"/>
    <w:rsid w:val="00826679"/>
    <w:rsid w:val="00826740"/>
    <w:rsid w:val="00827589"/>
    <w:rsid w:val="0082763C"/>
    <w:rsid w:val="008276F4"/>
    <w:rsid w:val="008279CB"/>
    <w:rsid w:val="00827A8D"/>
    <w:rsid w:val="00830867"/>
    <w:rsid w:val="00831206"/>
    <w:rsid w:val="00832229"/>
    <w:rsid w:val="008334C7"/>
    <w:rsid w:val="008336B8"/>
    <w:rsid w:val="00834331"/>
    <w:rsid w:val="00834420"/>
    <w:rsid w:val="008353FA"/>
    <w:rsid w:val="0083540A"/>
    <w:rsid w:val="00835762"/>
    <w:rsid w:val="00835C40"/>
    <w:rsid w:val="00835D3C"/>
    <w:rsid w:val="00836940"/>
    <w:rsid w:val="00836A95"/>
    <w:rsid w:val="00836ECF"/>
    <w:rsid w:val="0084019A"/>
    <w:rsid w:val="00840D1E"/>
    <w:rsid w:val="00841DCD"/>
    <w:rsid w:val="00842CE8"/>
    <w:rsid w:val="00843D2C"/>
    <w:rsid w:val="008445EF"/>
    <w:rsid w:val="008456C5"/>
    <w:rsid w:val="00845869"/>
    <w:rsid w:val="00845990"/>
    <w:rsid w:val="00845C0A"/>
    <w:rsid w:val="00845C7A"/>
    <w:rsid w:val="00846991"/>
    <w:rsid w:val="00846DFB"/>
    <w:rsid w:val="008471A6"/>
    <w:rsid w:val="008473C8"/>
    <w:rsid w:val="00847B10"/>
    <w:rsid w:val="00847F36"/>
    <w:rsid w:val="00847FB3"/>
    <w:rsid w:val="0085038C"/>
    <w:rsid w:val="0085066E"/>
    <w:rsid w:val="00850812"/>
    <w:rsid w:val="00850F0C"/>
    <w:rsid w:val="008513DF"/>
    <w:rsid w:val="00851721"/>
    <w:rsid w:val="00851F8C"/>
    <w:rsid w:val="00852493"/>
    <w:rsid w:val="008528AD"/>
    <w:rsid w:val="00852C6B"/>
    <w:rsid w:val="00853981"/>
    <w:rsid w:val="00853DEE"/>
    <w:rsid w:val="008542CA"/>
    <w:rsid w:val="0085469A"/>
    <w:rsid w:val="00854D46"/>
    <w:rsid w:val="008565E1"/>
    <w:rsid w:val="00856A8B"/>
    <w:rsid w:val="00856FAA"/>
    <w:rsid w:val="00857418"/>
    <w:rsid w:val="008600C8"/>
    <w:rsid w:val="00860437"/>
    <w:rsid w:val="00860D9B"/>
    <w:rsid w:val="008610AF"/>
    <w:rsid w:val="00861212"/>
    <w:rsid w:val="008613CA"/>
    <w:rsid w:val="0086142E"/>
    <w:rsid w:val="008615C8"/>
    <w:rsid w:val="00861730"/>
    <w:rsid w:val="008624C9"/>
    <w:rsid w:val="008626D3"/>
    <w:rsid w:val="0086295F"/>
    <w:rsid w:val="008629DC"/>
    <w:rsid w:val="008630B1"/>
    <w:rsid w:val="008637CE"/>
    <w:rsid w:val="00863962"/>
    <w:rsid w:val="00863A65"/>
    <w:rsid w:val="00863AC8"/>
    <w:rsid w:val="008660BB"/>
    <w:rsid w:val="0086758C"/>
    <w:rsid w:val="008679EA"/>
    <w:rsid w:val="00870523"/>
    <w:rsid w:val="00872263"/>
    <w:rsid w:val="008725ED"/>
    <w:rsid w:val="008726CC"/>
    <w:rsid w:val="008729F9"/>
    <w:rsid w:val="00872F6B"/>
    <w:rsid w:val="008731D0"/>
    <w:rsid w:val="00873CE5"/>
    <w:rsid w:val="0087416F"/>
    <w:rsid w:val="008741BE"/>
    <w:rsid w:val="00875AD5"/>
    <w:rsid w:val="00876697"/>
    <w:rsid w:val="00876CA3"/>
    <w:rsid w:val="00876D63"/>
    <w:rsid w:val="0088017E"/>
    <w:rsid w:val="00880D18"/>
    <w:rsid w:val="00881131"/>
    <w:rsid w:val="008816DC"/>
    <w:rsid w:val="00881DD3"/>
    <w:rsid w:val="00882304"/>
    <w:rsid w:val="0088322E"/>
    <w:rsid w:val="008834DC"/>
    <w:rsid w:val="008835A7"/>
    <w:rsid w:val="0088380E"/>
    <w:rsid w:val="008847AF"/>
    <w:rsid w:val="00885375"/>
    <w:rsid w:val="00885A67"/>
    <w:rsid w:val="00885C47"/>
    <w:rsid w:val="00885F78"/>
    <w:rsid w:val="00886292"/>
    <w:rsid w:val="008863C4"/>
    <w:rsid w:val="00886BA5"/>
    <w:rsid w:val="00886D4A"/>
    <w:rsid w:val="00887230"/>
    <w:rsid w:val="0088774E"/>
    <w:rsid w:val="008902AC"/>
    <w:rsid w:val="008903ED"/>
    <w:rsid w:val="00890998"/>
    <w:rsid w:val="00890D31"/>
    <w:rsid w:val="00891A41"/>
    <w:rsid w:val="008929E2"/>
    <w:rsid w:val="0089473D"/>
    <w:rsid w:val="00894763"/>
    <w:rsid w:val="00894AB1"/>
    <w:rsid w:val="008954A7"/>
    <w:rsid w:val="00895567"/>
    <w:rsid w:val="00895D33"/>
    <w:rsid w:val="00896CBC"/>
    <w:rsid w:val="00896D33"/>
    <w:rsid w:val="00896E7C"/>
    <w:rsid w:val="00897013"/>
    <w:rsid w:val="00897C10"/>
    <w:rsid w:val="008A01BC"/>
    <w:rsid w:val="008A1891"/>
    <w:rsid w:val="008A2A49"/>
    <w:rsid w:val="008A2C36"/>
    <w:rsid w:val="008A35ED"/>
    <w:rsid w:val="008A3A65"/>
    <w:rsid w:val="008A45CD"/>
    <w:rsid w:val="008A492A"/>
    <w:rsid w:val="008A4B8C"/>
    <w:rsid w:val="008A4BF2"/>
    <w:rsid w:val="008A54C1"/>
    <w:rsid w:val="008A5DBB"/>
    <w:rsid w:val="008A62CC"/>
    <w:rsid w:val="008A62F9"/>
    <w:rsid w:val="008A6CD3"/>
    <w:rsid w:val="008A6D18"/>
    <w:rsid w:val="008A7927"/>
    <w:rsid w:val="008A7F8D"/>
    <w:rsid w:val="008B0062"/>
    <w:rsid w:val="008B01DD"/>
    <w:rsid w:val="008B0BAA"/>
    <w:rsid w:val="008B1DD0"/>
    <w:rsid w:val="008B2263"/>
    <w:rsid w:val="008B24BB"/>
    <w:rsid w:val="008B302F"/>
    <w:rsid w:val="008B30D5"/>
    <w:rsid w:val="008B38F2"/>
    <w:rsid w:val="008B3B91"/>
    <w:rsid w:val="008B57DA"/>
    <w:rsid w:val="008B5B80"/>
    <w:rsid w:val="008B5EE1"/>
    <w:rsid w:val="008B5F01"/>
    <w:rsid w:val="008B6A1B"/>
    <w:rsid w:val="008B74B7"/>
    <w:rsid w:val="008B762A"/>
    <w:rsid w:val="008C0FAA"/>
    <w:rsid w:val="008C0FD1"/>
    <w:rsid w:val="008C36AC"/>
    <w:rsid w:val="008C370B"/>
    <w:rsid w:val="008C450A"/>
    <w:rsid w:val="008C4EE8"/>
    <w:rsid w:val="008C5254"/>
    <w:rsid w:val="008C6C6D"/>
    <w:rsid w:val="008C6F11"/>
    <w:rsid w:val="008C75F7"/>
    <w:rsid w:val="008C7784"/>
    <w:rsid w:val="008D0C99"/>
    <w:rsid w:val="008D0D05"/>
    <w:rsid w:val="008D12E3"/>
    <w:rsid w:val="008D1732"/>
    <w:rsid w:val="008D1C1C"/>
    <w:rsid w:val="008D1DA7"/>
    <w:rsid w:val="008D1DF7"/>
    <w:rsid w:val="008D22B1"/>
    <w:rsid w:val="008D23B3"/>
    <w:rsid w:val="008D297E"/>
    <w:rsid w:val="008D2B93"/>
    <w:rsid w:val="008D3EDC"/>
    <w:rsid w:val="008D3F64"/>
    <w:rsid w:val="008D4E06"/>
    <w:rsid w:val="008D5872"/>
    <w:rsid w:val="008D591C"/>
    <w:rsid w:val="008D5E6C"/>
    <w:rsid w:val="008D6B8A"/>
    <w:rsid w:val="008D6D68"/>
    <w:rsid w:val="008D775B"/>
    <w:rsid w:val="008D7D88"/>
    <w:rsid w:val="008D7E75"/>
    <w:rsid w:val="008E170E"/>
    <w:rsid w:val="008E17D1"/>
    <w:rsid w:val="008E18C4"/>
    <w:rsid w:val="008E1B9B"/>
    <w:rsid w:val="008E26E9"/>
    <w:rsid w:val="008E342C"/>
    <w:rsid w:val="008E4106"/>
    <w:rsid w:val="008E56FD"/>
    <w:rsid w:val="008E5826"/>
    <w:rsid w:val="008E5D53"/>
    <w:rsid w:val="008E60D1"/>
    <w:rsid w:val="008E696E"/>
    <w:rsid w:val="008F00D0"/>
    <w:rsid w:val="008F056C"/>
    <w:rsid w:val="008F05F9"/>
    <w:rsid w:val="008F121D"/>
    <w:rsid w:val="008F13F4"/>
    <w:rsid w:val="008F1B21"/>
    <w:rsid w:val="008F1CBF"/>
    <w:rsid w:val="008F1E7B"/>
    <w:rsid w:val="008F228F"/>
    <w:rsid w:val="008F3C4E"/>
    <w:rsid w:val="008F4334"/>
    <w:rsid w:val="008F5EEC"/>
    <w:rsid w:val="008F6A57"/>
    <w:rsid w:val="008F7FDE"/>
    <w:rsid w:val="009003E0"/>
    <w:rsid w:val="00900701"/>
    <w:rsid w:val="0090256A"/>
    <w:rsid w:val="00903472"/>
    <w:rsid w:val="00903D8E"/>
    <w:rsid w:val="00903FB8"/>
    <w:rsid w:val="0090590B"/>
    <w:rsid w:val="00905BF4"/>
    <w:rsid w:val="00905D5B"/>
    <w:rsid w:val="00905FAA"/>
    <w:rsid w:val="00906222"/>
    <w:rsid w:val="009063C9"/>
    <w:rsid w:val="009064FB"/>
    <w:rsid w:val="009068B9"/>
    <w:rsid w:val="00906BB4"/>
    <w:rsid w:val="009075EE"/>
    <w:rsid w:val="00907C40"/>
    <w:rsid w:val="00907D96"/>
    <w:rsid w:val="009104B4"/>
    <w:rsid w:val="009109BD"/>
    <w:rsid w:val="00910E54"/>
    <w:rsid w:val="009110D6"/>
    <w:rsid w:val="009113CA"/>
    <w:rsid w:val="0091209E"/>
    <w:rsid w:val="00912F1D"/>
    <w:rsid w:val="00913BF3"/>
    <w:rsid w:val="009140C4"/>
    <w:rsid w:val="0091465F"/>
    <w:rsid w:val="009147D5"/>
    <w:rsid w:val="00914ACE"/>
    <w:rsid w:val="009150AC"/>
    <w:rsid w:val="00915F9C"/>
    <w:rsid w:val="00916394"/>
    <w:rsid w:val="009163EC"/>
    <w:rsid w:val="00916F39"/>
    <w:rsid w:val="00917E9B"/>
    <w:rsid w:val="0092029F"/>
    <w:rsid w:val="009204D6"/>
    <w:rsid w:val="009210EB"/>
    <w:rsid w:val="009218D3"/>
    <w:rsid w:val="009219F2"/>
    <w:rsid w:val="00921F77"/>
    <w:rsid w:val="009227BE"/>
    <w:rsid w:val="0092340E"/>
    <w:rsid w:val="009236D0"/>
    <w:rsid w:val="00923D8E"/>
    <w:rsid w:val="00924681"/>
    <w:rsid w:val="00924F5E"/>
    <w:rsid w:val="009259DF"/>
    <w:rsid w:val="00926178"/>
    <w:rsid w:val="00926CB3"/>
    <w:rsid w:val="00926E70"/>
    <w:rsid w:val="0092758B"/>
    <w:rsid w:val="00927623"/>
    <w:rsid w:val="0092769B"/>
    <w:rsid w:val="009326BA"/>
    <w:rsid w:val="00932980"/>
    <w:rsid w:val="0093313C"/>
    <w:rsid w:val="009334D6"/>
    <w:rsid w:val="0093357B"/>
    <w:rsid w:val="0093389C"/>
    <w:rsid w:val="00933AA9"/>
    <w:rsid w:val="00933B23"/>
    <w:rsid w:val="00935110"/>
    <w:rsid w:val="00936E3A"/>
    <w:rsid w:val="0093709C"/>
    <w:rsid w:val="00940656"/>
    <w:rsid w:val="009408AC"/>
    <w:rsid w:val="009415D2"/>
    <w:rsid w:val="00943092"/>
    <w:rsid w:val="00943787"/>
    <w:rsid w:val="00944353"/>
    <w:rsid w:val="00945D21"/>
    <w:rsid w:val="009460B8"/>
    <w:rsid w:val="009460D2"/>
    <w:rsid w:val="009462E6"/>
    <w:rsid w:val="00946411"/>
    <w:rsid w:val="00947804"/>
    <w:rsid w:val="0094780D"/>
    <w:rsid w:val="0094782B"/>
    <w:rsid w:val="009500B9"/>
    <w:rsid w:val="00950927"/>
    <w:rsid w:val="00950A3B"/>
    <w:rsid w:val="00951321"/>
    <w:rsid w:val="009521E1"/>
    <w:rsid w:val="009522CE"/>
    <w:rsid w:val="00952499"/>
    <w:rsid w:val="00952E40"/>
    <w:rsid w:val="00952E44"/>
    <w:rsid w:val="00953D7C"/>
    <w:rsid w:val="00954A0F"/>
    <w:rsid w:val="00955980"/>
    <w:rsid w:val="00956885"/>
    <w:rsid w:val="00957248"/>
    <w:rsid w:val="009572F0"/>
    <w:rsid w:val="00957432"/>
    <w:rsid w:val="00957674"/>
    <w:rsid w:val="00957CFD"/>
    <w:rsid w:val="00960B3B"/>
    <w:rsid w:val="00960FF6"/>
    <w:rsid w:val="00961500"/>
    <w:rsid w:val="00961CF3"/>
    <w:rsid w:val="009629A3"/>
    <w:rsid w:val="009631B6"/>
    <w:rsid w:val="00963BF2"/>
    <w:rsid w:val="00963D5D"/>
    <w:rsid w:val="00963DE8"/>
    <w:rsid w:val="00963FFE"/>
    <w:rsid w:val="009641DE"/>
    <w:rsid w:val="0096537D"/>
    <w:rsid w:val="00966C03"/>
    <w:rsid w:val="009677FE"/>
    <w:rsid w:val="00970948"/>
    <w:rsid w:val="00970B55"/>
    <w:rsid w:val="00970E91"/>
    <w:rsid w:val="00972535"/>
    <w:rsid w:val="00972B43"/>
    <w:rsid w:val="00973880"/>
    <w:rsid w:val="009746EC"/>
    <w:rsid w:val="00974E39"/>
    <w:rsid w:val="00974FFC"/>
    <w:rsid w:val="009763AC"/>
    <w:rsid w:val="009764F1"/>
    <w:rsid w:val="009802EF"/>
    <w:rsid w:val="00980B2C"/>
    <w:rsid w:val="00980DC7"/>
    <w:rsid w:val="00980E06"/>
    <w:rsid w:val="00981EB9"/>
    <w:rsid w:val="009827FB"/>
    <w:rsid w:val="00982D6D"/>
    <w:rsid w:val="00983B05"/>
    <w:rsid w:val="00984313"/>
    <w:rsid w:val="009847C7"/>
    <w:rsid w:val="009859E4"/>
    <w:rsid w:val="009866EA"/>
    <w:rsid w:val="00986FB2"/>
    <w:rsid w:val="0098739C"/>
    <w:rsid w:val="00987B00"/>
    <w:rsid w:val="009900A0"/>
    <w:rsid w:val="0099046C"/>
    <w:rsid w:val="00990ECC"/>
    <w:rsid w:val="0099177B"/>
    <w:rsid w:val="009924B7"/>
    <w:rsid w:val="00992774"/>
    <w:rsid w:val="00993207"/>
    <w:rsid w:val="0099334D"/>
    <w:rsid w:val="009933C8"/>
    <w:rsid w:val="009941A6"/>
    <w:rsid w:val="00994724"/>
    <w:rsid w:val="00994E5E"/>
    <w:rsid w:val="009951D8"/>
    <w:rsid w:val="00995386"/>
    <w:rsid w:val="00995955"/>
    <w:rsid w:val="00995CB2"/>
    <w:rsid w:val="00996166"/>
    <w:rsid w:val="00996873"/>
    <w:rsid w:val="00996E9C"/>
    <w:rsid w:val="00996F6A"/>
    <w:rsid w:val="00997037"/>
    <w:rsid w:val="009971DD"/>
    <w:rsid w:val="00997D83"/>
    <w:rsid w:val="009A0F63"/>
    <w:rsid w:val="009A1471"/>
    <w:rsid w:val="009A1DD7"/>
    <w:rsid w:val="009A2C84"/>
    <w:rsid w:val="009A3259"/>
    <w:rsid w:val="009A3509"/>
    <w:rsid w:val="009A3D08"/>
    <w:rsid w:val="009A54B6"/>
    <w:rsid w:val="009A5E66"/>
    <w:rsid w:val="009A7289"/>
    <w:rsid w:val="009B0047"/>
    <w:rsid w:val="009B075B"/>
    <w:rsid w:val="009B0785"/>
    <w:rsid w:val="009B18CC"/>
    <w:rsid w:val="009B1F2C"/>
    <w:rsid w:val="009B208F"/>
    <w:rsid w:val="009B2330"/>
    <w:rsid w:val="009B2812"/>
    <w:rsid w:val="009B3C34"/>
    <w:rsid w:val="009B509F"/>
    <w:rsid w:val="009B50D6"/>
    <w:rsid w:val="009B5478"/>
    <w:rsid w:val="009B551C"/>
    <w:rsid w:val="009B58A6"/>
    <w:rsid w:val="009B6027"/>
    <w:rsid w:val="009B6276"/>
    <w:rsid w:val="009B6535"/>
    <w:rsid w:val="009B6FF4"/>
    <w:rsid w:val="009B7CBE"/>
    <w:rsid w:val="009C05B1"/>
    <w:rsid w:val="009C0E59"/>
    <w:rsid w:val="009C120C"/>
    <w:rsid w:val="009C12C0"/>
    <w:rsid w:val="009C1484"/>
    <w:rsid w:val="009C1706"/>
    <w:rsid w:val="009C2F33"/>
    <w:rsid w:val="009C3135"/>
    <w:rsid w:val="009C35E5"/>
    <w:rsid w:val="009C58B2"/>
    <w:rsid w:val="009C61C5"/>
    <w:rsid w:val="009C7038"/>
    <w:rsid w:val="009C7115"/>
    <w:rsid w:val="009C7306"/>
    <w:rsid w:val="009C7CB4"/>
    <w:rsid w:val="009D118B"/>
    <w:rsid w:val="009D17BA"/>
    <w:rsid w:val="009D2617"/>
    <w:rsid w:val="009D29C3"/>
    <w:rsid w:val="009D2DBE"/>
    <w:rsid w:val="009D3262"/>
    <w:rsid w:val="009D39F0"/>
    <w:rsid w:val="009D3AD3"/>
    <w:rsid w:val="009D3C3D"/>
    <w:rsid w:val="009D44E7"/>
    <w:rsid w:val="009D5F01"/>
    <w:rsid w:val="009D659B"/>
    <w:rsid w:val="009D6935"/>
    <w:rsid w:val="009D747B"/>
    <w:rsid w:val="009D758A"/>
    <w:rsid w:val="009E00A0"/>
    <w:rsid w:val="009E19AB"/>
    <w:rsid w:val="009E2DAF"/>
    <w:rsid w:val="009E2FFC"/>
    <w:rsid w:val="009E36DF"/>
    <w:rsid w:val="009E46A5"/>
    <w:rsid w:val="009E550F"/>
    <w:rsid w:val="009E555F"/>
    <w:rsid w:val="009E55D2"/>
    <w:rsid w:val="009E6B6A"/>
    <w:rsid w:val="009E7FAC"/>
    <w:rsid w:val="009F1670"/>
    <w:rsid w:val="009F178C"/>
    <w:rsid w:val="009F322B"/>
    <w:rsid w:val="009F3ABE"/>
    <w:rsid w:val="009F4085"/>
    <w:rsid w:val="009F5AE8"/>
    <w:rsid w:val="009F6467"/>
    <w:rsid w:val="009F74E0"/>
    <w:rsid w:val="009F7D41"/>
    <w:rsid w:val="00A003DF"/>
    <w:rsid w:val="00A004E0"/>
    <w:rsid w:val="00A00EBC"/>
    <w:rsid w:val="00A01256"/>
    <w:rsid w:val="00A017B1"/>
    <w:rsid w:val="00A01FFA"/>
    <w:rsid w:val="00A03674"/>
    <w:rsid w:val="00A05333"/>
    <w:rsid w:val="00A06C60"/>
    <w:rsid w:val="00A074F4"/>
    <w:rsid w:val="00A07541"/>
    <w:rsid w:val="00A11806"/>
    <w:rsid w:val="00A1224A"/>
    <w:rsid w:val="00A13D1A"/>
    <w:rsid w:val="00A1400F"/>
    <w:rsid w:val="00A14542"/>
    <w:rsid w:val="00A14AEE"/>
    <w:rsid w:val="00A1538C"/>
    <w:rsid w:val="00A15960"/>
    <w:rsid w:val="00A16C86"/>
    <w:rsid w:val="00A16F1C"/>
    <w:rsid w:val="00A2070C"/>
    <w:rsid w:val="00A20ADC"/>
    <w:rsid w:val="00A20B08"/>
    <w:rsid w:val="00A21339"/>
    <w:rsid w:val="00A21AB4"/>
    <w:rsid w:val="00A21BD7"/>
    <w:rsid w:val="00A2221E"/>
    <w:rsid w:val="00A223E7"/>
    <w:rsid w:val="00A22569"/>
    <w:rsid w:val="00A238A5"/>
    <w:rsid w:val="00A24B66"/>
    <w:rsid w:val="00A267A1"/>
    <w:rsid w:val="00A26A08"/>
    <w:rsid w:val="00A27177"/>
    <w:rsid w:val="00A27C63"/>
    <w:rsid w:val="00A27DD5"/>
    <w:rsid w:val="00A27EC5"/>
    <w:rsid w:val="00A30497"/>
    <w:rsid w:val="00A310E4"/>
    <w:rsid w:val="00A31178"/>
    <w:rsid w:val="00A314E5"/>
    <w:rsid w:val="00A33314"/>
    <w:rsid w:val="00A33CEC"/>
    <w:rsid w:val="00A3498E"/>
    <w:rsid w:val="00A35212"/>
    <w:rsid w:val="00A3567B"/>
    <w:rsid w:val="00A35ADE"/>
    <w:rsid w:val="00A35BEE"/>
    <w:rsid w:val="00A361EE"/>
    <w:rsid w:val="00A363AC"/>
    <w:rsid w:val="00A3733D"/>
    <w:rsid w:val="00A374DE"/>
    <w:rsid w:val="00A37B6D"/>
    <w:rsid w:val="00A37E7F"/>
    <w:rsid w:val="00A4080A"/>
    <w:rsid w:val="00A412F0"/>
    <w:rsid w:val="00A4166B"/>
    <w:rsid w:val="00A416D2"/>
    <w:rsid w:val="00A418B6"/>
    <w:rsid w:val="00A42231"/>
    <w:rsid w:val="00A44CF1"/>
    <w:rsid w:val="00A44EDD"/>
    <w:rsid w:val="00A45532"/>
    <w:rsid w:val="00A45909"/>
    <w:rsid w:val="00A4628C"/>
    <w:rsid w:val="00A46771"/>
    <w:rsid w:val="00A467DC"/>
    <w:rsid w:val="00A46E81"/>
    <w:rsid w:val="00A51363"/>
    <w:rsid w:val="00A51FEA"/>
    <w:rsid w:val="00A52303"/>
    <w:rsid w:val="00A52A10"/>
    <w:rsid w:val="00A5436D"/>
    <w:rsid w:val="00A547F7"/>
    <w:rsid w:val="00A54B68"/>
    <w:rsid w:val="00A5553F"/>
    <w:rsid w:val="00A5573D"/>
    <w:rsid w:val="00A568E1"/>
    <w:rsid w:val="00A56FB5"/>
    <w:rsid w:val="00A5750C"/>
    <w:rsid w:val="00A57D25"/>
    <w:rsid w:val="00A60657"/>
    <w:rsid w:val="00A6099E"/>
    <w:rsid w:val="00A60B4F"/>
    <w:rsid w:val="00A61A2C"/>
    <w:rsid w:val="00A61D41"/>
    <w:rsid w:val="00A61D5D"/>
    <w:rsid w:val="00A62823"/>
    <w:rsid w:val="00A634E2"/>
    <w:rsid w:val="00A637D6"/>
    <w:rsid w:val="00A63FFB"/>
    <w:rsid w:val="00A643EA"/>
    <w:rsid w:val="00A64928"/>
    <w:rsid w:val="00A64A1A"/>
    <w:rsid w:val="00A66984"/>
    <w:rsid w:val="00A67748"/>
    <w:rsid w:val="00A677A9"/>
    <w:rsid w:val="00A700B0"/>
    <w:rsid w:val="00A7034D"/>
    <w:rsid w:val="00A710B9"/>
    <w:rsid w:val="00A7145E"/>
    <w:rsid w:val="00A72BA8"/>
    <w:rsid w:val="00A73B01"/>
    <w:rsid w:val="00A74F8E"/>
    <w:rsid w:val="00A76780"/>
    <w:rsid w:val="00A76839"/>
    <w:rsid w:val="00A773A7"/>
    <w:rsid w:val="00A80015"/>
    <w:rsid w:val="00A81A6E"/>
    <w:rsid w:val="00A81D30"/>
    <w:rsid w:val="00A82771"/>
    <w:rsid w:val="00A82DB7"/>
    <w:rsid w:val="00A83C9F"/>
    <w:rsid w:val="00A84FAE"/>
    <w:rsid w:val="00A85331"/>
    <w:rsid w:val="00A85561"/>
    <w:rsid w:val="00A858AC"/>
    <w:rsid w:val="00A86032"/>
    <w:rsid w:val="00A86093"/>
    <w:rsid w:val="00A86B43"/>
    <w:rsid w:val="00A87957"/>
    <w:rsid w:val="00A90130"/>
    <w:rsid w:val="00A9066B"/>
    <w:rsid w:val="00A9070B"/>
    <w:rsid w:val="00A915CB"/>
    <w:rsid w:val="00A92402"/>
    <w:rsid w:val="00A926AF"/>
    <w:rsid w:val="00A9273A"/>
    <w:rsid w:val="00A928B9"/>
    <w:rsid w:val="00A929CD"/>
    <w:rsid w:val="00A92B0B"/>
    <w:rsid w:val="00A9319E"/>
    <w:rsid w:val="00A93589"/>
    <w:rsid w:val="00A93662"/>
    <w:rsid w:val="00A93AE9"/>
    <w:rsid w:val="00A9581B"/>
    <w:rsid w:val="00A95AF0"/>
    <w:rsid w:val="00A979AB"/>
    <w:rsid w:val="00AA01DC"/>
    <w:rsid w:val="00AA068D"/>
    <w:rsid w:val="00AA0713"/>
    <w:rsid w:val="00AA0DF7"/>
    <w:rsid w:val="00AA1711"/>
    <w:rsid w:val="00AA1D50"/>
    <w:rsid w:val="00AA24C6"/>
    <w:rsid w:val="00AA2FA0"/>
    <w:rsid w:val="00AA33C9"/>
    <w:rsid w:val="00AA4536"/>
    <w:rsid w:val="00AA5E7A"/>
    <w:rsid w:val="00AA6F21"/>
    <w:rsid w:val="00AB0032"/>
    <w:rsid w:val="00AB0CFE"/>
    <w:rsid w:val="00AB10C4"/>
    <w:rsid w:val="00AB12B7"/>
    <w:rsid w:val="00AB1C5C"/>
    <w:rsid w:val="00AB1D6C"/>
    <w:rsid w:val="00AB20AD"/>
    <w:rsid w:val="00AB27BD"/>
    <w:rsid w:val="00AB2D52"/>
    <w:rsid w:val="00AB3367"/>
    <w:rsid w:val="00AB395B"/>
    <w:rsid w:val="00AB3981"/>
    <w:rsid w:val="00AB4AFD"/>
    <w:rsid w:val="00AB4B04"/>
    <w:rsid w:val="00AB561F"/>
    <w:rsid w:val="00AB5E99"/>
    <w:rsid w:val="00AB65A2"/>
    <w:rsid w:val="00AB6CEC"/>
    <w:rsid w:val="00AB71DB"/>
    <w:rsid w:val="00AB7256"/>
    <w:rsid w:val="00AB7458"/>
    <w:rsid w:val="00AB78EE"/>
    <w:rsid w:val="00AC0081"/>
    <w:rsid w:val="00AC0F74"/>
    <w:rsid w:val="00AC0FEA"/>
    <w:rsid w:val="00AC2EC4"/>
    <w:rsid w:val="00AC33B7"/>
    <w:rsid w:val="00AC37A5"/>
    <w:rsid w:val="00AC3CF9"/>
    <w:rsid w:val="00AC414F"/>
    <w:rsid w:val="00AC4267"/>
    <w:rsid w:val="00AC4890"/>
    <w:rsid w:val="00AC6082"/>
    <w:rsid w:val="00AC674A"/>
    <w:rsid w:val="00AC6890"/>
    <w:rsid w:val="00AC69DE"/>
    <w:rsid w:val="00AC74C0"/>
    <w:rsid w:val="00AD1AA5"/>
    <w:rsid w:val="00AD2066"/>
    <w:rsid w:val="00AD22F9"/>
    <w:rsid w:val="00AD25AE"/>
    <w:rsid w:val="00AD3365"/>
    <w:rsid w:val="00AD3D28"/>
    <w:rsid w:val="00AD4703"/>
    <w:rsid w:val="00AD4D58"/>
    <w:rsid w:val="00AD56BA"/>
    <w:rsid w:val="00AD63D3"/>
    <w:rsid w:val="00AD66A7"/>
    <w:rsid w:val="00AD67B9"/>
    <w:rsid w:val="00AD740D"/>
    <w:rsid w:val="00AE0193"/>
    <w:rsid w:val="00AE03F8"/>
    <w:rsid w:val="00AE070D"/>
    <w:rsid w:val="00AE0E6D"/>
    <w:rsid w:val="00AE116F"/>
    <w:rsid w:val="00AE155C"/>
    <w:rsid w:val="00AE18CB"/>
    <w:rsid w:val="00AE2050"/>
    <w:rsid w:val="00AE2982"/>
    <w:rsid w:val="00AE315D"/>
    <w:rsid w:val="00AE354D"/>
    <w:rsid w:val="00AE4598"/>
    <w:rsid w:val="00AE4710"/>
    <w:rsid w:val="00AE494E"/>
    <w:rsid w:val="00AE4BE1"/>
    <w:rsid w:val="00AE4CAE"/>
    <w:rsid w:val="00AE4FE1"/>
    <w:rsid w:val="00AE574E"/>
    <w:rsid w:val="00AE598E"/>
    <w:rsid w:val="00AE5BD9"/>
    <w:rsid w:val="00AE6276"/>
    <w:rsid w:val="00AE6D20"/>
    <w:rsid w:val="00AF02E9"/>
    <w:rsid w:val="00AF0355"/>
    <w:rsid w:val="00AF0910"/>
    <w:rsid w:val="00AF10A0"/>
    <w:rsid w:val="00AF179B"/>
    <w:rsid w:val="00AF1A8B"/>
    <w:rsid w:val="00AF3385"/>
    <w:rsid w:val="00AF39E4"/>
    <w:rsid w:val="00AF424E"/>
    <w:rsid w:val="00AF4A12"/>
    <w:rsid w:val="00AF613E"/>
    <w:rsid w:val="00B000D6"/>
    <w:rsid w:val="00B00705"/>
    <w:rsid w:val="00B00B10"/>
    <w:rsid w:val="00B00D95"/>
    <w:rsid w:val="00B00F95"/>
    <w:rsid w:val="00B01679"/>
    <w:rsid w:val="00B01E70"/>
    <w:rsid w:val="00B028D7"/>
    <w:rsid w:val="00B035A3"/>
    <w:rsid w:val="00B03925"/>
    <w:rsid w:val="00B03E6A"/>
    <w:rsid w:val="00B045F6"/>
    <w:rsid w:val="00B04C05"/>
    <w:rsid w:val="00B07608"/>
    <w:rsid w:val="00B0773E"/>
    <w:rsid w:val="00B100BF"/>
    <w:rsid w:val="00B102E0"/>
    <w:rsid w:val="00B103FE"/>
    <w:rsid w:val="00B10F0E"/>
    <w:rsid w:val="00B11971"/>
    <w:rsid w:val="00B12686"/>
    <w:rsid w:val="00B12C54"/>
    <w:rsid w:val="00B12E62"/>
    <w:rsid w:val="00B1337A"/>
    <w:rsid w:val="00B1369E"/>
    <w:rsid w:val="00B137C9"/>
    <w:rsid w:val="00B13DA7"/>
    <w:rsid w:val="00B13E25"/>
    <w:rsid w:val="00B14B99"/>
    <w:rsid w:val="00B154AF"/>
    <w:rsid w:val="00B15E8D"/>
    <w:rsid w:val="00B166D6"/>
    <w:rsid w:val="00B16AD3"/>
    <w:rsid w:val="00B175DB"/>
    <w:rsid w:val="00B17803"/>
    <w:rsid w:val="00B17CFF"/>
    <w:rsid w:val="00B17DED"/>
    <w:rsid w:val="00B20B3B"/>
    <w:rsid w:val="00B21373"/>
    <w:rsid w:val="00B226BF"/>
    <w:rsid w:val="00B229BD"/>
    <w:rsid w:val="00B23F2A"/>
    <w:rsid w:val="00B24014"/>
    <w:rsid w:val="00B24096"/>
    <w:rsid w:val="00B24B29"/>
    <w:rsid w:val="00B2568F"/>
    <w:rsid w:val="00B25D6F"/>
    <w:rsid w:val="00B25E5A"/>
    <w:rsid w:val="00B26A98"/>
    <w:rsid w:val="00B26E08"/>
    <w:rsid w:val="00B278E4"/>
    <w:rsid w:val="00B27E7C"/>
    <w:rsid w:val="00B301EA"/>
    <w:rsid w:val="00B3093A"/>
    <w:rsid w:val="00B32458"/>
    <w:rsid w:val="00B32FE3"/>
    <w:rsid w:val="00B337F1"/>
    <w:rsid w:val="00B343EF"/>
    <w:rsid w:val="00B3455F"/>
    <w:rsid w:val="00B350F5"/>
    <w:rsid w:val="00B35E66"/>
    <w:rsid w:val="00B402A7"/>
    <w:rsid w:val="00B4129D"/>
    <w:rsid w:val="00B41525"/>
    <w:rsid w:val="00B422CD"/>
    <w:rsid w:val="00B42976"/>
    <w:rsid w:val="00B42F2C"/>
    <w:rsid w:val="00B43699"/>
    <w:rsid w:val="00B44CBE"/>
    <w:rsid w:val="00B45492"/>
    <w:rsid w:val="00B45591"/>
    <w:rsid w:val="00B45BDA"/>
    <w:rsid w:val="00B45DD1"/>
    <w:rsid w:val="00B46679"/>
    <w:rsid w:val="00B50E09"/>
    <w:rsid w:val="00B51013"/>
    <w:rsid w:val="00B5135D"/>
    <w:rsid w:val="00B5185E"/>
    <w:rsid w:val="00B521D7"/>
    <w:rsid w:val="00B52DD2"/>
    <w:rsid w:val="00B536D3"/>
    <w:rsid w:val="00B53770"/>
    <w:rsid w:val="00B5408A"/>
    <w:rsid w:val="00B54D54"/>
    <w:rsid w:val="00B555C5"/>
    <w:rsid w:val="00B5680B"/>
    <w:rsid w:val="00B56B83"/>
    <w:rsid w:val="00B61025"/>
    <w:rsid w:val="00B611E1"/>
    <w:rsid w:val="00B61B8D"/>
    <w:rsid w:val="00B63A46"/>
    <w:rsid w:val="00B647A8"/>
    <w:rsid w:val="00B66B79"/>
    <w:rsid w:val="00B670BF"/>
    <w:rsid w:val="00B670C2"/>
    <w:rsid w:val="00B67637"/>
    <w:rsid w:val="00B70B17"/>
    <w:rsid w:val="00B70EDD"/>
    <w:rsid w:val="00B71671"/>
    <w:rsid w:val="00B72649"/>
    <w:rsid w:val="00B72666"/>
    <w:rsid w:val="00B728DE"/>
    <w:rsid w:val="00B736A8"/>
    <w:rsid w:val="00B73D96"/>
    <w:rsid w:val="00B73DCF"/>
    <w:rsid w:val="00B73E80"/>
    <w:rsid w:val="00B754E2"/>
    <w:rsid w:val="00B75894"/>
    <w:rsid w:val="00B75E0E"/>
    <w:rsid w:val="00B77140"/>
    <w:rsid w:val="00B778A4"/>
    <w:rsid w:val="00B77A3D"/>
    <w:rsid w:val="00B77E1E"/>
    <w:rsid w:val="00B80044"/>
    <w:rsid w:val="00B805B8"/>
    <w:rsid w:val="00B80877"/>
    <w:rsid w:val="00B80AC9"/>
    <w:rsid w:val="00B81880"/>
    <w:rsid w:val="00B81B55"/>
    <w:rsid w:val="00B81EF6"/>
    <w:rsid w:val="00B82B22"/>
    <w:rsid w:val="00B83194"/>
    <w:rsid w:val="00B83A7F"/>
    <w:rsid w:val="00B83CB1"/>
    <w:rsid w:val="00B84BD8"/>
    <w:rsid w:val="00B85412"/>
    <w:rsid w:val="00B854FA"/>
    <w:rsid w:val="00B859B7"/>
    <w:rsid w:val="00B86A75"/>
    <w:rsid w:val="00B86A9A"/>
    <w:rsid w:val="00B87B1D"/>
    <w:rsid w:val="00B87B5E"/>
    <w:rsid w:val="00B903B6"/>
    <w:rsid w:val="00B90A23"/>
    <w:rsid w:val="00B90D3A"/>
    <w:rsid w:val="00B92455"/>
    <w:rsid w:val="00B924ED"/>
    <w:rsid w:val="00B92A1A"/>
    <w:rsid w:val="00B93916"/>
    <w:rsid w:val="00B93F95"/>
    <w:rsid w:val="00B94A17"/>
    <w:rsid w:val="00B94F45"/>
    <w:rsid w:val="00B9688C"/>
    <w:rsid w:val="00B96E01"/>
    <w:rsid w:val="00B9726A"/>
    <w:rsid w:val="00B978CC"/>
    <w:rsid w:val="00B97D05"/>
    <w:rsid w:val="00B97F71"/>
    <w:rsid w:val="00BA00A4"/>
    <w:rsid w:val="00BA01B6"/>
    <w:rsid w:val="00BA03D4"/>
    <w:rsid w:val="00BA067B"/>
    <w:rsid w:val="00BA1976"/>
    <w:rsid w:val="00BA1EBD"/>
    <w:rsid w:val="00BA2073"/>
    <w:rsid w:val="00BA280B"/>
    <w:rsid w:val="00BA28E6"/>
    <w:rsid w:val="00BA39DF"/>
    <w:rsid w:val="00BA3E02"/>
    <w:rsid w:val="00BA4DC9"/>
    <w:rsid w:val="00BA519A"/>
    <w:rsid w:val="00BB0039"/>
    <w:rsid w:val="00BB010F"/>
    <w:rsid w:val="00BB0E7E"/>
    <w:rsid w:val="00BB2B0B"/>
    <w:rsid w:val="00BB3202"/>
    <w:rsid w:val="00BB38E5"/>
    <w:rsid w:val="00BB4165"/>
    <w:rsid w:val="00BB5489"/>
    <w:rsid w:val="00BB66C4"/>
    <w:rsid w:val="00BB6C0A"/>
    <w:rsid w:val="00BB6C7B"/>
    <w:rsid w:val="00BB78D8"/>
    <w:rsid w:val="00BC07E1"/>
    <w:rsid w:val="00BC17E2"/>
    <w:rsid w:val="00BC1B37"/>
    <w:rsid w:val="00BC1CBD"/>
    <w:rsid w:val="00BC1DE8"/>
    <w:rsid w:val="00BC2578"/>
    <w:rsid w:val="00BC2609"/>
    <w:rsid w:val="00BC2CFC"/>
    <w:rsid w:val="00BC2D6C"/>
    <w:rsid w:val="00BC382D"/>
    <w:rsid w:val="00BC3CDB"/>
    <w:rsid w:val="00BC4DD7"/>
    <w:rsid w:val="00BC50C8"/>
    <w:rsid w:val="00BC5898"/>
    <w:rsid w:val="00BC5AAC"/>
    <w:rsid w:val="00BC6DD7"/>
    <w:rsid w:val="00BC7745"/>
    <w:rsid w:val="00BC7AFB"/>
    <w:rsid w:val="00BC7C35"/>
    <w:rsid w:val="00BC7D84"/>
    <w:rsid w:val="00BD087B"/>
    <w:rsid w:val="00BD0E48"/>
    <w:rsid w:val="00BD1682"/>
    <w:rsid w:val="00BD2032"/>
    <w:rsid w:val="00BD25CD"/>
    <w:rsid w:val="00BD26CD"/>
    <w:rsid w:val="00BD436C"/>
    <w:rsid w:val="00BD4F6C"/>
    <w:rsid w:val="00BD57AA"/>
    <w:rsid w:val="00BD5A84"/>
    <w:rsid w:val="00BD5DBE"/>
    <w:rsid w:val="00BD5E20"/>
    <w:rsid w:val="00BD6173"/>
    <w:rsid w:val="00BD61C5"/>
    <w:rsid w:val="00BD630E"/>
    <w:rsid w:val="00BD6F28"/>
    <w:rsid w:val="00BD7426"/>
    <w:rsid w:val="00BD7B67"/>
    <w:rsid w:val="00BE01C8"/>
    <w:rsid w:val="00BE0322"/>
    <w:rsid w:val="00BE0795"/>
    <w:rsid w:val="00BE13FB"/>
    <w:rsid w:val="00BE27EE"/>
    <w:rsid w:val="00BE2B18"/>
    <w:rsid w:val="00BE3D24"/>
    <w:rsid w:val="00BE5A90"/>
    <w:rsid w:val="00BE5E01"/>
    <w:rsid w:val="00BE7C3B"/>
    <w:rsid w:val="00BF1744"/>
    <w:rsid w:val="00BF21EC"/>
    <w:rsid w:val="00BF3300"/>
    <w:rsid w:val="00BF3766"/>
    <w:rsid w:val="00BF3D24"/>
    <w:rsid w:val="00BF507E"/>
    <w:rsid w:val="00BF5D03"/>
    <w:rsid w:val="00BF65CA"/>
    <w:rsid w:val="00BF7321"/>
    <w:rsid w:val="00BF7831"/>
    <w:rsid w:val="00BF7FEF"/>
    <w:rsid w:val="00C01F8F"/>
    <w:rsid w:val="00C02EA2"/>
    <w:rsid w:val="00C03D05"/>
    <w:rsid w:val="00C03D6B"/>
    <w:rsid w:val="00C03E19"/>
    <w:rsid w:val="00C03FC5"/>
    <w:rsid w:val="00C0498C"/>
    <w:rsid w:val="00C04EAD"/>
    <w:rsid w:val="00C05A7D"/>
    <w:rsid w:val="00C05F56"/>
    <w:rsid w:val="00C05F60"/>
    <w:rsid w:val="00C066F5"/>
    <w:rsid w:val="00C06722"/>
    <w:rsid w:val="00C06C2C"/>
    <w:rsid w:val="00C07E1D"/>
    <w:rsid w:val="00C10914"/>
    <w:rsid w:val="00C111B1"/>
    <w:rsid w:val="00C11467"/>
    <w:rsid w:val="00C116EB"/>
    <w:rsid w:val="00C116F6"/>
    <w:rsid w:val="00C11802"/>
    <w:rsid w:val="00C119ED"/>
    <w:rsid w:val="00C11CB2"/>
    <w:rsid w:val="00C11E68"/>
    <w:rsid w:val="00C11ECC"/>
    <w:rsid w:val="00C12975"/>
    <w:rsid w:val="00C12CE8"/>
    <w:rsid w:val="00C1325A"/>
    <w:rsid w:val="00C1325F"/>
    <w:rsid w:val="00C138A9"/>
    <w:rsid w:val="00C13BE8"/>
    <w:rsid w:val="00C143FF"/>
    <w:rsid w:val="00C144B6"/>
    <w:rsid w:val="00C14A00"/>
    <w:rsid w:val="00C14EDA"/>
    <w:rsid w:val="00C1564C"/>
    <w:rsid w:val="00C15C3D"/>
    <w:rsid w:val="00C15CB0"/>
    <w:rsid w:val="00C15D35"/>
    <w:rsid w:val="00C15F63"/>
    <w:rsid w:val="00C17FEA"/>
    <w:rsid w:val="00C20821"/>
    <w:rsid w:val="00C20CCB"/>
    <w:rsid w:val="00C20D76"/>
    <w:rsid w:val="00C2119A"/>
    <w:rsid w:val="00C2125A"/>
    <w:rsid w:val="00C218C7"/>
    <w:rsid w:val="00C220EE"/>
    <w:rsid w:val="00C23165"/>
    <w:rsid w:val="00C23924"/>
    <w:rsid w:val="00C23B45"/>
    <w:rsid w:val="00C2402A"/>
    <w:rsid w:val="00C2442F"/>
    <w:rsid w:val="00C24553"/>
    <w:rsid w:val="00C24AA9"/>
    <w:rsid w:val="00C25350"/>
    <w:rsid w:val="00C26654"/>
    <w:rsid w:val="00C266C7"/>
    <w:rsid w:val="00C26859"/>
    <w:rsid w:val="00C26A9B"/>
    <w:rsid w:val="00C26AFB"/>
    <w:rsid w:val="00C26C14"/>
    <w:rsid w:val="00C26D64"/>
    <w:rsid w:val="00C26EBA"/>
    <w:rsid w:val="00C26F7F"/>
    <w:rsid w:val="00C30133"/>
    <w:rsid w:val="00C30EBB"/>
    <w:rsid w:val="00C3164C"/>
    <w:rsid w:val="00C31678"/>
    <w:rsid w:val="00C328FA"/>
    <w:rsid w:val="00C332BC"/>
    <w:rsid w:val="00C3468D"/>
    <w:rsid w:val="00C349AE"/>
    <w:rsid w:val="00C349F6"/>
    <w:rsid w:val="00C34C70"/>
    <w:rsid w:val="00C35A55"/>
    <w:rsid w:val="00C364A3"/>
    <w:rsid w:val="00C36F78"/>
    <w:rsid w:val="00C373F4"/>
    <w:rsid w:val="00C37896"/>
    <w:rsid w:val="00C378F1"/>
    <w:rsid w:val="00C40339"/>
    <w:rsid w:val="00C403EF"/>
    <w:rsid w:val="00C40AA1"/>
    <w:rsid w:val="00C41111"/>
    <w:rsid w:val="00C413C1"/>
    <w:rsid w:val="00C4187B"/>
    <w:rsid w:val="00C41D43"/>
    <w:rsid w:val="00C422DA"/>
    <w:rsid w:val="00C42B5A"/>
    <w:rsid w:val="00C43195"/>
    <w:rsid w:val="00C433E9"/>
    <w:rsid w:val="00C436D2"/>
    <w:rsid w:val="00C44612"/>
    <w:rsid w:val="00C4499E"/>
    <w:rsid w:val="00C44C1D"/>
    <w:rsid w:val="00C450FF"/>
    <w:rsid w:val="00C45CA8"/>
    <w:rsid w:val="00C47637"/>
    <w:rsid w:val="00C47E70"/>
    <w:rsid w:val="00C505DB"/>
    <w:rsid w:val="00C510B4"/>
    <w:rsid w:val="00C516CB"/>
    <w:rsid w:val="00C5189B"/>
    <w:rsid w:val="00C52079"/>
    <w:rsid w:val="00C53F14"/>
    <w:rsid w:val="00C543F8"/>
    <w:rsid w:val="00C544B6"/>
    <w:rsid w:val="00C54C8C"/>
    <w:rsid w:val="00C54D36"/>
    <w:rsid w:val="00C55960"/>
    <w:rsid w:val="00C55E7F"/>
    <w:rsid w:val="00C56442"/>
    <w:rsid w:val="00C57D98"/>
    <w:rsid w:val="00C601B7"/>
    <w:rsid w:val="00C60A12"/>
    <w:rsid w:val="00C62756"/>
    <w:rsid w:val="00C6340B"/>
    <w:rsid w:val="00C6473F"/>
    <w:rsid w:val="00C64A61"/>
    <w:rsid w:val="00C64AF8"/>
    <w:rsid w:val="00C64EE6"/>
    <w:rsid w:val="00C67090"/>
    <w:rsid w:val="00C676C8"/>
    <w:rsid w:val="00C67C05"/>
    <w:rsid w:val="00C67F7C"/>
    <w:rsid w:val="00C70292"/>
    <w:rsid w:val="00C707E0"/>
    <w:rsid w:val="00C71279"/>
    <w:rsid w:val="00C7255D"/>
    <w:rsid w:val="00C72571"/>
    <w:rsid w:val="00C7273C"/>
    <w:rsid w:val="00C7318C"/>
    <w:rsid w:val="00C7405B"/>
    <w:rsid w:val="00C7455C"/>
    <w:rsid w:val="00C74697"/>
    <w:rsid w:val="00C74BDA"/>
    <w:rsid w:val="00C77024"/>
    <w:rsid w:val="00C80256"/>
    <w:rsid w:val="00C8079A"/>
    <w:rsid w:val="00C80EBC"/>
    <w:rsid w:val="00C81077"/>
    <w:rsid w:val="00C815FF"/>
    <w:rsid w:val="00C81A18"/>
    <w:rsid w:val="00C81A47"/>
    <w:rsid w:val="00C81BA7"/>
    <w:rsid w:val="00C81EE4"/>
    <w:rsid w:val="00C836EF"/>
    <w:rsid w:val="00C837EB"/>
    <w:rsid w:val="00C83881"/>
    <w:rsid w:val="00C83AB8"/>
    <w:rsid w:val="00C84385"/>
    <w:rsid w:val="00C84A61"/>
    <w:rsid w:val="00C85163"/>
    <w:rsid w:val="00C86701"/>
    <w:rsid w:val="00C86B92"/>
    <w:rsid w:val="00C87865"/>
    <w:rsid w:val="00C879F5"/>
    <w:rsid w:val="00C87A44"/>
    <w:rsid w:val="00C87DAA"/>
    <w:rsid w:val="00C87E1B"/>
    <w:rsid w:val="00C905A0"/>
    <w:rsid w:val="00C90886"/>
    <w:rsid w:val="00C90ACD"/>
    <w:rsid w:val="00C91F74"/>
    <w:rsid w:val="00C93060"/>
    <w:rsid w:val="00C934E6"/>
    <w:rsid w:val="00C9385E"/>
    <w:rsid w:val="00C93ABC"/>
    <w:rsid w:val="00C93BD1"/>
    <w:rsid w:val="00C93E7F"/>
    <w:rsid w:val="00C94910"/>
    <w:rsid w:val="00C9504C"/>
    <w:rsid w:val="00C9750A"/>
    <w:rsid w:val="00C97CAB"/>
    <w:rsid w:val="00CA0535"/>
    <w:rsid w:val="00CA0FA9"/>
    <w:rsid w:val="00CA19F0"/>
    <w:rsid w:val="00CA204A"/>
    <w:rsid w:val="00CA29A7"/>
    <w:rsid w:val="00CA515C"/>
    <w:rsid w:val="00CA671C"/>
    <w:rsid w:val="00CA6AB0"/>
    <w:rsid w:val="00CB020D"/>
    <w:rsid w:val="00CB0F31"/>
    <w:rsid w:val="00CB1F64"/>
    <w:rsid w:val="00CB1FAD"/>
    <w:rsid w:val="00CB1FB0"/>
    <w:rsid w:val="00CB29DE"/>
    <w:rsid w:val="00CB3F2B"/>
    <w:rsid w:val="00CB42DD"/>
    <w:rsid w:val="00CB4C07"/>
    <w:rsid w:val="00CB4DA7"/>
    <w:rsid w:val="00CB563C"/>
    <w:rsid w:val="00CB5F44"/>
    <w:rsid w:val="00CB678B"/>
    <w:rsid w:val="00CB6DDE"/>
    <w:rsid w:val="00CB748A"/>
    <w:rsid w:val="00CB7C29"/>
    <w:rsid w:val="00CB7C7C"/>
    <w:rsid w:val="00CC000F"/>
    <w:rsid w:val="00CC03C0"/>
    <w:rsid w:val="00CC0A1B"/>
    <w:rsid w:val="00CC1364"/>
    <w:rsid w:val="00CC1DEA"/>
    <w:rsid w:val="00CC1F8C"/>
    <w:rsid w:val="00CC1FC2"/>
    <w:rsid w:val="00CC3BDF"/>
    <w:rsid w:val="00CC4C9B"/>
    <w:rsid w:val="00CC5EA7"/>
    <w:rsid w:val="00CC650C"/>
    <w:rsid w:val="00CC6EC0"/>
    <w:rsid w:val="00CC7586"/>
    <w:rsid w:val="00CD13FE"/>
    <w:rsid w:val="00CD24CE"/>
    <w:rsid w:val="00CD256C"/>
    <w:rsid w:val="00CD2841"/>
    <w:rsid w:val="00CD28C0"/>
    <w:rsid w:val="00CD2F5D"/>
    <w:rsid w:val="00CD323F"/>
    <w:rsid w:val="00CD36D6"/>
    <w:rsid w:val="00CD39E4"/>
    <w:rsid w:val="00CD3E06"/>
    <w:rsid w:val="00CD43A5"/>
    <w:rsid w:val="00CD4A9D"/>
    <w:rsid w:val="00CD4C4F"/>
    <w:rsid w:val="00CD4DFF"/>
    <w:rsid w:val="00CD565F"/>
    <w:rsid w:val="00CD577A"/>
    <w:rsid w:val="00CD5D57"/>
    <w:rsid w:val="00CD68C1"/>
    <w:rsid w:val="00CD6BDF"/>
    <w:rsid w:val="00CD6E20"/>
    <w:rsid w:val="00CD6E89"/>
    <w:rsid w:val="00CD7834"/>
    <w:rsid w:val="00CD7FA5"/>
    <w:rsid w:val="00CE09FF"/>
    <w:rsid w:val="00CE1CB0"/>
    <w:rsid w:val="00CE26F0"/>
    <w:rsid w:val="00CE2E9E"/>
    <w:rsid w:val="00CE42AF"/>
    <w:rsid w:val="00CE527D"/>
    <w:rsid w:val="00CE5427"/>
    <w:rsid w:val="00CE587D"/>
    <w:rsid w:val="00CE5EDA"/>
    <w:rsid w:val="00CE6309"/>
    <w:rsid w:val="00CE6D24"/>
    <w:rsid w:val="00CE702D"/>
    <w:rsid w:val="00CE7B34"/>
    <w:rsid w:val="00CE7BC9"/>
    <w:rsid w:val="00CF0513"/>
    <w:rsid w:val="00CF0F9C"/>
    <w:rsid w:val="00CF18BE"/>
    <w:rsid w:val="00CF224A"/>
    <w:rsid w:val="00CF3F84"/>
    <w:rsid w:val="00CF42DD"/>
    <w:rsid w:val="00CF45F8"/>
    <w:rsid w:val="00CF463C"/>
    <w:rsid w:val="00CF4F81"/>
    <w:rsid w:val="00CF64E6"/>
    <w:rsid w:val="00CF73F3"/>
    <w:rsid w:val="00D009E5"/>
    <w:rsid w:val="00D00EA9"/>
    <w:rsid w:val="00D020A7"/>
    <w:rsid w:val="00D024BC"/>
    <w:rsid w:val="00D02BAA"/>
    <w:rsid w:val="00D0394D"/>
    <w:rsid w:val="00D04F08"/>
    <w:rsid w:val="00D05768"/>
    <w:rsid w:val="00D05838"/>
    <w:rsid w:val="00D06315"/>
    <w:rsid w:val="00D06631"/>
    <w:rsid w:val="00D06C59"/>
    <w:rsid w:val="00D06DFC"/>
    <w:rsid w:val="00D07161"/>
    <w:rsid w:val="00D075FE"/>
    <w:rsid w:val="00D079A7"/>
    <w:rsid w:val="00D104DE"/>
    <w:rsid w:val="00D123B9"/>
    <w:rsid w:val="00D12454"/>
    <w:rsid w:val="00D126B6"/>
    <w:rsid w:val="00D12817"/>
    <w:rsid w:val="00D1281F"/>
    <w:rsid w:val="00D1341E"/>
    <w:rsid w:val="00D1360F"/>
    <w:rsid w:val="00D13C5B"/>
    <w:rsid w:val="00D145EB"/>
    <w:rsid w:val="00D14A23"/>
    <w:rsid w:val="00D14F88"/>
    <w:rsid w:val="00D15113"/>
    <w:rsid w:val="00D1548C"/>
    <w:rsid w:val="00D16516"/>
    <w:rsid w:val="00D16728"/>
    <w:rsid w:val="00D16A29"/>
    <w:rsid w:val="00D16B8C"/>
    <w:rsid w:val="00D17665"/>
    <w:rsid w:val="00D17B3E"/>
    <w:rsid w:val="00D17BAD"/>
    <w:rsid w:val="00D17D4A"/>
    <w:rsid w:val="00D202B9"/>
    <w:rsid w:val="00D2034B"/>
    <w:rsid w:val="00D20432"/>
    <w:rsid w:val="00D20A08"/>
    <w:rsid w:val="00D20A29"/>
    <w:rsid w:val="00D215E2"/>
    <w:rsid w:val="00D21BED"/>
    <w:rsid w:val="00D22194"/>
    <w:rsid w:val="00D2252F"/>
    <w:rsid w:val="00D22CEA"/>
    <w:rsid w:val="00D24483"/>
    <w:rsid w:val="00D24A5D"/>
    <w:rsid w:val="00D24B55"/>
    <w:rsid w:val="00D2535E"/>
    <w:rsid w:val="00D25871"/>
    <w:rsid w:val="00D277D1"/>
    <w:rsid w:val="00D27842"/>
    <w:rsid w:val="00D31A35"/>
    <w:rsid w:val="00D32ACD"/>
    <w:rsid w:val="00D3306F"/>
    <w:rsid w:val="00D3447D"/>
    <w:rsid w:val="00D34D12"/>
    <w:rsid w:val="00D34D80"/>
    <w:rsid w:val="00D34E73"/>
    <w:rsid w:val="00D35887"/>
    <w:rsid w:val="00D35E5B"/>
    <w:rsid w:val="00D36453"/>
    <w:rsid w:val="00D37031"/>
    <w:rsid w:val="00D375EF"/>
    <w:rsid w:val="00D37BB8"/>
    <w:rsid w:val="00D37EE1"/>
    <w:rsid w:val="00D40244"/>
    <w:rsid w:val="00D403E6"/>
    <w:rsid w:val="00D425FE"/>
    <w:rsid w:val="00D42D3B"/>
    <w:rsid w:val="00D43432"/>
    <w:rsid w:val="00D435E6"/>
    <w:rsid w:val="00D43CC9"/>
    <w:rsid w:val="00D44126"/>
    <w:rsid w:val="00D4417B"/>
    <w:rsid w:val="00D4473C"/>
    <w:rsid w:val="00D4613C"/>
    <w:rsid w:val="00D465B8"/>
    <w:rsid w:val="00D471F0"/>
    <w:rsid w:val="00D4733A"/>
    <w:rsid w:val="00D501F6"/>
    <w:rsid w:val="00D514E8"/>
    <w:rsid w:val="00D518F4"/>
    <w:rsid w:val="00D51C5D"/>
    <w:rsid w:val="00D52EDD"/>
    <w:rsid w:val="00D52F5C"/>
    <w:rsid w:val="00D543D3"/>
    <w:rsid w:val="00D552FA"/>
    <w:rsid w:val="00D5569A"/>
    <w:rsid w:val="00D55E07"/>
    <w:rsid w:val="00D5646C"/>
    <w:rsid w:val="00D565D1"/>
    <w:rsid w:val="00D567FF"/>
    <w:rsid w:val="00D56CDB"/>
    <w:rsid w:val="00D57032"/>
    <w:rsid w:val="00D57AD6"/>
    <w:rsid w:val="00D57EA7"/>
    <w:rsid w:val="00D601B5"/>
    <w:rsid w:val="00D60B1A"/>
    <w:rsid w:val="00D6105E"/>
    <w:rsid w:val="00D6151C"/>
    <w:rsid w:val="00D61D8C"/>
    <w:rsid w:val="00D62AED"/>
    <w:rsid w:val="00D63110"/>
    <w:rsid w:val="00D637D8"/>
    <w:rsid w:val="00D64A52"/>
    <w:rsid w:val="00D64F48"/>
    <w:rsid w:val="00D655A2"/>
    <w:rsid w:val="00D66783"/>
    <w:rsid w:val="00D66946"/>
    <w:rsid w:val="00D66C68"/>
    <w:rsid w:val="00D66FA3"/>
    <w:rsid w:val="00D67059"/>
    <w:rsid w:val="00D6721B"/>
    <w:rsid w:val="00D67431"/>
    <w:rsid w:val="00D67485"/>
    <w:rsid w:val="00D67545"/>
    <w:rsid w:val="00D705A0"/>
    <w:rsid w:val="00D7137B"/>
    <w:rsid w:val="00D73792"/>
    <w:rsid w:val="00D73986"/>
    <w:rsid w:val="00D73B6D"/>
    <w:rsid w:val="00D75638"/>
    <w:rsid w:val="00D75839"/>
    <w:rsid w:val="00D75B42"/>
    <w:rsid w:val="00D76387"/>
    <w:rsid w:val="00D7642D"/>
    <w:rsid w:val="00D767AF"/>
    <w:rsid w:val="00D76BB4"/>
    <w:rsid w:val="00D76EDD"/>
    <w:rsid w:val="00D772C6"/>
    <w:rsid w:val="00D80302"/>
    <w:rsid w:val="00D8109F"/>
    <w:rsid w:val="00D81278"/>
    <w:rsid w:val="00D81D58"/>
    <w:rsid w:val="00D81ED1"/>
    <w:rsid w:val="00D822B0"/>
    <w:rsid w:val="00D824C4"/>
    <w:rsid w:val="00D83BA2"/>
    <w:rsid w:val="00D84A0E"/>
    <w:rsid w:val="00D8670D"/>
    <w:rsid w:val="00D86EE3"/>
    <w:rsid w:val="00D86F84"/>
    <w:rsid w:val="00D877F1"/>
    <w:rsid w:val="00D91686"/>
    <w:rsid w:val="00D92156"/>
    <w:rsid w:val="00D92230"/>
    <w:rsid w:val="00D9279C"/>
    <w:rsid w:val="00D92B34"/>
    <w:rsid w:val="00D92C0B"/>
    <w:rsid w:val="00D93503"/>
    <w:rsid w:val="00D93997"/>
    <w:rsid w:val="00D95186"/>
    <w:rsid w:val="00D9593A"/>
    <w:rsid w:val="00D95D29"/>
    <w:rsid w:val="00D96240"/>
    <w:rsid w:val="00D96653"/>
    <w:rsid w:val="00D96DF2"/>
    <w:rsid w:val="00D97187"/>
    <w:rsid w:val="00D97A46"/>
    <w:rsid w:val="00DA0825"/>
    <w:rsid w:val="00DA0D4F"/>
    <w:rsid w:val="00DA1316"/>
    <w:rsid w:val="00DA150E"/>
    <w:rsid w:val="00DA162C"/>
    <w:rsid w:val="00DA16C5"/>
    <w:rsid w:val="00DA2B7E"/>
    <w:rsid w:val="00DA2D2D"/>
    <w:rsid w:val="00DA388B"/>
    <w:rsid w:val="00DA5628"/>
    <w:rsid w:val="00DA5B7E"/>
    <w:rsid w:val="00DA7168"/>
    <w:rsid w:val="00DB00CA"/>
    <w:rsid w:val="00DB0833"/>
    <w:rsid w:val="00DB0C46"/>
    <w:rsid w:val="00DB0F23"/>
    <w:rsid w:val="00DB109F"/>
    <w:rsid w:val="00DB27EB"/>
    <w:rsid w:val="00DB3A45"/>
    <w:rsid w:val="00DB3D88"/>
    <w:rsid w:val="00DB42EE"/>
    <w:rsid w:val="00DB446B"/>
    <w:rsid w:val="00DB46B4"/>
    <w:rsid w:val="00DB48BC"/>
    <w:rsid w:val="00DB5489"/>
    <w:rsid w:val="00DB5A23"/>
    <w:rsid w:val="00DB60A2"/>
    <w:rsid w:val="00DB6B65"/>
    <w:rsid w:val="00DB6CB2"/>
    <w:rsid w:val="00DB6E43"/>
    <w:rsid w:val="00DB7371"/>
    <w:rsid w:val="00DB750D"/>
    <w:rsid w:val="00DB7700"/>
    <w:rsid w:val="00DB795E"/>
    <w:rsid w:val="00DC012C"/>
    <w:rsid w:val="00DC0796"/>
    <w:rsid w:val="00DC0A08"/>
    <w:rsid w:val="00DC15CD"/>
    <w:rsid w:val="00DC2CFB"/>
    <w:rsid w:val="00DC307F"/>
    <w:rsid w:val="00DC3C92"/>
    <w:rsid w:val="00DC42CA"/>
    <w:rsid w:val="00DC4807"/>
    <w:rsid w:val="00DC5954"/>
    <w:rsid w:val="00DC5D9A"/>
    <w:rsid w:val="00DC5DBE"/>
    <w:rsid w:val="00DC70FA"/>
    <w:rsid w:val="00DC738C"/>
    <w:rsid w:val="00DC77E7"/>
    <w:rsid w:val="00DD059A"/>
    <w:rsid w:val="00DD0819"/>
    <w:rsid w:val="00DD0863"/>
    <w:rsid w:val="00DD08E0"/>
    <w:rsid w:val="00DD0B21"/>
    <w:rsid w:val="00DD139F"/>
    <w:rsid w:val="00DD168F"/>
    <w:rsid w:val="00DD275E"/>
    <w:rsid w:val="00DD391C"/>
    <w:rsid w:val="00DD4AF9"/>
    <w:rsid w:val="00DD4D14"/>
    <w:rsid w:val="00DD4EA8"/>
    <w:rsid w:val="00DD6181"/>
    <w:rsid w:val="00DD68A1"/>
    <w:rsid w:val="00DE0069"/>
    <w:rsid w:val="00DE09F3"/>
    <w:rsid w:val="00DE0F3C"/>
    <w:rsid w:val="00DE2239"/>
    <w:rsid w:val="00DE2C54"/>
    <w:rsid w:val="00DE32FE"/>
    <w:rsid w:val="00DE3A5C"/>
    <w:rsid w:val="00DE40C6"/>
    <w:rsid w:val="00DE480B"/>
    <w:rsid w:val="00DE4E19"/>
    <w:rsid w:val="00DE5D21"/>
    <w:rsid w:val="00DF0309"/>
    <w:rsid w:val="00DF157D"/>
    <w:rsid w:val="00DF2558"/>
    <w:rsid w:val="00DF3012"/>
    <w:rsid w:val="00DF4A50"/>
    <w:rsid w:val="00DF54AC"/>
    <w:rsid w:val="00DF5925"/>
    <w:rsid w:val="00DF6E2F"/>
    <w:rsid w:val="00DF6E69"/>
    <w:rsid w:val="00E01430"/>
    <w:rsid w:val="00E034C2"/>
    <w:rsid w:val="00E0368A"/>
    <w:rsid w:val="00E041B4"/>
    <w:rsid w:val="00E05264"/>
    <w:rsid w:val="00E05AD2"/>
    <w:rsid w:val="00E05FF7"/>
    <w:rsid w:val="00E06136"/>
    <w:rsid w:val="00E06B07"/>
    <w:rsid w:val="00E06E18"/>
    <w:rsid w:val="00E0758C"/>
    <w:rsid w:val="00E07CE2"/>
    <w:rsid w:val="00E103B5"/>
    <w:rsid w:val="00E10E95"/>
    <w:rsid w:val="00E1188D"/>
    <w:rsid w:val="00E11C4C"/>
    <w:rsid w:val="00E12C85"/>
    <w:rsid w:val="00E13353"/>
    <w:rsid w:val="00E13762"/>
    <w:rsid w:val="00E14152"/>
    <w:rsid w:val="00E14DA4"/>
    <w:rsid w:val="00E15DDC"/>
    <w:rsid w:val="00E16590"/>
    <w:rsid w:val="00E1664F"/>
    <w:rsid w:val="00E17CC2"/>
    <w:rsid w:val="00E17EAD"/>
    <w:rsid w:val="00E2027E"/>
    <w:rsid w:val="00E2090F"/>
    <w:rsid w:val="00E20E72"/>
    <w:rsid w:val="00E2122E"/>
    <w:rsid w:val="00E21D44"/>
    <w:rsid w:val="00E21FAE"/>
    <w:rsid w:val="00E2291F"/>
    <w:rsid w:val="00E239C6"/>
    <w:rsid w:val="00E241AD"/>
    <w:rsid w:val="00E26087"/>
    <w:rsid w:val="00E26543"/>
    <w:rsid w:val="00E26E28"/>
    <w:rsid w:val="00E27178"/>
    <w:rsid w:val="00E27591"/>
    <w:rsid w:val="00E27592"/>
    <w:rsid w:val="00E277A8"/>
    <w:rsid w:val="00E27E67"/>
    <w:rsid w:val="00E31385"/>
    <w:rsid w:val="00E3166F"/>
    <w:rsid w:val="00E33882"/>
    <w:rsid w:val="00E33AFE"/>
    <w:rsid w:val="00E3462B"/>
    <w:rsid w:val="00E35A57"/>
    <w:rsid w:val="00E35C7E"/>
    <w:rsid w:val="00E368E1"/>
    <w:rsid w:val="00E36E42"/>
    <w:rsid w:val="00E376E9"/>
    <w:rsid w:val="00E4085F"/>
    <w:rsid w:val="00E40CD9"/>
    <w:rsid w:val="00E40DAA"/>
    <w:rsid w:val="00E410E4"/>
    <w:rsid w:val="00E4158C"/>
    <w:rsid w:val="00E41BB8"/>
    <w:rsid w:val="00E422E5"/>
    <w:rsid w:val="00E42F8D"/>
    <w:rsid w:val="00E435CE"/>
    <w:rsid w:val="00E443C6"/>
    <w:rsid w:val="00E45230"/>
    <w:rsid w:val="00E45CB0"/>
    <w:rsid w:val="00E46DE3"/>
    <w:rsid w:val="00E4724A"/>
    <w:rsid w:val="00E47E5A"/>
    <w:rsid w:val="00E505D8"/>
    <w:rsid w:val="00E5215E"/>
    <w:rsid w:val="00E54402"/>
    <w:rsid w:val="00E54453"/>
    <w:rsid w:val="00E545A2"/>
    <w:rsid w:val="00E55354"/>
    <w:rsid w:val="00E55C4E"/>
    <w:rsid w:val="00E55DE5"/>
    <w:rsid w:val="00E5634C"/>
    <w:rsid w:val="00E56EDA"/>
    <w:rsid w:val="00E573C7"/>
    <w:rsid w:val="00E6024C"/>
    <w:rsid w:val="00E60929"/>
    <w:rsid w:val="00E61646"/>
    <w:rsid w:val="00E626D3"/>
    <w:rsid w:val="00E62762"/>
    <w:rsid w:val="00E631C5"/>
    <w:rsid w:val="00E634F9"/>
    <w:rsid w:val="00E6398C"/>
    <w:rsid w:val="00E63C84"/>
    <w:rsid w:val="00E641E0"/>
    <w:rsid w:val="00E644BE"/>
    <w:rsid w:val="00E6562B"/>
    <w:rsid w:val="00E65CA6"/>
    <w:rsid w:val="00E66026"/>
    <w:rsid w:val="00E66967"/>
    <w:rsid w:val="00E705A8"/>
    <w:rsid w:val="00E7073F"/>
    <w:rsid w:val="00E716A4"/>
    <w:rsid w:val="00E719B2"/>
    <w:rsid w:val="00E722EC"/>
    <w:rsid w:val="00E7247D"/>
    <w:rsid w:val="00E72AE9"/>
    <w:rsid w:val="00E7340F"/>
    <w:rsid w:val="00E74DA0"/>
    <w:rsid w:val="00E7542B"/>
    <w:rsid w:val="00E7550B"/>
    <w:rsid w:val="00E76140"/>
    <w:rsid w:val="00E7616F"/>
    <w:rsid w:val="00E77147"/>
    <w:rsid w:val="00E774DD"/>
    <w:rsid w:val="00E777A4"/>
    <w:rsid w:val="00E77891"/>
    <w:rsid w:val="00E811AF"/>
    <w:rsid w:val="00E8187E"/>
    <w:rsid w:val="00E81E17"/>
    <w:rsid w:val="00E83C1A"/>
    <w:rsid w:val="00E83D4F"/>
    <w:rsid w:val="00E84CAE"/>
    <w:rsid w:val="00E857A3"/>
    <w:rsid w:val="00E86379"/>
    <w:rsid w:val="00E86425"/>
    <w:rsid w:val="00E867F0"/>
    <w:rsid w:val="00E86D28"/>
    <w:rsid w:val="00E86EDB"/>
    <w:rsid w:val="00E91A1D"/>
    <w:rsid w:val="00E91AE6"/>
    <w:rsid w:val="00E91AFF"/>
    <w:rsid w:val="00E9234C"/>
    <w:rsid w:val="00E927C1"/>
    <w:rsid w:val="00E930CF"/>
    <w:rsid w:val="00E93387"/>
    <w:rsid w:val="00E938F0"/>
    <w:rsid w:val="00E94C6B"/>
    <w:rsid w:val="00E95AEE"/>
    <w:rsid w:val="00E95C74"/>
    <w:rsid w:val="00E968A2"/>
    <w:rsid w:val="00E97D8B"/>
    <w:rsid w:val="00EA0207"/>
    <w:rsid w:val="00EA04F2"/>
    <w:rsid w:val="00EA0907"/>
    <w:rsid w:val="00EA108E"/>
    <w:rsid w:val="00EA18AE"/>
    <w:rsid w:val="00EA2439"/>
    <w:rsid w:val="00EA284D"/>
    <w:rsid w:val="00EA2B6C"/>
    <w:rsid w:val="00EA3A9D"/>
    <w:rsid w:val="00EA4204"/>
    <w:rsid w:val="00EA4C38"/>
    <w:rsid w:val="00EA4EAE"/>
    <w:rsid w:val="00EA5057"/>
    <w:rsid w:val="00EA6309"/>
    <w:rsid w:val="00EA6BAB"/>
    <w:rsid w:val="00EA6CE4"/>
    <w:rsid w:val="00EA73E9"/>
    <w:rsid w:val="00EA7AE1"/>
    <w:rsid w:val="00EA7B63"/>
    <w:rsid w:val="00EA7FC7"/>
    <w:rsid w:val="00EB0AC6"/>
    <w:rsid w:val="00EB13C1"/>
    <w:rsid w:val="00EB2B8E"/>
    <w:rsid w:val="00EB321C"/>
    <w:rsid w:val="00EB3425"/>
    <w:rsid w:val="00EB3980"/>
    <w:rsid w:val="00EB48F6"/>
    <w:rsid w:val="00EB5065"/>
    <w:rsid w:val="00EC10B1"/>
    <w:rsid w:val="00EC1ECD"/>
    <w:rsid w:val="00EC2093"/>
    <w:rsid w:val="00EC2490"/>
    <w:rsid w:val="00EC298C"/>
    <w:rsid w:val="00EC386C"/>
    <w:rsid w:val="00EC3AC8"/>
    <w:rsid w:val="00EC3CF3"/>
    <w:rsid w:val="00EC3E46"/>
    <w:rsid w:val="00EC425A"/>
    <w:rsid w:val="00EC4AB0"/>
    <w:rsid w:val="00EC4F11"/>
    <w:rsid w:val="00EC6C17"/>
    <w:rsid w:val="00EC6EF4"/>
    <w:rsid w:val="00EC79E6"/>
    <w:rsid w:val="00EC7A2B"/>
    <w:rsid w:val="00EC7D8A"/>
    <w:rsid w:val="00ED0277"/>
    <w:rsid w:val="00ED0C3A"/>
    <w:rsid w:val="00ED15EB"/>
    <w:rsid w:val="00ED16B0"/>
    <w:rsid w:val="00ED173A"/>
    <w:rsid w:val="00ED2E80"/>
    <w:rsid w:val="00ED3522"/>
    <w:rsid w:val="00ED4204"/>
    <w:rsid w:val="00ED4984"/>
    <w:rsid w:val="00ED49E3"/>
    <w:rsid w:val="00ED4AE0"/>
    <w:rsid w:val="00ED4F5F"/>
    <w:rsid w:val="00ED5100"/>
    <w:rsid w:val="00ED70D4"/>
    <w:rsid w:val="00ED7D28"/>
    <w:rsid w:val="00EE0400"/>
    <w:rsid w:val="00EE0C16"/>
    <w:rsid w:val="00EE116C"/>
    <w:rsid w:val="00EE27A9"/>
    <w:rsid w:val="00EE2F82"/>
    <w:rsid w:val="00EE3B70"/>
    <w:rsid w:val="00EE3D87"/>
    <w:rsid w:val="00EE4712"/>
    <w:rsid w:val="00EE4E49"/>
    <w:rsid w:val="00EE51A0"/>
    <w:rsid w:val="00EE6001"/>
    <w:rsid w:val="00EE7272"/>
    <w:rsid w:val="00EE73D6"/>
    <w:rsid w:val="00EE7F8B"/>
    <w:rsid w:val="00EF0323"/>
    <w:rsid w:val="00EF0A27"/>
    <w:rsid w:val="00EF35C0"/>
    <w:rsid w:val="00EF3F15"/>
    <w:rsid w:val="00EF5727"/>
    <w:rsid w:val="00EF5CEC"/>
    <w:rsid w:val="00EF7981"/>
    <w:rsid w:val="00F00569"/>
    <w:rsid w:val="00F00E3C"/>
    <w:rsid w:val="00F01156"/>
    <w:rsid w:val="00F01ACF"/>
    <w:rsid w:val="00F01BA9"/>
    <w:rsid w:val="00F02148"/>
    <w:rsid w:val="00F023D1"/>
    <w:rsid w:val="00F0250C"/>
    <w:rsid w:val="00F02BFB"/>
    <w:rsid w:val="00F0351A"/>
    <w:rsid w:val="00F03883"/>
    <w:rsid w:val="00F0481D"/>
    <w:rsid w:val="00F051CB"/>
    <w:rsid w:val="00F055B9"/>
    <w:rsid w:val="00F056A9"/>
    <w:rsid w:val="00F0577B"/>
    <w:rsid w:val="00F05AA2"/>
    <w:rsid w:val="00F05AFB"/>
    <w:rsid w:val="00F060A9"/>
    <w:rsid w:val="00F061CA"/>
    <w:rsid w:val="00F069DD"/>
    <w:rsid w:val="00F10DA9"/>
    <w:rsid w:val="00F115D3"/>
    <w:rsid w:val="00F12152"/>
    <w:rsid w:val="00F130D3"/>
    <w:rsid w:val="00F13E5D"/>
    <w:rsid w:val="00F14531"/>
    <w:rsid w:val="00F1489D"/>
    <w:rsid w:val="00F14E9A"/>
    <w:rsid w:val="00F14EC3"/>
    <w:rsid w:val="00F150A8"/>
    <w:rsid w:val="00F15538"/>
    <w:rsid w:val="00F1561F"/>
    <w:rsid w:val="00F1674C"/>
    <w:rsid w:val="00F20588"/>
    <w:rsid w:val="00F209F1"/>
    <w:rsid w:val="00F20A74"/>
    <w:rsid w:val="00F2302D"/>
    <w:rsid w:val="00F233C9"/>
    <w:rsid w:val="00F23A9D"/>
    <w:rsid w:val="00F24C3A"/>
    <w:rsid w:val="00F251B8"/>
    <w:rsid w:val="00F2532F"/>
    <w:rsid w:val="00F25E8F"/>
    <w:rsid w:val="00F262A4"/>
    <w:rsid w:val="00F272A0"/>
    <w:rsid w:val="00F2744F"/>
    <w:rsid w:val="00F27819"/>
    <w:rsid w:val="00F30661"/>
    <w:rsid w:val="00F3079F"/>
    <w:rsid w:val="00F312AA"/>
    <w:rsid w:val="00F31F81"/>
    <w:rsid w:val="00F32DE5"/>
    <w:rsid w:val="00F33621"/>
    <w:rsid w:val="00F33838"/>
    <w:rsid w:val="00F33AC0"/>
    <w:rsid w:val="00F33B14"/>
    <w:rsid w:val="00F340AE"/>
    <w:rsid w:val="00F340DC"/>
    <w:rsid w:val="00F35111"/>
    <w:rsid w:val="00F3528C"/>
    <w:rsid w:val="00F3599E"/>
    <w:rsid w:val="00F35E9C"/>
    <w:rsid w:val="00F36266"/>
    <w:rsid w:val="00F4089C"/>
    <w:rsid w:val="00F408D5"/>
    <w:rsid w:val="00F40D49"/>
    <w:rsid w:val="00F40EC0"/>
    <w:rsid w:val="00F427EA"/>
    <w:rsid w:val="00F42C72"/>
    <w:rsid w:val="00F4474C"/>
    <w:rsid w:val="00F44FA5"/>
    <w:rsid w:val="00F4506B"/>
    <w:rsid w:val="00F45BCE"/>
    <w:rsid w:val="00F46306"/>
    <w:rsid w:val="00F47175"/>
    <w:rsid w:val="00F47514"/>
    <w:rsid w:val="00F4762C"/>
    <w:rsid w:val="00F47E1E"/>
    <w:rsid w:val="00F50B95"/>
    <w:rsid w:val="00F5249A"/>
    <w:rsid w:val="00F52DEE"/>
    <w:rsid w:val="00F53C45"/>
    <w:rsid w:val="00F54044"/>
    <w:rsid w:val="00F54960"/>
    <w:rsid w:val="00F550E4"/>
    <w:rsid w:val="00F55532"/>
    <w:rsid w:val="00F5588A"/>
    <w:rsid w:val="00F56190"/>
    <w:rsid w:val="00F56C5F"/>
    <w:rsid w:val="00F575A2"/>
    <w:rsid w:val="00F6090B"/>
    <w:rsid w:val="00F61360"/>
    <w:rsid w:val="00F626AE"/>
    <w:rsid w:val="00F62CCD"/>
    <w:rsid w:val="00F639A6"/>
    <w:rsid w:val="00F6449D"/>
    <w:rsid w:val="00F653B3"/>
    <w:rsid w:val="00F6642D"/>
    <w:rsid w:val="00F66B02"/>
    <w:rsid w:val="00F66C79"/>
    <w:rsid w:val="00F673AB"/>
    <w:rsid w:val="00F67810"/>
    <w:rsid w:val="00F67BA3"/>
    <w:rsid w:val="00F70010"/>
    <w:rsid w:val="00F71A3F"/>
    <w:rsid w:val="00F71BB4"/>
    <w:rsid w:val="00F720D9"/>
    <w:rsid w:val="00F724AF"/>
    <w:rsid w:val="00F72AF2"/>
    <w:rsid w:val="00F72EEC"/>
    <w:rsid w:val="00F7355A"/>
    <w:rsid w:val="00F74005"/>
    <w:rsid w:val="00F74A3F"/>
    <w:rsid w:val="00F74AAD"/>
    <w:rsid w:val="00F757D7"/>
    <w:rsid w:val="00F7649A"/>
    <w:rsid w:val="00F77979"/>
    <w:rsid w:val="00F80C1B"/>
    <w:rsid w:val="00F81963"/>
    <w:rsid w:val="00F819EE"/>
    <w:rsid w:val="00F81F86"/>
    <w:rsid w:val="00F823F2"/>
    <w:rsid w:val="00F82432"/>
    <w:rsid w:val="00F82C0A"/>
    <w:rsid w:val="00F82E4B"/>
    <w:rsid w:val="00F84B5A"/>
    <w:rsid w:val="00F8580A"/>
    <w:rsid w:val="00F87A14"/>
    <w:rsid w:val="00F90E74"/>
    <w:rsid w:val="00F91A21"/>
    <w:rsid w:val="00F91C47"/>
    <w:rsid w:val="00F92070"/>
    <w:rsid w:val="00F932AE"/>
    <w:rsid w:val="00F93986"/>
    <w:rsid w:val="00F93C11"/>
    <w:rsid w:val="00F943C0"/>
    <w:rsid w:val="00F95AA9"/>
    <w:rsid w:val="00F96B69"/>
    <w:rsid w:val="00F97A69"/>
    <w:rsid w:val="00F97D89"/>
    <w:rsid w:val="00FA01A5"/>
    <w:rsid w:val="00FA0A36"/>
    <w:rsid w:val="00FA0EA0"/>
    <w:rsid w:val="00FA14AC"/>
    <w:rsid w:val="00FA1CF5"/>
    <w:rsid w:val="00FA2B93"/>
    <w:rsid w:val="00FA351F"/>
    <w:rsid w:val="00FA56C4"/>
    <w:rsid w:val="00FA5DF5"/>
    <w:rsid w:val="00FA66F0"/>
    <w:rsid w:val="00FA794C"/>
    <w:rsid w:val="00FA7AD1"/>
    <w:rsid w:val="00FA7AEC"/>
    <w:rsid w:val="00FB003D"/>
    <w:rsid w:val="00FB0C71"/>
    <w:rsid w:val="00FB2AD9"/>
    <w:rsid w:val="00FB2B0D"/>
    <w:rsid w:val="00FB30E0"/>
    <w:rsid w:val="00FB315E"/>
    <w:rsid w:val="00FB4D16"/>
    <w:rsid w:val="00FB50CF"/>
    <w:rsid w:val="00FB517F"/>
    <w:rsid w:val="00FB530B"/>
    <w:rsid w:val="00FB7281"/>
    <w:rsid w:val="00FB7C31"/>
    <w:rsid w:val="00FB7C6B"/>
    <w:rsid w:val="00FB7E2D"/>
    <w:rsid w:val="00FC1830"/>
    <w:rsid w:val="00FC189E"/>
    <w:rsid w:val="00FC1CC5"/>
    <w:rsid w:val="00FC2BB0"/>
    <w:rsid w:val="00FC2C2E"/>
    <w:rsid w:val="00FC3077"/>
    <w:rsid w:val="00FC3649"/>
    <w:rsid w:val="00FC48A5"/>
    <w:rsid w:val="00FC4C9E"/>
    <w:rsid w:val="00FC6165"/>
    <w:rsid w:val="00FC6FD8"/>
    <w:rsid w:val="00FC73D2"/>
    <w:rsid w:val="00FC7DCB"/>
    <w:rsid w:val="00FD0590"/>
    <w:rsid w:val="00FD1D5E"/>
    <w:rsid w:val="00FD4E8B"/>
    <w:rsid w:val="00FD5595"/>
    <w:rsid w:val="00FD5ABA"/>
    <w:rsid w:val="00FD6434"/>
    <w:rsid w:val="00FD6499"/>
    <w:rsid w:val="00FD66A0"/>
    <w:rsid w:val="00FD6935"/>
    <w:rsid w:val="00FD6BF3"/>
    <w:rsid w:val="00FD77CF"/>
    <w:rsid w:val="00FE0985"/>
    <w:rsid w:val="00FE121B"/>
    <w:rsid w:val="00FE14F9"/>
    <w:rsid w:val="00FE1B34"/>
    <w:rsid w:val="00FE1B8F"/>
    <w:rsid w:val="00FE2C9C"/>
    <w:rsid w:val="00FE46CC"/>
    <w:rsid w:val="00FE5177"/>
    <w:rsid w:val="00FE5ACB"/>
    <w:rsid w:val="00FE61B5"/>
    <w:rsid w:val="00FE7301"/>
    <w:rsid w:val="00FE7355"/>
    <w:rsid w:val="00FF0799"/>
    <w:rsid w:val="00FF09CF"/>
    <w:rsid w:val="00FF10F6"/>
    <w:rsid w:val="00FF15F1"/>
    <w:rsid w:val="00FF288A"/>
    <w:rsid w:val="00FF34B8"/>
    <w:rsid w:val="00FF3B61"/>
    <w:rsid w:val="00FF46CD"/>
    <w:rsid w:val="00FF5DAB"/>
    <w:rsid w:val="00FF6C11"/>
    <w:rsid w:val="00FF6F6C"/>
    <w:rsid w:val="00FF7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BA197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91A21"/>
    <w:pPr>
      <w:keepNext/>
      <w:outlineLvl w:val="0"/>
    </w:pPr>
    <w:rPr>
      <w:szCs w:val="20"/>
    </w:rPr>
  </w:style>
  <w:style w:type="paragraph" w:styleId="21">
    <w:name w:val="heading 2"/>
    <w:basedOn w:val="a0"/>
    <w:next w:val="a0"/>
    <w:link w:val="22"/>
    <w:qFormat/>
    <w:rsid w:val="00F91A21"/>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F91A21"/>
    <w:pPr>
      <w:keepNext/>
      <w:spacing w:before="240" w:after="60"/>
      <w:outlineLvl w:val="2"/>
    </w:pPr>
    <w:rPr>
      <w:rFonts w:ascii="Arial" w:hAnsi="Arial" w:cs="Arial"/>
      <w:b/>
      <w:bCs/>
      <w:sz w:val="26"/>
      <w:szCs w:val="26"/>
    </w:rPr>
  </w:style>
  <w:style w:type="paragraph" w:styleId="4">
    <w:name w:val="heading 4"/>
    <w:basedOn w:val="a0"/>
    <w:next w:val="a0"/>
    <w:link w:val="40"/>
    <w:qFormat/>
    <w:rsid w:val="00F91A21"/>
    <w:pPr>
      <w:keepNext/>
      <w:spacing w:before="60" w:after="60"/>
      <w:jc w:val="center"/>
      <w:outlineLvl w:val="3"/>
    </w:pPr>
    <w:rPr>
      <w:szCs w:val="20"/>
    </w:rPr>
  </w:style>
  <w:style w:type="paragraph" w:styleId="5">
    <w:name w:val="heading 5"/>
    <w:basedOn w:val="a0"/>
    <w:next w:val="a0"/>
    <w:link w:val="50"/>
    <w:qFormat/>
    <w:rsid w:val="00F91A21"/>
    <w:pPr>
      <w:spacing w:before="240" w:after="60"/>
      <w:outlineLvl w:val="4"/>
    </w:pPr>
    <w:rPr>
      <w:b/>
      <w:bCs/>
      <w:i/>
      <w:iCs/>
      <w:sz w:val="26"/>
      <w:szCs w:val="26"/>
    </w:rPr>
  </w:style>
  <w:style w:type="paragraph" w:styleId="6">
    <w:name w:val="heading 6"/>
    <w:basedOn w:val="a0"/>
    <w:next w:val="a0"/>
    <w:link w:val="60"/>
    <w:qFormat/>
    <w:rsid w:val="00F91A21"/>
    <w:pPr>
      <w:spacing w:before="240" w:after="60"/>
      <w:outlineLvl w:val="5"/>
    </w:pPr>
    <w:rPr>
      <w:b/>
      <w:bCs/>
      <w:sz w:val="22"/>
      <w:szCs w:val="22"/>
    </w:rPr>
  </w:style>
  <w:style w:type="paragraph" w:styleId="7">
    <w:name w:val="heading 7"/>
    <w:basedOn w:val="a0"/>
    <w:next w:val="a0"/>
    <w:link w:val="70"/>
    <w:qFormat/>
    <w:rsid w:val="00F91A21"/>
    <w:pPr>
      <w:keepNext/>
      <w:jc w:val="center"/>
      <w:outlineLvl w:val="6"/>
    </w:pPr>
    <w:rPr>
      <w:rFonts w:ascii="Arial" w:hAnsi="Arial"/>
      <w:b/>
      <w:szCs w:val="20"/>
    </w:rPr>
  </w:style>
  <w:style w:type="paragraph" w:styleId="8">
    <w:name w:val="heading 8"/>
    <w:basedOn w:val="a0"/>
    <w:next w:val="a0"/>
    <w:link w:val="80"/>
    <w:qFormat/>
    <w:rsid w:val="00F91A21"/>
    <w:pPr>
      <w:spacing w:before="240" w:after="60"/>
      <w:outlineLvl w:val="7"/>
    </w:pPr>
    <w:rPr>
      <w:i/>
      <w:iCs/>
    </w:rPr>
  </w:style>
  <w:style w:type="paragraph" w:styleId="9">
    <w:name w:val="heading 9"/>
    <w:basedOn w:val="a0"/>
    <w:next w:val="a0"/>
    <w:link w:val="90"/>
    <w:qFormat/>
    <w:rsid w:val="00F91A21"/>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91A21"/>
    <w:rPr>
      <w:rFonts w:ascii="Times New Roman" w:eastAsia="Times New Roman" w:hAnsi="Times New Roman" w:cs="Times New Roman"/>
      <w:sz w:val="24"/>
      <w:szCs w:val="20"/>
      <w:lang w:eastAsia="ru-RU"/>
    </w:rPr>
  </w:style>
  <w:style w:type="character" w:customStyle="1" w:styleId="22">
    <w:name w:val="Заголовок 2 Знак"/>
    <w:basedOn w:val="a1"/>
    <w:link w:val="21"/>
    <w:rsid w:val="00F91A21"/>
    <w:rPr>
      <w:rFonts w:ascii="Arial" w:eastAsia="Times New Roman" w:hAnsi="Arial" w:cs="Arial"/>
      <w:b/>
      <w:bCs/>
      <w:i/>
      <w:iCs/>
      <w:sz w:val="28"/>
      <w:szCs w:val="28"/>
      <w:lang w:eastAsia="ru-RU"/>
    </w:rPr>
  </w:style>
  <w:style w:type="character" w:customStyle="1" w:styleId="31">
    <w:name w:val="Заголовок 3 Знак"/>
    <w:basedOn w:val="a1"/>
    <w:link w:val="30"/>
    <w:rsid w:val="00F91A21"/>
    <w:rPr>
      <w:rFonts w:ascii="Arial" w:eastAsia="Times New Roman" w:hAnsi="Arial" w:cs="Arial"/>
      <w:b/>
      <w:bCs/>
      <w:sz w:val="26"/>
      <w:szCs w:val="26"/>
      <w:lang w:eastAsia="ru-RU"/>
    </w:rPr>
  </w:style>
  <w:style w:type="character" w:customStyle="1" w:styleId="40">
    <w:name w:val="Заголовок 4 Знак"/>
    <w:basedOn w:val="a1"/>
    <w:link w:val="4"/>
    <w:rsid w:val="00F91A21"/>
    <w:rPr>
      <w:rFonts w:ascii="Times New Roman" w:eastAsia="Times New Roman" w:hAnsi="Times New Roman" w:cs="Times New Roman"/>
      <w:sz w:val="24"/>
      <w:szCs w:val="20"/>
      <w:lang w:eastAsia="ru-RU"/>
    </w:rPr>
  </w:style>
  <w:style w:type="character" w:customStyle="1" w:styleId="50">
    <w:name w:val="Заголовок 5 Знак"/>
    <w:basedOn w:val="a1"/>
    <w:link w:val="5"/>
    <w:rsid w:val="00F91A2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F91A21"/>
    <w:rPr>
      <w:rFonts w:ascii="Times New Roman" w:eastAsia="Times New Roman" w:hAnsi="Times New Roman" w:cs="Times New Roman"/>
      <w:b/>
      <w:bCs/>
      <w:lang w:eastAsia="ru-RU"/>
    </w:rPr>
  </w:style>
  <w:style w:type="character" w:customStyle="1" w:styleId="70">
    <w:name w:val="Заголовок 7 Знак"/>
    <w:basedOn w:val="a1"/>
    <w:link w:val="7"/>
    <w:rsid w:val="00F91A21"/>
    <w:rPr>
      <w:rFonts w:ascii="Arial" w:eastAsia="Times New Roman" w:hAnsi="Arial" w:cs="Times New Roman"/>
      <w:b/>
      <w:sz w:val="24"/>
      <w:szCs w:val="20"/>
      <w:lang w:eastAsia="ru-RU"/>
    </w:rPr>
  </w:style>
  <w:style w:type="character" w:customStyle="1" w:styleId="80">
    <w:name w:val="Заголовок 8 Знак"/>
    <w:basedOn w:val="a1"/>
    <w:link w:val="8"/>
    <w:rsid w:val="00F91A2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91A21"/>
    <w:rPr>
      <w:rFonts w:ascii="Arial" w:eastAsia="Times New Roman" w:hAnsi="Arial" w:cs="Arial"/>
      <w:lang w:eastAsia="ru-RU"/>
    </w:rPr>
  </w:style>
  <w:style w:type="paragraph" w:styleId="a4">
    <w:name w:val="Title"/>
    <w:aliases w:val=" Знак5"/>
    <w:basedOn w:val="a0"/>
    <w:link w:val="11"/>
    <w:qFormat/>
    <w:rsid w:val="00F91A21"/>
    <w:pPr>
      <w:autoSpaceDE w:val="0"/>
      <w:autoSpaceDN w:val="0"/>
      <w:adjustRightInd w:val="0"/>
      <w:jc w:val="center"/>
    </w:pPr>
    <w:rPr>
      <w:rFonts w:ascii="Courier New" w:hAnsi="Courier New" w:cs="Courier New"/>
      <w:b/>
      <w:bCs/>
      <w:color w:val="000080"/>
      <w:sz w:val="28"/>
      <w:szCs w:val="18"/>
    </w:rPr>
  </w:style>
  <w:style w:type="character" w:customStyle="1" w:styleId="11">
    <w:name w:val="Название Знак1"/>
    <w:aliases w:val=" Знак5 Знак"/>
    <w:basedOn w:val="a1"/>
    <w:link w:val="a4"/>
    <w:rsid w:val="00F91A21"/>
    <w:rPr>
      <w:rFonts w:ascii="Courier New" w:eastAsia="Times New Roman" w:hAnsi="Courier New" w:cs="Courier New"/>
      <w:b/>
      <w:bCs/>
      <w:color w:val="000080"/>
      <w:sz w:val="28"/>
      <w:szCs w:val="18"/>
      <w:lang w:eastAsia="ru-RU"/>
    </w:rPr>
  </w:style>
  <w:style w:type="paragraph" w:styleId="a5">
    <w:name w:val="header"/>
    <w:basedOn w:val="a0"/>
    <w:link w:val="a6"/>
    <w:uiPriority w:val="99"/>
    <w:rsid w:val="00F91A21"/>
    <w:pPr>
      <w:tabs>
        <w:tab w:val="center" w:pos="4677"/>
        <w:tab w:val="right" w:pos="9355"/>
      </w:tabs>
    </w:pPr>
  </w:style>
  <w:style w:type="character" w:customStyle="1" w:styleId="a6">
    <w:name w:val="Верхний колонтитул Знак"/>
    <w:basedOn w:val="a1"/>
    <w:link w:val="a5"/>
    <w:uiPriority w:val="99"/>
    <w:rsid w:val="00F91A21"/>
    <w:rPr>
      <w:rFonts w:ascii="Times New Roman" w:eastAsia="Times New Roman" w:hAnsi="Times New Roman" w:cs="Times New Roman"/>
      <w:sz w:val="24"/>
      <w:szCs w:val="24"/>
      <w:lang w:eastAsia="ru-RU"/>
    </w:rPr>
  </w:style>
  <w:style w:type="paragraph" w:styleId="23">
    <w:name w:val="Body Text Indent 2"/>
    <w:basedOn w:val="a0"/>
    <w:link w:val="24"/>
    <w:uiPriority w:val="99"/>
    <w:rsid w:val="00F91A21"/>
    <w:pPr>
      <w:spacing w:line="360" w:lineRule="auto"/>
      <w:ind w:left="-57" w:firstLine="1137"/>
      <w:jc w:val="both"/>
    </w:pPr>
    <w:rPr>
      <w:rFonts w:ascii="Book Antiqua" w:hAnsi="Book Antiqua"/>
    </w:rPr>
  </w:style>
  <w:style w:type="character" w:customStyle="1" w:styleId="24">
    <w:name w:val="Основной текст с отступом 2 Знак"/>
    <w:basedOn w:val="a1"/>
    <w:link w:val="23"/>
    <w:rsid w:val="00F91A21"/>
    <w:rPr>
      <w:rFonts w:ascii="Book Antiqua" w:eastAsia="Times New Roman" w:hAnsi="Book Antiqua" w:cs="Times New Roman"/>
      <w:sz w:val="24"/>
      <w:szCs w:val="24"/>
      <w:lang w:eastAsia="ru-RU"/>
    </w:rPr>
  </w:style>
  <w:style w:type="paragraph" w:styleId="a7">
    <w:name w:val="Body Text"/>
    <w:aliases w:val="Body single"/>
    <w:basedOn w:val="a0"/>
    <w:link w:val="a8"/>
    <w:qFormat/>
    <w:rsid w:val="00F91A21"/>
    <w:pPr>
      <w:spacing w:after="120"/>
    </w:pPr>
  </w:style>
  <w:style w:type="character" w:customStyle="1" w:styleId="a8">
    <w:name w:val="Основной текст Знак"/>
    <w:aliases w:val="Body single Знак"/>
    <w:basedOn w:val="a1"/>
    <w:link w:val="a7"/>
    <w:rsid w:val="00F91A21"/>
    <w:rPr>
      <w:rFonts w:ascii="Times New Roman" w:eastAsia="Times New Roman" w:hAnsi="Times New Roman" w:cs="Times New Roman"/>
      <w:sz w:val="24"/>
      <w:szCs w:val="24"/>
      <w:lang w:eastAsia="ru-RU"/>
    </w:rPr>
  </w:style>
  <w:style w:type="table" w:styleId="a9">
    <w:name w:val="Table Grid"/>
    <w:aliases w:val="Table Grid Report"/>
    <w:basedOn w:val="a2"/>
    <w:uiPriority w:val="39"/>
    <w:rsid w:val="00F91A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0"/>
    <w:link w:val="ab"/>
    <w:rsid w:val="00F91A21"/>
    <w:pPr>
      <w:tabs>
        <w:tab w:val="center" w:pos="4677"/>
        <w:tab w:val="right" w:pos="9355"/>
      </w:tabs>
    </w:pPr>
  </w:style>
  <w:style w:type="character" w:customStyle="1" w:styleId="ab">
    <w:name w:val="Нижний колонтитул Знак"/>
    <w:basedOn w:val="a1"/>
    <w:link w:val="aa"/>
    <w:rsid w:val="00F91A21"/>
    <w:rPr>
      <w:rFonts w:ascii="Times New Roman" w:eastAsia="Times New Roman" w:hAnsi="Times New Roman" w:cs="Times New Roman"/>
      <w:sz w:val="24"/>
      <w:szCs w:val="24"/>
      <w:lang w:eastAsia="ru-RU"/>
    </w:rPr>
  </w:style>
  <w:style w:type="paragraph" w:styleId="ac">
    <w:name w:val="Subtitle"/>
    <w:basedOn w:val="a0"/>
    <w:link w:val="ad"/>
    <w:uiPriority w:val="99"/>
    <w:qFormat/>
    <w:rsid w:val="00F91A21"/>
    <w:pPr>
      <w:ind w:left="5670"/>
    </w:pPr>
    <w:rPr>
      <w:b/>
      <w:sz w:val="28"/>
      <w:szCs w:val="20"/>
    </w:rPr>
  </w:style>
  <w:style w:type="character" w:customStyle="1" w:styleId="ad">
    <w:name w:val="Подзаголовок Знак"/>
    <w:basedOn w:val="a1"/>
    <w:link w:val="ac"/>
    <w:uiPriority w:val="99"/>
    <w:rsid w:val="00F91A21"/>
    <w:rPr>
      <w:rFonts w:ascii="Times New Roman" w:eastAsia="Times New Roman" w:hAnsi="Times New Roman" w:cs="Times New Roman"/>
      <w:b/>
      <w:sz w:val="28"/>
      <w:szCs w:val="20"/>
      <w:lang w:eastAsia="ru-RU"/>
    </w:rPr>
  </w:style>
  <w:style w:type="paragraph" w:styleId="ae">
    <w:name w:val="Body Text Indent"/>
    <w:basedOn w:val="a0"/>
    <w:link w:val="af"/>
    <w:rsid w:val="00F91A21"/>
    <w:pPr>
      <w:spacing w:after="120"/>
      <w:ind w:left="283"/>
    </w:pPr>
  </w:style>
  <w:style w:type="character" w:customStyle="1" w:styleId="af">
    <w:name w:val="Основной текст с отступом Знак"/>
    <w:basedOn w:val="a1"/>
    <w:link w:val="ae"/>
    <w:rsid w:val="00F91A21"/>
    <w:rPr>
      <w:rFonts w:ascii="Times New Roman" w:eastAsia="Times New Roman" w:hAnsi="Times New Roman" w:cs="Times New Roman"/>
      <w:sz w:val="24"/>
      <w:szCs w:val="24"/>
      <w:lang w:eastAsia="ru-RU"/>
    </w:rPr>
  </w:style>
  <w:style w:type="paragraph" w:styleId="32">
    <w:name w:val="Body Text 3"/>
    <w:basedOn w:val="a0"/>
    <w:link w:val="33"/>
    <w:uiPriority w:val="99"/>
    <w:rsid w:val="00F91A21"/>
    <w:pPr>
      <w:spacing w:after="120"/>
    </w:pPr>
    <w:rPr>
      <w:sz w:val="16"/>
      <w:szCs w:val="16"/>
    </w:rPr>
  </w:style>
  <w:style w:type="character" w:customStyle="1" w:styleId="33">
    <w:name w:val="Основной текст 3 Знак"/>
    <w:basedOn w:val="a1"/>
    <w:link w:val="32"/>
    <w:rsid w:val="00F91A21"/>
    <w:rPr>
      <w:rFonts w:ascii="Times New Roman" w:eastAsia="Times New Roman" w:hAnsi="Times New Roman" w:cs="Times New Roman"/>
      <w:sz w:val="16"/>
      <w:szCs w:val="16"/>
      <w:lang w:eastAsia="ru-RU"/>
    </w:rPr>
  </w:style>
  <w:style w:type="paragraph" w:styleId="af0">
    <w:name w:val="footnote text"/>
    <w:aliases w:val="Текст сноски Знак2,Текст сноски Знак1 Знак,Текст сноски Знак Знак Знак,Текст сноски Знак Знак1,Текст сноски Знак1,Текст сноски Знак Знак,Текст сноски Знак1 Знак Знак,Текст сноски Знак Знак Знак Знак,Текст сноски Знак2 Знак Знак1 Знак Знак"/>
    <w:basedOn w:val="a0"/>
    <w:link w:val="af1"/>
    <w:uiPriority w:val="99"/>
    <w:qFormat/>
    <w:rsid w:val="00F91A21"/>
    <w:rPr>
      <w:sz w:val="20"/>
      <w:szCs w:val="20"/>
    </w:rPr>
  </w:style>
  <w:style w:type="character" w:customStyle="1" w:styleId="af1">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1 Знак1,Текст сноски Знак Знак Знак1,Текст сноски Знак1 Знак Знак Знак"/>
    <w:basedOn w:val="a1"/>
    <w:link w:val="af0"/>
    <w:uiPriority w:val="99"/>
    <w:rsid w:val="00F91A21"/>
    <w:rPr>
      <w:rFonts w:ascii="Times New Roman" w:eastAsia="Times New Roman" w:hAnsi="Times New Roman" w:cs="Times New Roman"/>
      <w:sz w:val="20"/>
      <w:szCs w:val="20"/>
      <w:lang w:eastAsia="ru-RU"/>
    </w:rPr>
  </w:style>
  <w:style w:type="character" w:styleId="af2">
    <w:name w:val="Hyperlink"/>
    <w:rsid w:val="00F91A21"/>
    <w:rPr>
      <w:color w:val="0000FF"/>
      <w:u w:val="single"/>
    </w:rPr>
  </w:style>
  <w:style w:type="character" w:styleId="af3">
    <w:name w:val="FollowedHyperlink"/>
    <w:uiPriority w:val="99"/>
    <w:rsid w:val="00F91A21"/>
    <w:rPr>
      <w:color w:val="800080"/>
      <w:u w:val="single"/>
    </w:rPr>
  </w:style>
  <w:style w:type="paragraph" w:customStyle="1" w:styleId="12">
    <w:name w:val="Стиль1"/>
    <w:basedOn w:val="1"/>
    <w:uiPriority w:val="99"/>
    <w:rsid w:val="00F91A21"/>
  </w:style>
  <w:style w:type="paragraph" w:customStyle="1" w:styleId="2">
    <w:name w:val="Стиль2"/>
    <w:basedOn w:val="1"/>
    <w:uiPriority w:val="99"/>
    <w:rsid w:val="00F91A21"/>
    <w:pPr>
      <w:numPr>
        <w:numId w:val="1"/>
      </w:numPr>
      <w:tabs>
        <w:tab w:val="num" w:pos="360"/>
      </w:tabs>
      <w:spacing w:before="120" w:after="120"/>
      <w:ind w:left="360"/>
    </w:pPr>
    <w:rPr>
      <w:b/>
      <w:bCs/>
    </w:rPr>
  </w:style>
  <w:style w:type="paragraph" w:customStyle="1" w:styleId="34">
    <w:name w:val="Стиль3"/>
    <w:basedOn w:val="a0"/>
    <w:next w:val="21"/>
    <w:uiPriority w:val="99"/>
    <w:rsid w:val="00F91A21"/>
    <w:pPr>
      <w:tabs>
        <w:tab w:val="num" w:pos="360"/>
        <w:tab w:val="num" w:pos="699"/>
      </w:tabs>
      <w:spacing w:before="120" w:after="120"/>
      <w:ind w:left="360" w:hanging="360"/>
    </w:pPr>
    <w:rPr>
      <w:b/>
      <w:bCs/>
    </w:rPr>
  </w:style>
  <w:style w:type="character" w:customStyle="1" w:styleId="41">
    <w:name w:val="Стиль4"/>
    <w:rsid w:val="00F91A21"/>
    <w:rPr>
      <w:b/>
      <w:bCs/>
      <w:color w:val="0000FF"/>
      <w:u w:val="single"/>
    </w:rPr>
  </w:style>
  <w:style w:type="paragraph" w:customStyle="1" w:styleId="51">
    <w:name w:val="Стиль5"/>
    <w:basedOn w:val="21"/>
    <w:uiPriority w:val="99"/>
    <w:rsid w:val="00F91A21"/>
    <w:pPr>
      <w:tabs>
        <w:tab w:val="num" w:pos="699"/>
      </w:tabs>
      <w:spacing w:before="120" w:after="120"/>
      <w:ind w:left="699" w:hanging="360"/>
    </w:pPr>
    <w:rPr>
      <w:rFonts w:ascii="Times New Roman" w:hAnsi="Times New Roman"/>
      <w:bCs w:val="0"/>
      <w:i w:val="0"/>
      <w:sz w:val="24"/>
    </w:rPr>
  </w:style>
  <w:style w:type="paragraph" w:customStyle="1" w:styleId="S1">
    <w:name w:val="S_Заголовок 1"/>
    <w:basedOn w:val="a0"/>
    <w:autoRedefine/>
    <w:uiPriority w:val="99"/>
    <w:rsid w:val="00F91A21"/>
    <w:pPr>
      <w:numPr>
        <w:numId w:val="2"/>
      </w:numPr>
      <w:spacing w:line="360" w:lineRule="auto"/>
      <w:ind w:left="0" w:firstLine="264"/>
    </w:pPr>
    <w:rPr>
      <w:b/>
      <w:caps/>
      <w:sz w:val="26"/>
      <w:szCs w:val="26"/>
    </w:rPr>
  </w:style>
  <w:style w:type="paragraph" w:customStyle="1" w:styleId="S4">
    <w:name w:val="S_Заголовок 4"/>
    <w:basedOn w:val="4"/>
    <w:uiPriority w:val="99"/>
    <w:rsid w:val="00F91A21"/>
    <w:pPr>
      <w:keepNext w:val="0"/>
      <w:numPr>
        <w:ilvl w:val="3"/>
        <w:numId w:val="2"/>
      </w:numPr>
      <w:spacing w:before="0" w:after="0"/>
      <w:jc w:val="left"/>
    </w:pPr>
    <w:rPr>
      <w:i/>
      <w:szCs w:val="24"/>
    </w:rPr>
  </w:style>
  <w:style w:type="paragraph" w:customStyle="1" w:styleId="S0">
    <w:name w:val="S_Нумерованный"/>
    <w:basedOn w:val="a0"/>
    <w:autoRedefine/>
    <w:uiPriority w:val="99"/>
    <w:rsid w:val="00F91A21"/>
    <w:pPr>
      <w:numPr>
        <w:ilvl w:val="1"/>
        <w:numId w:val="2"/>
      </w:numPr>
      <w:spacing w:line="360" w:lineRule="auto"/>
      <w:jc w:val="both"/>
      <w:outlineLvl w:val="1"/>
    </w:pPr>
  </w:style>
  <w:style w:type="paragraph" w:customStyle="1" w:styleId="S">
    <w:name w:val="S_Список литературы"/>
    <w:basedOn w:val="a0"/>
    <w:autoRedefine/>
    <w:uiPriority w:val="99"/>
    <w:rsid w:val="00F91A21"/>
    <w:pPr>
      <w:numPr>
        <w:numId w:val="3"/>
      </w:numPr>
      <w:spacing w:line="360" w:lineRule="auto"/>
      <w:jc w:val="both"/>
    </w:pPr>
    <w:rPr>
      <w:rFonts w:cs="Arial"/>
    </w:rPr>
  </w:style>
  <w:style w:type="paragraph" w:styleId="35">
    <w:name w:val="Body Text Indent 3"/>
    <w:basedOn w:val="a0"/>
    <w:link w:val="36"/>
    <w:uiPriority w:val="99"/>
    <w:rsid w:val="00F91A21"/>
    <w:pPr>
      <w:spacing w:after="120"/>
      <w:ind w:left="283"/>
    </w:pPr>
    <w:rPr>
      <w:sz w:val="16"/>
      <w:szCs w:val="16"/>
    </w:rPr>
  </w:style>
  <w:style w:type="character" w:customStyle="1" w:styleId="36">
    <w:name w:val="Основной текст с отступом 3 Знак"/>
    <w:basedOn w:val="a1"/>
    <w:link w:val="35"/>
    <w:rsid w:val="00F91A21"/>
    <w:rPr>
      <w:rFonts w:ascii="Times New Roman" w:eastAsia="Times New Roman" w:hAnsi="Times New Roman" w:cs="Times New Roman"/>
      <w:sz w:val="16"/>
      <w:szCs w:val="16"/>
      <w:lang w:eastAsia="ru-RU"/>
    </w:rPr>
  </w:style>
  <w:style w:type="character" w:styleId="af4">
    <w:name w:val="page number"/>
    <w:basedOn w:val="a1"/>
    <w:rsid w:val="00F91A21"/>
  </w:style>
  <w:style w:type="paragraph" w:styleId="a">
    <w:name w:val="Plain Text"/>
    <w:basedOn w:val="a0"/>
    <w:link w:val="af5"/>
    <w:rsid w:val="00F91A21"/>
    <w:pPr>
      <w:numPr>
        <w:numId w:val="4"/>
      </w:numPr>
      <w:tabs>
        <w:tab w:val="clear" w:pos="360"/>
      </w:tabs>
      <w:ind w:left="0" w:firstLine="0"/>
    </w:pPr>
    <w:rPr>
      <w:rFonts w:ascii="Courier New" w:hAnsi="Courier New"/>
      <w:noProof/>
      <w:szCs w:val="20"/>
    </w:rPr>
  </w:style>
  <w:style w:type="character" w:customStyle="1" w:styleId="af5">
    <w:name w:val="Текст Знак"/>
    <w:basedOn w:val="a1"/>
    <w:link w:val="a"/>
    <w:rsid w:val="00F91A21"/>
    <w:rPr>
      <w:rFonts w:ascii="Courier New" w:eastAsia="Times New Roman" w:hAnsi="Courier New" w:cs="Times New Roman"/>
      <w:noProof/>
      <w:sz w:val="24"/>
      <w:szCs w:val="20"/>
      <w:lang w:eastAsia="ru-RU"/>
    </w:rPr>
  </w:style>
  <w:style w:type="paragraph" w:customStyle="1" w:styleId="af6">
    <w:name w:val="_АБЗАЦ_"/>
    <w:basedOn w:val="a0"/>
    <w:uiPriority w:val="99"/>
    <w:rsid w:val="00F91A21"/>
    <w:pPr>
      <w:spacing w:line="360" w:lineRule="auto"/>
      <w:ind w:firstLine="567"/>
      <w:jc w:val="both"/>
    </w:pPr>
    <w:rPr>
      <w:szCs w:val="20"/>
    </w:rPr>
  </w:style>
  <w:style w:type="paragraph" w:customStyle="1" w:styleId="af7">
    <w:name w:val="Абзац"/>
    <w:basedOn w:val="a0"/>
    <w:link w:val="af8"/>
    <w:qFormat/>
    <w:rsid w:val="00F91A21"/>
    <w:pPr>
      <w:spacing w:line="360" w:lineRule="auto"/>
      <w:ind w:firstLine="567"/>
      <w:jc w:val="both"/>
    </w:pPr>
    <w:rPr>
      <w:rFonts w:ascii="TimesDL" w:hAnsi="TimesDL"/>
      <w:kern w:val="24"/>
      <w:sz w:val="26"/>
      <w:szCs w:val="20"/>
    </w:rPr>
  </w:style>
  <w:style w:type="paragraph" w:customStyle="1" w:styleId="af9">
    <w:name w:val="Готовый"/>
    <w:basedOn w:val="a0"/>
    <w:uiPriority w:val="99"/>
    <w:rsid w:val="00F91A2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afa">
    <w:name w:val="Знак Знак Знак Знак Знак Знак Знак"/>
    <w:basedOn w:val="a0"/>
    <w:rsid w:val="00F91A21"/>
    <w:pPr>
      <w:spacing w:before="100" w:beforeAutospacing="1" w:after="100" w:afterAutospacing="1"/>
    </w:pPr>
    <w:rPr>
      <w:rFonts w:ascii="Tahoma" w:hAnsi="Tahoma" w:cs="Tahoma"/>
      <w:sz w:val="20"/>
      <w:szCs w:val="20"/>
      <w:lang w:val="en-US" w:eastAsia="en-US"/>
    </w:rPr>
  </w:style>
  <w:style w:type="paragraph" w:styleId="afb">
    <w:name w:val="Block Text"/>
    <w:basedOn w:val="a0"/>
    <w:uiPriority w:val="99"/>
    <w:rsid w:val="00F91A21"/>
    <w:pPr>
      <w:spacing w:line="360" w:lineRule="auto"/>
      <w:ind w:left="-900" w:right="-185" w:firstLine="720"/>
      <w:jc w:val="both"/>
    </w:pPr>
    <w:rPr>
      <w:rFonts w:ascii="Arial" w:hAnsi="Arial" w:cs="Arial"/>
    </w:rPr>
  </w:style>
  <w:style w:type="paragraph" w:customStyle="1" w:styleId="Label">
    <w:name w:val="Label"/>
    <w:basedOn w:val="a0"/>
    <w:uiPriority w:val="99"/>
    <w:rsid w:val="00F91A21"/>
    <w:pPr>
      <w:spacing w:before="120"/>
    </w:pPr>
    <w:rPr>
      <w:rFonts w:ascii="Antiqua" w:hAnsi="Antiqua"/>
      <w:sz w:val="17"/>
      <w:szCs w:val="20"/>
      <w:lang w:val="en-US"/>
    </w:rPr>
  </w:style>
  <w:style w:type="paragraph" w:styleId="25">
    <w:name w:val="Body Text 2"/>
    <w:basedOn w:val="a0"/>
    <w:link w:val="26"/>
    <w:uiPriority w:val="99"/>
    <w:rsid w:val="00F91A21"/>
    <w:pPr>
      <w:spacing w:after="120" w:line="480" w:lineRule="auto"/>
    </w:pPr>
  </w:style>
  <w:style w:type="character" w:customStyle="1" w:styleId="26">
    <w:name w:val="Основной текст 2 Знак"/>
    <w:basedOn w:val="a1"/>
    <w:link w:val="25"/>
    <w:rsid w:val="00F91A21"/>
    <w:rPr>
      <w:rFonts w:ascii="Times New Roman" w:eastAsia="Times New Roman" w:hAnsi="Times New Roman" w:cs="Times New Roman"/>
      <w:sz w:val="24"/>
      <w:szCs w:val="24"/>
      <w:lang w:eastAsia="ru-RU"/>
    </w:rPr>
  </w:style>
  <w:style w:type="paragraph" w:customStyle="1" w:styleId="13">
    <w:name w:val="Обычный1"/>
    <w:link w:val="Normal"/>
    <w:rsid w:val="00F91A21"/>
    <w:pPr>
      <w:spacing w:after="0" w:line="240" w:lineRule="auto"/>
    </w:pPr>
    <w:rPr>
      <w:rFonts w:ascii="Times New Roman" w:eastAsia="Times New Roman" w:hAnsi="Times New Roman" w:cs="Times New Roman"/>
      <w:sz w:val="24"/>
      <w:szCs w:val="20"/>
      <w:lang w:eastAsia="ru-RU"/>
    </w:rPr>
  </w:style>
  <w:style w:type="paragraph" w:styleId="27">
    <w:name w:val="List 2"/>
    <w:basedOn w:val="a0"/>
    <w:uiPriority w:val="99"/>
    <w:rsid w:val="00F91A21"/>
    <w:pPr>
      <w:ind w:left="566" w:hanging="283"/>
    </w:pPr>
  </w:style>
  <w:style w:type="paragraph" w:customStyle="1" w:styleId="14">
    <w:name w:val="Текст1"/>
    <w:basedOn w:val="a0"/>
    <w:rsid w:val="00F91A21"/>
    <w:pPr>
      <w:ind w:firstLine="709"/>
      <w:jc w:val="both"/>
    </w:pPr>
    <w:rPr>
      <w:szCs w:val="20"/>
    </w:rPr>
  </w:style>
  <w:style w:type="paragraph" w:customStyle="1" w:styleId="210">
    <w:name w:val="Основной текст 21"/>
    <w:basedOn w:val="a0"/>
    <w:qFormat/>
    <w:rsid w:val="00F91A21"/>
    <w:pPr>
      <w:overflowPunct w:val="0"/>
      <w:autoSpaceDE w:val="0"/>
      <w:autoSpaceDN w:val="0"/>
      <w:adjustRightInd w:val="0"/>
      <w:jc w:val="both"/>
      <w:textAlignment w:val="baseline"/>
    </w:pPr>
    <w:rPr>
      <w:szCs w:val="20"/>
    </w:rPr>
  </w:style>
  <w:style w:type="paragraph" w:customStyle="1" w:styleId="afc">
    <w:name w:val="Название таблицы"/>
    <w:basedOn w:val="a7"/>
    <w:autoRedefine/>
    <w:uiPriority w:val="99"/>
    <w:rsid w:val="00F91A21"/>
    <w:pPr>
      <w:spacing w:after="0" w:line="360" w:lineRule="auto"/>
      <w:ind w:firstLine="720"/>
      <w:jc w:val="center"/>
    </w:pPr>
    <w:rPr>
      <w:rFonts w:ascii="Arial" w:hAnsi="Arial" w:cs="Arial"/>
      <w:b/>
    </w:rPr>
  </w:style>
  <w:style w:type="paragraph" w:customStyle="1" w:styleId="afd">
    <w:name w:val="Основной"/>
    <w:basedOn w:val="a0"/>
    <w:uiPriority w:val="99"/>
    <w:rsid w:val="00F91A21"/>
    <w:pPr>
      <w:spacing w:line="360" w:lineRule="auto"/>
      <w:ind w:firstLine="720"/>
      <w:jc w:val="both"/>
    </w:pPr>
  </w:style>
  <w:style w:type="paragraph" w:customStyle="1" w:styleId="FR3">
    <w:name w:val="FR3"/>
    <w:uiPriority w:val="99"/>
    <w:rsid w:val="00F91A21"/>
    <w:pPr>
      <w:widowControl w:val="0"/>
      <w:spacing w:after="0" w:line="300" w:lineRule="auto"/>
      <w:jc w:val="both"/>
    </w:pPr>
    <w:rPr>
      <w:rFonts w:ascii="Arial Narrow" w:eastAsia="Times New Roman" w:hAnsi="Arial Narrow" w:cs="Times New Roman"/>
      <w:snapToGrid w:val="0"/>
      <w:sz w:val="28"/>
      <w:szCs w:val="20"/>
      <w:lang w:eastAsia="ru-RU"/>
    </w:rPr>
  </w:style>
  <w:style w:type="paragraph" w:customStyle="1" w:styleId="Oaaeeiuenoeeu">
    <w:name w:val="Oaaee?iue noeeu"/>
    <w:basedOn w:val="a0"/>
    <w:uiPriority w:val="99"/>
    <w:rsid w:val="00F91A21"/>
    <w:pPr>
      <w:overflowPunct w:val="0"/>
      <w:autoSpaceDE w:val="0"/>
      <w:autoSpaceDN w:val="0"/>
      <w:adjustRightInd w:val="0"/>
      <w:jc w:val="center"/>
      <w:textAlignment w:val="baseline"/>
    </w:pPr>
    <w:rPr>
      <w:sz w:val="22"/>
      <w:szCs w:val="20"/>
    </w:rPr>
  </w:style>
  <w:style w:type="paragraph" w:customStyle="1" w:styleId="afe">
    <w:name w:val="Знак"/>
    <w:basedOn w:val="a0"/>
    <w:uiPriority w:val="99"/>
    <w:rsid w:val="00F91A21"/>
    <w:pPr>
      <w:spacing w:before="100" w:beforeAutospacing="1" w:after="100" w:afterAutospacing="1"/>
    </w:pPr>
    <w:rPr>
      <w:rFonts w:ascii="Tahoma" w:hAnsi="Tahoma"/>
      <w:sz w:val="20"/>
      <w:szCs w:val="20"/>
      <w:lang w:val="en-US" w:eastAsia="en-US"/>
    </w:rPr>
  </w:style>
  <w:style w:type="paragraph" w:styleId="aff">
    <w:name w:val="Normal (Web)"/>
    <w:aliases w:val="Обычный (Web)1,Обычный (Web)11"/>
    <w:basedOn w:val="a0"/>
    <w:qFormat/>
    <w:rsid w:val="00F91A21"/>
    <w:pPr>
      <w:spacing w:before="100" w:beforeAutospacing="1" w:after="100" w:afterAutospacing="1"/>
    </w:pPr>
    <w:rPr>
      <w:rFonts w:ascii="Verdana" w:hAnsi="Verdana"/>
      <w:sz w:val="20"/>
      <w:szCs w:val="20"/>
    </w:rPr>
  </w:style>
  <w:style w:type="paragraph" w:customStyle="1" w:styleId="Ieinoie">
    <w:name w:val="Ieino?ie"/>
    <w:basedOn w:val="a0"/>
    <w:uiPriority w:val="99"/>
    <w:rsid w:val="00F91A21"/>
    <w:pPr>
      <w:jc w:val="center"/>
    </w:pPr>
    <w:rPr>
      <w:rFonts w:ascii="AGGal" w:hAnsi="AGGal"/>
      <w:sz w:val="22"/>
      <w:szCs w:val="20"/>
    </w:rPr>
  </w:style>
  <w:style w:type="paragraph" w:styleId="15">
    <w:name w:val="toc 1"/>
    <w:basedOn w:val="a0"/>
    <w:next w:val="a0"/>
    <w:autoRedefine/>
    <w:uiPriority w:val="39"/>
    <w:rsid w:val="00F91A21"/>
  </w:style>
  <w:style w:type="paragraph" w:customStyle="1" w:styleId="aff0">
    <w:name w:val="Знак Знак Знак Знак"/>
    <w:basedOn w:val="a0"/>
    <w:uiPriority w:val="99"/>
    <w:rsid w:val="00F91A21"/>
    <w:pPr>
      <w:spacing w:before="100" w:beforeAutospacing="1" w:after="100" w:afterAutospacing="1"/>
    </w:pPr>
    <w:rPr>
      <w:rFonts w:ascii="Tahoma" w:hAnsi="Tahoma"/>
      <w:sz w:val="20"/>
      <w:szCs w:val="20"/>
      <w:lang w:val="en-US" w:eastAsia="en-US"/>
    </w:rPr>
  </w:style>
  <w:style w:type="paragraph" w:styleId="aff1">
    <w:name w:val="List Paragraph"/>
    <w:aliases w:val="it_List1,Ненумерованный список"/>
    <w:basedOn w:val="a0"/>
    <w:link w:val="aff2"/>
    <w:uiPriority w:val="34"/>
    <w:qFormat/>
    <w:rsid w:val="00F91A21"/>
    <w:pPr>
      <w:spacing w:line="360" w:lineRule="auto"/>
      <w:ind w:left="720" w:firstLine="567"/>
      <w:contextualSpacing/>
      <w:jc w:val="both"/>
    </w:pPr>
    <w:rPr>
      <w:rFonts w:ascii="Arial Narrow" w:hAnsi="Arial Narrow"/>
    </w:rPr>
  </w:style>
  <w:style w:type="character" w:styleId="aff3">
    <w:name w:val="footnote reference"/>
    <w:aliases w:val="Знак сноски-FN,Знак сноски 1,Ciae niinee-FN,Referencia nota al pie,Ссылка на сноску 45,Appel note de bas de page"/>
    <w:uiPriority w:val="99"/>
    <w:qFormat/>
    <w:rsid w:val="00F91A21"/>
    <w:rPr>
      <w:vertAlign w:val="superscript"/>
    </w:rPr>
  </w:style>
  <w:style w:type="character" w:customStyle="1" w:styleId="aff2">
    <w:name w:val="Абзац списка Знак"/>
    <w:aliases w:val="it_List1 Знак,Ненумерованный список Знак"/>
    <w:link w:val="aff1"/>
    <w:uiPriority w:val="34"/>
    <w:rsid w:val="00F91A21"/>
    <w:rPr>
      <w:rFonts w:ascii="Arial Narrow" w:eastAsia="Times New Roman" w:hAnsi="Arial Narrow" w:cs="Times New Roman"/>
      <w:sz w:val="24"/>
      <w:szCs w:val="24"/>
      <w:lang w:eastAsia="ru-RU"/>
    </w:rPr>
  </w:style>
  <w:style w:type="paragraph" w:customStyle="1" w:styleId="headertext">
    <w:name w:val="headertext"/>
    <w:basedOn w:val="a0"/>
    <w:uiPriority w:val="99"/>
    <w:rsid w:val="00F91A21"/>
    <w:pPr>
      <w:spacing w:before="100" w:beforeAutospacing="1" w:after="100" w:afterAutospacing="1"/>
    </w:pPr>
  </w:style>
  <w:style w:type="paragraph" w:customStyle="1" w:styleId="Default">
    <w:name w:val="Default"/>
    <w:rsid w:val="00F91A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1 1 основной текст"/>
    <w:basedOn w:val="a0"/>
    <w:uiPriority w:val="99"/>
    <w:qFormat/>
    <w:rsid w:val="00054736"/>
    <w:pPr>
      <w:ind w:firstLine="360"/>
      <w:jc w:val="both"/>
    </w:pPr>
  </w:style>
  <w:style w:type="table" w:customStyle="1" w:styleId="1222">
    <w:name w:val="Стиль1222"/>
    <w:basedOn w:val="a2"/>
    <w:uiPriority w:val="99"/>
    <w:rsid w:val="001E7AEC"/>
    <w:pPr>
      <w:spacing w:after="0" w:line="240" w:lineRule="auto"/>
    </w:pPr>
    <w:rPr>
      <w:rFonts w:eastAsia="Times New Roman"/>
    </w:rPr>
    <w:tblPr>
      <w:tblInd w:w="0" w:type="dxa"/>
      <w:tblCellMar>
        <w:top w:w="0" w:type="dxa"/>
        <w:left w:w="108" w:type="dxa"/>
        <w:bottom w:w="0" w:type="dxa"/>
        <w:right w:w="108" w:type="dxa"/>
      </w:tblCellMar>
    </w:tblPr>
  </w:style>
  <w:style w:type="numbering" w:customStyle="1" w:styleId="16">
    <w:name w:val="Нет списка1"/>
    <w:next w:val="a3"/>
    <w:uiPriority w:val="99"/>
    <w:semiHidden/>
    <w:unhideWhenUsed/>
    <w:rsid w:val="001E7AEC"/>
  </w:style>
  <w:style w:type="table" w:customStyle="1" w:styleId="TableNormal">
    <w:name w:val="Table Normal"/>
    <w:uiPriority w:val="2"/>
    <w:semiHidden/>
    <w:unhideWhenUsed/>
    <w:qFormat/>
    <w:rsid w:val="001E7A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E7AEC"/>
    <w:pPr>
      <w:widowControl w:val="0"/>
      <w:autoSpaceDE w:val="0"/>
      <w:autoSpaceDN w:val="0"/>
    </w:pPr>
    <w:rPr>
      <w:sz w:val="22"/>
      <w:szCs w:val="22"/>
      <w:lang w:bidi="ru-RU"/>
    </w:rPr>
  </w:style>
  <w:style w:type="paragraph" w:styleId="aff4">
    <w:name w:val="Balloon Text"/>
    <w:basedOn w:val="a0"/>
    <w:link w:val="aff5"/>
    <w:uiPriority w:val="99"/>
    <w:unhideWhenUsed/>
    <w:rsid w:val="001E7AEC"/>
    <w:pPr>
      <w:widowControl w:val="0"/>
      <w:autoSpaceDE w:val="0"/>
      <w:autoSpaceDN w:val="0"/>
    </w:pPr>
    <w:rPr>
      <w:rFonts w:ascii="Tahoma" w:hAnsi="Tahoma" w:cs="Tahoma"/>
      <w:sz w:val="16"/>
      <w:szCs w:val="16"/>
      <w:lang w:bidi="ru-RU"/>
    </w:rPr>
  </w:style>
  <w:style w:type="character" w:customStyle="1" w:styleId="aff5">
    <w:name w:val="Текст выноски Знак"/>
    <w:basedOn w:val="a1"/>
    <w:link w:val="aff4"/>
    <w:uiPriority w:val="99"/>
    <w:rsid w:val="001E7AEC"/>
    <w:rPr>
      <w:rFonts w:ascii="Tahoma" w:eastAsia="Times New Roman" w:hAnsi="Tahoma" w:cs="Tahoma"/>
      <w:sz w:val="16"/>
      <w:szCs w:val="16"/>
      <w:lang w:eastAsia="ru-RU" w:bidi="ru-RU"/>
    </w:rPr>
  </w:style>
  <w:style w:type="character" w:styleId="aff6">
    <w:name w:val="Strong"/>
    <w:basedOn w:val="a1"/>
    <w:uiPriority w:val="22"/>
    <w:qFormat/>
    <w:rsid w:val="001E7AEC"/>
    <w:rPr>
      <w:b/>
      <w:bCs/>
    </w:rPr>
  </w:style>
  <w:style w:type="character" w:customStyle="1" w:styleId="coordinates">
    <w:name w:val="coordinates"/>
    <w:basedOn w:val="a1"/>
    <w:rsid w:val="00011EEB"/>
  </w:style>
  <w:style w:type="character" w:customStyle="1" w:styleId="geo-geohack">
    <w:name w:val="geo-geohack"/>
    <w:basedOn w:val="a1"/>
    <w:rsid w:val="00011EEB"/>
  </w:style>
  <w:style w:type="character" w:customStyle="1" w:styleId="geo-google">
    <w:name w:val="geo-google"/>
    <w:basedOn w:val="a1"/>
    <w:rsid w:val="00011EEB"/>
  </w:style>
  <w:style w:type="character" w:customStyle="1" w:styleId="geo-yandex">
    <w:name w:val="geo-yandex"/>
    <w:basedOn w:val="a1"/>
    <w:rsid w:val="00011EEB"/>
  </w:style>
  <w:style w:type="character" w:customStyle="1" w:styleId="geo-osm">
    <w:name w:val="geo-osm"/>
    <w:basedOn w:val="a1"/>
    <w:rsid w:val="00011EEB"/>
  </w:style>
  <w:style w:type="character" w:customStyle="1" w:styleId="nowrap">
    <w:name w:val="nowrap"/>
    <w:basedOn w:val="a1"/>
    <w:rsid w:val="00011EEB"/>
  </w:style>
  <w:style w:type="character" w:customStyle="1" w:styleId="flagicon">
    <w:name w:val="flagicon"/>
    <w:basedOn w:val="a1"/>
    <w:rsid w:val="00011EEB"/>
  </w:style>
  <w:style w:type="character" w:customStyle="1" w:styleId="wrap">
    <w:name w:val="wrap"/>
    <w:basedOn w:val="a1"/>
    <w:rsid w:val="00011EEB"/>
  </w:style>
  <w:style w:type="character" w:customStyle="1" w:styleId="af8">
    <w:name w:val="Абзац Знак"/>
    <w:link w:val="af7"/>
    <w:locked/>
    <w:rsid w:val="001328C0"/>
    <w:rPr>
      <w:rFonts w:ascii="TimesDL" w:eastAsia="Times New Roman" w:hAnsi="TimesDL" w:cs="Times New Roman"/>
      <w:kern w:val="24"/>
      <w:sz w:val="26"/>
      <w:szCs w:val="20"/>
      <w:lang w:eastAsia="ru-RU"/>
    </w:rPr>
  </w:style>
  <w:style w:type="character" w:customStyle="1" w:styleId="17">
    <w:name w:val="Неразрешенное упоминание1"/>
    <w:basedOn w:val="a1"/>
    <w:uiPriority w:val="99"/>
    <w:semiHidden/>
    <w:unhideWhenUsed/>
    <w:rsid w:val="00463D37"/>
    <w:rPr>
      <w:color w:val="605E5C"/>
      <w:shd w:val="clear" w:color="auto" w:fill="E1DFDD"/>
    </w:rPr>
  </w:style>
  <w:style w:type="paragraph" w:styleId="aff7">
    <w:name w:val="List"/>
    <w:basedOn w:val="a0"/>
    <w:unhideWhenUsed/>
    <w:rsid w:val="00CF64E6"/>
    <w:pPr>
      <w:ind w:left="283" w:hanging="283"/>
      <w:contextualSpacing/>
    </w:pPr>
  </w:style>
  <w:style w:type="paragraph" w:customStyle="1" w:styleId="formattext">
    <w:name w:val="formattext"/>
    <w:basedOn w:val="a0"/>
    <w:rsid w:val="001749A4"/>
    <w:pPr>
      <w:spacing w:before="100" w:beforeAutospacing="1" w:after="100" w:afterAutospacing="1"/>
    </w:pPr>
  </w:style>
  <w:style w:type="character" w:customStyle="1" w:styleId="apple-converted-space">
    <w:name w:val="apple-converted-space"/>
    <w:basedOn w:val="a1"/>
    <w:rsid w:val="00B92A1A"/>
  </w:style>
  <w:style w:type="paragraph" w:customStyle="1" w:styleId="ConsPlusNormal">
    <w:name w:val="ConsPlusNormal"/>
    <w:rsid w:val="002845D0"/>
    <w:pPr>
      <w:autoSpaceDE w:val="0"/>
      <w:autoSpaceDN w:val="0"/>
      <w:adjustRightInd w:val="0"/>
      <w:spacing w:after="0" w:line="240" w:lineRule="auto"/>
    </w:pPr>
    <w:rPr>
      <w:rFonts w:ascii="Calibri" w:eastAsia="Calibri" w:hAnsi="Calibri" w:cs="Calibri"/>
    </w:rPr>
  </w:style>
  <w:style w:type="paragraph" w:customStyle="1" w:styleId="msonormal0">
    <w:name w:val="msonormal"/>
    <w:basedOn w:val="a0"/>
    <w:rsid w:val="00487B28"/>
    <w:pPr>
      <w:spacing w:before="100" w:beforeAutospacing="1" w:after="100" w:afterAutospacing="1"/>
    </w:pPr>
  </w:style>
  <w:style w:type="paragraph" w:customStyle="1" w:styleId="xl63">
    <w:name w:val="xl63"/>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5">
    <w:name w:val="xl65"/>
    <w:basedOn w:val="a0"/>
    <w:rsid w:val="00487B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6">
    <w:name w:val="xl66"/>
    <w:basedOn w:val="a0"/>
    <w:rsid w:val="00487B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table" w:customStyle="1" w:styleId="18">
    <w:name w:val="Сетка таблицы1"/>
    <w:basedOn w:val="a2"/>
    <w:next w:val="a9"/>
    <w:uiPriority w:val="59"/>
    <w:rsid w:val="00206B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сетка - Акцент 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0">
    <w:name w:val="Светлая заливка - Акцент 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71">
    <w:name w:val="Знак Знак7"/>
    <w:rsid w:val="00207226"/>
    <w:rPr>
      <w:rFonts w:ascii="Arial" w:hAnsi="Arial" w:cs="Arial"/>
      <w:caps/>
      <w:noProof/>
      <w:lang w:val="ru-RU" w:eastAsia="ru-RU" w:bidi="ar-SA"/>
    </w:rPr>
  </w:style>
  <w:style w:type="paragraph" w:styleId="aff8">
    <w:name w:val="TOC Heading"/>
    <w:basedOn w:val="1"/>
    <w:next w:val="a0"/>
    <w:uiPriority w:val="99"/>
    <w:qFormat/>
    <w:rsid w:val="00207226"/>
    <w:pPr>
      <w:keepLines/>
      <w:spacing w:before="480" w:line="276" w:lineRule="auto"/>
      <w:ind w:firstLine="709"/>
      <w:outlineLvl w:val="9"/>
    </w:pPr>
    <w:rPr>
      <w:rFonts w:ascii="Cambria" w:hAnsi="Cambria"/>
      <w:b/>
      <w:bCs/>
      <w:color w:val="365F91"/>
      <w:sz w:val="28"/>
      <w:szCs w:val="28"/>
    </w:rPr>
  </w:style>
  <w:style w:type="paragraph" w:styleId="28">
    <w:name w:val="toc 2"/>
    <w:basedOn w:val="a0"/>
    <w:next w:val="a0"/>
    <w:autoRedefine/>
    <w:uiPriority w:val="39"/>
    <w:rsid w:val="00207226"/>
    <w:pPr>
      <w:spacing w:after="100" w:line="360" w:lineRule="auto"/>
      <w:ind w:left="240" w:firstLine="709"/>
      <w:jc w:val="both"/>
    </w:pPr>
    <w:rPr>
      <w:rFonts w:ascii="Arial Narrow" w:hAnsi="Arial Narrow"/>
      <w:szCs w:val="20"/>
    </w:rPr>
  </w:style>
  <w:style w:type="table" w:customStyle="1" w:styleId="-111">
    <w:name w:val="Светлый список - Акцент 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aff9">
    <w:name w:val="annotation reference"/>
    <w:uiPriority w:val="99"/>
    <w:semiHidden/>
    <w:rsid w:val="00207226"/>
    <w:rPr>
      <w:rFonts w:cs="Times New Roman"/>
      <w:sz w:val="16"/>
      <w:szCs w:val="16"/>
    </w:rPr>
  </w:style>
  <w:style w:type="paragraph" w:styleId="affa">
    <w:name w:val="annotation text"/>
    <w:basedOn w:val="a0"/>
    <w:link w:val="affb"/>
    <w:uiPriority w:val="99"/>
    <w:rsid w:val="00207226"/>
    <w:pPr>
      <w:ind w:firstLine="709"/>
      <w:jc w:val="both"/>
    </w:pPr>
    <w:rPr>
      <w:rFonts w:ascii="Arial Narrow" w:hAnsi="Arial Narrow"/>
      <w:sz w:val="20"/>
      <w:szCs w:val="20"/>
    </w:rPr>
  </w:style>
  <w:style w:type="character" w:customStyle="1" w:styleId="affb">
    <w:name w:val="Текст примечания Знак"/>
    <w:basedOn w:val="a1"/>
    <w:link w:val="affa"/>
    <w:uiPriority w:val="99"/>
    <w:rsid w:val="00207226"/>
    <w:rPr>
      <w:rFonts w:ascii="Arial Narrow" w:eastAsia="Times New Roman" w:hAnsi="Arial Narrow" w:cs="Times New Roman"/>
      <w:sz w:val="20"/>
      <w:szCs w:val="20"/>
      <w:lang w:eastAsia="ru-RU"/>
    </w:rPr>
  </w:style>
  <w:style w:type="paragraph" w:styleId="affc">
    <w:name w:val="annotation subject"/>
    <w:basedOn w:val="affa"/>
    <w:next w:val="affa"/>
    <w:link w:val="affd"/>
    <w:uiPriority w:val="99"/>
    <w:semiHidden/>
    <w:rsid w:val="00207226"/>
    <w:rPr>
      <w:b/>
      <w:bCs/>
    </w:rPr>
  </w:style>
  <w:style w:type="character" w:customStyle="1" w:styleId="affd">
    <w:name w:val="Тема примечания Знак"/>
    <w:basedOn w:val="affb"/>
    <w:link w:val="affc"/>
    <w:uiPriority w:val="99"/>
    <w:semiHidden/>
    <w:rsid w:val="00207226"/>
    <w:rPr>
      <w:rFonts w:ascii="Arial Narrow" w:eastAsia="Times New Roman" w:hAnsi="Arial Narrow" w:cs="Times New Roman"/>
      <w:b/>
      <w:bCs/>
      <w:sz w:val="20"/>
      <w:szCs w:val="20"/>
      <w:lang w:eastAsia="ru-RU"/>
    </w:rPr>
  </w:style>
  <w:style w:type="paragraph" w:styleId="affe">
    <w:name w:val="Body Text First Indent"/>
    <w:basedOn w:val="a7"/>
    <w:link w:val="afff"/>
    <w:uiPriority w:val="99"/>
    <w:semiHidden/>
    <w:rsid w:val="00207226"/>
    <w:pPr>
      <w:spacing w:after="0" w:line="360" w:lineRule="auto"/>
      <w:ind w:firstLine="360"/>
      <w:jc w:val="both"/>
    </w:pPr>
    <w:rPr>
      <w:rFonts w:ascii="Arial Narrow" w:hAnsi="Arial Narrow"/>
      <w:szCs w:val="20"/>
    </w:rPr>
  </w:style>
  <w:style w:type="character" w:customStyle="1" w:styleId="afff">
    <w:name w:val="Красная строка Знак"/>
    <w:basedOn w:val="a8"/>
    <w:link w:val="affe"/>
    <w:uiPriority w:val="99"/>
    <w:semiHidden/>
    <w:rsid w:val="00207226"/>
    <w:rPr>
      <w:rFonts w:ascii="Arial Narrow" w:eastAsia="Times New Roman" w:hAnsi="Arial Narrow" w:cs="Times New Roman"/>
      <w:sz w:val="24"/>
      <w:szCs w:val="20"/>
      <w:lang w:eastAsia="ru-RU"/>
    </w:rPr>
  </w:style>
  <w:style w:type="paragraph" w:styleId="afff0">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
    <w:basedOn w:val="a0"/>
    <w:next w:val="a0"/>
    <w:link w:val="19"/>
    <w:uiPriority w:val="35"/>
    <w:qFormat/>
    <w:rsid w:val="00207226"/>
    <w:pPr>
      <w:spacing w:after="200"/>
      <w:ind w:firstLine="709"/>
      <w:jc w:val="both"/>
    </w:pPr>
    <w:rPr>
      <w:rFonts w:ascii="Arial Narrow" w:hAnsi="Arial Narrow"/>
      <w:b/>
      <w:bCs/>
      <w:color w:val="4F81BD"/>
      <w:sz w:val="18"/>
      <w:szCs w:val="18"/>
    </w:rPr>
  </w:style>
  <w:style w:type="paragraph" w:customStyle="1" w:styleId="afff1">
    <w:name w:val="текст"/>
    <w:basedOn w:val="a0"/>
    <w:link w:val="afff2"/>
    <w:qFormat/>
    <w:rsid w:val="00207226"/>
    <w:pPr>
      <w:spacing w:after="240" w:line="360" w:lineRule="auto"/>
      <w:ind w:left="1418" w:firstLine="720"/>
      <w:jc w:val="both"/>
    </w:pPr>
    <w:rPr>
      <w:rFonts w:ascii="Arial" w:hAnsi="Arial"/>
      <w:sz w:val="28"/>
      <w:szCs w:val="20"/>
    </w:rPr>
  </w:style>
  <w:style w:type="character" w:customStyle="1" w:styleId="afff2">
    <w:name w:val="текст Знак"/>
    <w:link w:val="afff1"/>
    <w:locked/>
    <w:rsid w:val="00207226"/>
    <w:rPr>
      <w:rFonts w:ascii="Arial" w:eastAsia="Times New Roman" w:hAnsi="Arial" w:cs="Times New Roman"/>
      <w:sz w:val="28"/>
      <w:szCs w:val="20"/>
      <w:lang w:eastAsia="ru-RU"/>
    </w:rPr>
  </w:style>
  <w:style w:type="paragraph" w:customStyle="1" w:styleId="S2">
    <w:name w:val="S_Обычный"/>
    <w:basedOn w:val="a0"/>
    <w:link w:val="S3"/>
    <w:qFormat/>
    <w:rsid w:val="00207226"/>
    <w:pPr>
      <w:tabs>
        <w:tab w:val="num" w:pos="1080"/>
      </w:tabs>
      <w:spacing w:line="360" w:lineRule="auto"/>
      <w:ind w:firstLine="720"/>
      <w:jc w:val="both"/>
    </w:pPr>
    <w:rPr>
      <w:w w:val="109"/>
      <w:szCs w:val="20"/>
    </w:rPr>
  </w:style>
  <w:style w:type="character" w:customStyle="1" w:styleId="S3">
    <w:name w:val="S_Обычный Знак"/>
    <w:link w:val="S2"/>
    <w:locked/>
    <w:rsid w:val="00207226"/>
    <w:rPr>
      <w:rFonts w:ascii="Times New Roman" w:eastAsia="Times New Roman" w:hAnsi="Times New Roman" w:cs="Times New Roman"/>
      <w:w w:val="109"/>
      <w:sz w:val="24"/>
      <w:szCs w:val="20"/>
      <w:lang w:eastAsia="ru-RU"/>
    </w:rPr>
  </w:style>
  <w:style w:type="paragraph" w:customStyle="1" w:styleId="ConsPlusCell">
    <w:name w:val="ConsPlusCell"/>
    <w:uiPriority w:val="99"/>
    <w:rsid w:val="002072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3">
    <w:name w:val="Название Знак"/>
    <w:uiPriority w:val="10"/>
    <w:rsid w:val="00207226"/>
    <w:rPr>
      <w:rFonts w:ascii="Cambria" w:hAnsi="Cambria" w:cs="Times New Roman"/>
      <w:spacing w:val="-10"/>
      <w:kern w:val="28"/>
      <w:sz w:val="56"/>
      <w:szCs w:val="56"/>
      <w:lang w:eastAsia="ru-RU"/>
    </w:rPr>
  </w:style>
  <w:style w:type="paragraph" w:styleId="afff4">
    <w:name w:val="endnote text"/>
    <w:basedOn w:val="a0"/>
    <w:link w:val="afff5"/>
    <w:uiPriority w:val="99"/>
    <w:semiHidden/>
    <w:rsid w:val="00207226"/>
    <w:pPr>
      <w:ind w:firstLine="709"/>
      <w:jc w:val="both"/>
    </w:pPr>
    <w:rPr>
      <w:rFonts w:ascii="Arial Narrow" w:hAnsi="Arial Narrow"/>
      <w:sz w:val="20"/>
      <w:szCs w:val="20"/>
    </w:rPr>
  </w:style>
  <w:style w:type="character" w:customStyle="1" w:styleId="afff5">
    <w:name w:val="Текст концевой сноски Знак"/>
    <w:basedOn w:val="a1"/>
    <w:link w:val="afff4"/>
    <w:uiPriority w:val="99"/>
    <w:semiHidden/>
    <w:rsid w:val="00207226"/>
    <w:rPr>
      <w:rFonts w:ascii="Arial Narrow" w:eastAsia="Times New Roman" w:hAnsi="Arial Narrow" w:cs="Times New Roman"/>
      <w:sz w:val="20"/>
      <w:szCs w:val="20"/>
      <w:lang w:eastAsia="ru-RU"/>
    </w:rPr>
  </w:style>
  <w:style w:type="character" w:styleId="afff6">
    <w:name w:val="endnote reference"/>
    <w:uiPriority w:val="99"/>
    <w:semiHidden/>
    <w:rsid w:val="00207226"/>
    <w:rPr>
      <w:rFonts w:cs="Times New Roman"/>
      <w:vertAlign w:val="superscript"/>
    </w:rPr>
  </w:style>
  <w:style w:type="character" w:customStyle="1" w:styleId="afff7">
    <w:name w:val="таблица Знак"/>
    <w:link w:val="afff8"/>
    <w:locked/>
    <w:rsid w:val="00207226"/>
    <w:rPr>
      <w:rFonts w:ascii="Times New Roman" w:hAnsi="Times New Roman"/>
      <w:color w:val="000000"/>
      <w:sz w:val="24"/>
      <w:szCs w:val="24"/>
    </w:rPr>
  </w:style>
  <w:style w:type="paragraph" w:customStyle="1" w:styleId="afff8">
    <w:name w:val="таблица"/>
    <w:basedOn w:val="a0"/>
    <w:link w:val="afff7"/>
    <w:qFormat/>
    <w:rsid w:val="00207226"/>
    <w:pPr>
      <w:keepLines/>
      <w:jc w:val="center"/>
      <w:textboxTightWrap w:val="allLines"/>
    </w:pPr>
    <w:rPr>
      <w:rFonts w:eastAsiaTheme="minorHAnsi" w:cstheme="minorBidi"/>
      <w:color w:val="000000"/>
      <w:lang w:eastAsia="en-US"/>
    </w:rPr>
  </w:style>
  <w:style w:type="paragraph" w:styleId="afff9">
    <w:name w:val="No Spacing"/>
    <w:uiPriority w:val="1"/>
    <w:qFormat/>
    <w:rsid w:val="00207226"/>
    <w:pPr>
      <w:spacing w:after="0" w:line="240" w:lineRule="auto"/>
    </w:pPr>
    <w:rPr>
      <w:rFonts w:ascii="Times New Roman" w:eastAsia="Times New Roman" w:hAnsi="Times New Roman" w:cs="Times New Roman"/>
      <w:sz w:val="24"/>
    </w:rPr>
  </w:style>
  <w:style w:type="paragraph" w:customStyle="1" w:styleId="afffa">
    <w:name w:val="название_таб"/>
    <w:basedOn w:val="a0"/>
    <w:link w:val="afffb"/>
    <w:qFormat/>
    <w:rsid w:val="00207226"/>
    <w:pPr>
      <w:keepLines/>
      <w:shd w:val="clear" w:color="auto" w:fill="FFFFFF"/>
      <w:spacing w:line="360" w:lineRule="auto"/>
      <w:jc w:val="both"/>
      <w:textboxTightWrap w:val="allLines"/>
    </w:pPr>
    <w:rPr>
      <w:rFonts w:eastAsia="Calibri"/>
      <w:i/>
      <w:color w:val="000000"/>
      <w:lang w:eastAsia="en-US"/>
    </w:rPr>
  </w:style>
  <w:style w:type="character" w:customStyle="1" w:styleId="afffb">
    <w:name w:val="название_таб Знак"/>
    <w:link w:val="afffa"/>
    <w:rsid w:val="00207226"/>
    <w:rPr>
      <w:rFonts w:ascii="Times New Roman" w:eastAsia="Calibri" w:hAnsi="Times New Roman" w:cs="Times New Roman"/>
      <w:i/>
      <w:color w:val="000000"/>
      <w:sz w:val="24"/>
      <w:szCs w:val="24"/>
      <w:shd w:val="clear" w:color="auto" w:fill="FFFFFF"/>
    </w:rPr>
  </w:style>
  <w:style w:type="paragraph" w:customStyle="1" w:styleId="1a">
    <w:name w:val="заголовок1"/>
    <w:basedOn w:val="a0"/>
    <w:link w:val="1b"/>
    <w:qFormat/>
    <w:rsid w:val="00207226"/>
    <w:pPr>
      <w:keepLines/>
      <w:autoSpaceDE w:val="0"/>
      <w:autoSpaceDN w:val="0"/>
      <w:adjustRightInd w:val="0"/>
      <w:spacing w:line="360" w:lineRule="auto"/>
      <w:textboxTightWrap w:val="allLines"/>
      <w:outlineLvl w:val="0"/>
    </w:pPr>
    <w:rPr>
      <w:rFonts w:ascii="Impact" w:eastAsia="Calibri" w:hAnsi="Impact"/>
      <w:b/>
      <w:bCs/>
      <w:sz w:val="40"/>
      <w:lang w:eastAsia="en-US"/>
    </w:rPr>
  </w:style>
  <w:style w:type="character" w:customStyle="1" w:styleId="1b">
    <w:name w:val="заголовок1 Знак"/>
    <w:link w:val="1a"/>
    <w:rsid w:val="00207226"/>
    <w:rPr>
      <w:rFonts w:ascii="Impact" w:eastAsia="Calibri" w:hAnsi="Impact" w:cs="Times New Roman"/>
      <w:b/>
      <w:bCs/>
      <w:sz w:val="40"/>
      <w:szCs w:val="24"/>
    </w:rPr>
  </w:style>
  <w:style w:type="paragraph" w:customStyle="1" w:styleId="20">
    <w:name w:val="список2"/>
    <w:basedOn w:val="a0"/>
    <w:link w:val="29"/>
    <w:qFormat/>
    <w:rsid w:val="00207226"/>
    <w:pPr>
      <w:keepLines/>
      <w:widowControl w:val="0"/>
      <w:numPr>
        <w:numId w:val="5"/>
      </w:numPr>
      <w:autoSpaceDE w:val="0"/>
      <w:autoSpaceDN w:val="0"/>
      <w:adjustRightInd w:val="0"/>
      <w:spacing w:line="360" w:lineRule="auto"/>
      <w:ind w:firstLine="709"/>
      <w:jc w:val="both"/>
      <w:textboxTightWrap w:val="allLines"/>
    </w:pPr>
    <w:rPr>
      <w:rFonts w:eastAsia="Calibri"/>
    </w:rPr>
  </w:style>
  <w:style w:type="character" w:customStyle="1" w:styleId="29">
    <w:name w:val="список2 Знак"/>
    <w:link w:val="20"/>
    <w:rsid w:val="00207226"/>
    <w:rPr>
      <w:rFonts w:ascii="Times New Roman" w:eastAsia="Calibri" w:hAnsi="Times New Roman" w:cs="Times New Roman"/>
      <w:sz w:val="24"/>
      <w:szCs w:val="24"/>
      <w:lang w:eastAsia="ru-RU"/>
    </w:rPr>
  </w:style>
  <w:style w:type="paragraph" w:customStyle="1" w:styleId="afffc">
    <w:name w:val="Новый абзац"/>
    <w:basedOn w:val="a0"/>
    <w:link w:val="2a"/>
    <w:rsid w:val="00207226"/>
    <w:pPr>
      <w:spacing w:after="120"/>
      <w:ind w:firstLine="567"/>
      <w:jc w:val="both"/>
    </w:pPr>
    <w:rPr>
      <w:rFonts w:ascii="Arial" w:hAnsi="Arial"/>
      <w:szCs w:val="20"/>
    </w:rPr>
  </w:style>
  <w:style w:type="character" w:customStyle="1" w:styleId="2a">
    <w:name w:val="Новый абзац Знак2"/>
    <w:basedOn w:val="a1"/>
    <w:link w:val="afffc"/>
    <w:rsid w:val="00207226"/>
    <w:rPr>
      <w:rFonts w:ascii="Arial" w:eastAsia="Times New Roman" w:hAnsi="Arial" w:cs="Times New Roman"/>
      <w:sz w:val="24"/>
      <w:szCs w:val="20"/>
      <w:lang w:eastAsia="ru-RU"/>
    </w:rPr>
  </w:style>
  <w:style w:type="paragraph" w:customStyle="1" w:styleId="211">
    <w:name w:val="Знак2 Знак Знак1 Знак1 Знак Знак Знак Знак Знак Знак Знак Знак Знак Знак Знак Знак"/>
    <w:basedOn w:val="a0"/>
    <w:uiPriority w:val="99"/>
    <w:rsid w:val="00207226"/>
    <w:pPr>
      <w:spacing w:after="160" w:line="240" w:lineRule="exact"/>
    </w:pPr>
    <w:rPr>
      <w:rFonts w:ascii="Verdana" w:hAnsi="Verdana"/>
      <w:sz w:val="20"/>
      <w:szCs w:val="20"/>
      <w:lang w:val="en-US" w:eastAsia="en-US"/>
    </w:rPr>
  </w:style>
  <w:style w:type="paragraph" w:customStyle="1" w:styleId="Style5">
    <w:name w:val="Style5"/>
    <w:basedOn w:val="a0"/>
    <w:uiPriority w:val="99"/>
    <w:rsid w:val="00207226"/>
    <w:pPr>
      <w:widowControl w:val="0"/>
      <w:autoSpaceDE w:val="0"/>
      <w:autoSpaceDN w:val="0"/>
      <w:adjustRightInd w:val="0"/>
      <w:spacing w:line="480" w:lineRule="exact"/>
      <w:ind w:firstLine="706"/>
      <w:jc w:val="both"/>
    </w:pPr>
  </w:style>
  <w:style w:type="character" w:customStyle="1" w:styleId="FontStyle57">
    <w:name w:val="Font Style57"/>
    <w:rsid w:val="00207226"/>
    <w:rPr>
      <w:rFonts w:ascii="Times New Roman" w:hAnsi="Times New Roman" w:cs="Times New Roman" w:hint="default"/>
      <w:sz w:val="26"/>
      <w:szCs w:val="26"/>
    </w:rPr>
  </w:style>
  <w:style w:type="character" w:customStyle="1" w:styleId="Normal">
    <w:name w:val="Normal Знак"/>
    <w:link w:val="13"/>
    <w:rsid w:val="00207226"/>
    <w:rPr>
      <w:rFonts w:ascii="Times New Roman" w:eastAsia="Times New Roman" w:hAnsi="Times New Roman" w:cs="Times New Roman"/>
      <w:sz w:val="24"/>
      <w:szCs w:val="20"/>
      <w:lang w:eastAsia="ru-RU"/>
    </w:rPr>
  </w:style>
  <w:style w:type="paragraph" w:customStyle="1" w:styleId="1c">
    <w:name w:val="Основной текст с отступом1"/>
    <w:basedOn w:val="a0"/>
    <w:uiPriority w:val="99"/>
    <w:rsid w:val="00207226"/>
    <w:pPr>
      <w:widowControl w:val="0"/>
      <w:tabs>
        <w:tab w:val="left" w:pos="3600"/>
      </w:tabs>
      <w:suppressAutoHyphens/>
      <w:overflowPunct w:val="0"/>
      <w:autoSpaceDE w:val="0"/>
      <w:ind w:left="3600" w:hanging="2700"/>
      <w:textAlignment w:val="baseline"/>
    </w:pPr>
    <w:rPr>
      <w:sz w:val="28"/>
      <w:szCs w:val="20"/>
      <w:lang w:eastAsia="ar-SA"/>
    </w:rPr>
  </w:style>
  <w:style w:type="character" w:customStyle="1" w:styleId="afffd">
    <w:name w:val="Схема документа Знак"/>
    <w:basedOn w:val="a1"/>
    <w:link w:val="afffe"/>
    <w:uiPriority w:val="99"/>
    <w:semiHidden/>
    <w:rsid w:val="00207226"/>
    <w:rPr>
      <w:rFonts w:ascii="Tahoma" w:hAnsi="Tahoma" w:cs="Tahoma"/>
      <w:shd w:val="clear" w:color="auto" w:fill="000080"/>
    </w:rPr>
  </w:style>
  <w:style w:type="paragraph" w:styleId="afffe">
    <w:name w:val="Document Map"/>
    <w:basedOn w:val="a0"/>
    <w:link w:val="afffd"/>
    <w:uiPriority w:val="99"/>
    <w:semiHidden/>
    <w:rsid w:val="00207226"/>
    <w:pPr>
      <w:shd w:val="clear" w:color="auto" w:fill="000080"/>
    </w:pPr>
    <w:rPr>
      <w:rFonts w:ascii="Tahoma" w:eastAsiaTheme="minorHAnsi" w:hAnsi="Tahoma" w:cs="Tahoma"/>
      <w:sz w:val="22"/>
      <w:szCs w:val="22"/>
      <w:lang w:eastAsia="en-US"/>
    </w:rPr>
  </w:style>
  <w:style w:type="character" w:customStyle="1" w:styleId="1d">
    <w:name w:val="Схема документа Знак1"/>
    <w:basedOn w:val="a1"/>
    <w:uiPriority w:val="99"/>
    <w:semiHidden/>
    <w:rsid w:val="00207226"/>
    <w:rPr>
      <w:rFonts w:ascii="Segoe UI" w:eastAsia="Times New Roman" w:hAnsi="Segoe UI" w:cs="Segoe UI"/>
      <w:sz w:val="16"/>
      <w:szCs w:val="16"/>
      <w:lang w:eastAsia="ru-RU"/>
    </w:rPr>
  </w:style>
  <w:style w:type="character" w:customStyle="1" w:styleId="FontStyle58">
    <w:name w:val="Font Style58"/>
    <w:rsid w:val="00207226"/>
    <w:rPr>
      <w:rFonts w:ascii="Times New Roman" w:hAnsi="Times New Roman" w:cs="Times New Roman" w:hint="default"/>
      <w:b/>
      <w:bCs/>
      <w:i/>
      <w:iCs/>
      <w:sz w:val="26"/>
      <w:szCs w:val="26"/>
    </w:rPr>
  </w:style>
  <w:style w:type="character" w:customStyle="1" w:styleId="FontStyle80">
    <w:name w:val="Font Style80"/>
    <w:rsid w:val="00207226"/>
    <w:rPr>
      <w:rFonts w:ascii="Times New Roman" w:hAnsi="Times New Roman" w:cs="Times New Roman" w:hint="default"/>
      <w:b/>
      <w:bCs/>
      <w:sz w:val="26"/>
      <w:szCs w:val="26"/>
    </w:rPr>
  </w:style>
  <w:style w:type="paragraph" w:customStyle="1" w:styleId="Style19">
    <w:name w:val="Style19"/>
    <w:basedOn w:val="a0"/>
    <w:uiPriority w:val="99"/>
    <w:rsid w:val="00207226"/>
    <w:pPr>
      <w:widowControl w:val="0"/>
      <w:autoSpaceDE w:val="0"/>
      <w:autoSpaceDN w:val="0"/>
      <w:adjustRightInd w:val="0"/>
      <w:jc w:val="both"/>
    </w:pPr>
  </w:style>
  <w:style w:type="character" w:customStyle="1" w:styleId="FontStyle75">
    <w:name w:val="Font Style75"/>
    <w:rsid w:val="00207226"/>
    <w:rPr>
      <w:rFonts w:ascii="Times New Roman" w:hAnsi="Times New Roman" w:cs="Times New Roman" w:hint="default"/>
      <w:i/>
      <w:iCs/>
      <w:sz w:val="26"/>
      <w:szCs w:val="26"/>
    </w:rPr>
  </w:style>
  <w:style w:type="paragraph" w:customStyle="1" w:styleId="Style9">
    <w:name w:val="Style9"/>
    <w:basedOn w:val="a0"/>
    <w:uiPriority w:val="99"/>
    <w:rsid w:val="00207226"/>
    <w:pPr>
      <w:widowControl w:val="0"/>
      <w:autoSpaceDE w:val="0"/>
      <w:autoSpaceDN w:val="0"/>
      <w:adjustRightInd w:val="0"/>
      <w:spacing w:line="480" w:lineRule="exact"/>
      <w:jc w:val="both"/>
    </w:pPr>
  </w:style>
  <w:style w:type="paragraph" w:customStyle="1" w:styleId="Style7">
    <w:name w:val="Style7"/>
    <w:basedOn w:val="a0"/>
    <w:uiPriority w:val="99"/>
    <w:rsid w:val="00207226"/>
    <w:pPr>
      <w:widowControl w:val="0"/>
      <w:autoSpaceDE w:val="0"/>
      <w:autoSpaceDN w:val="0"/>
      <w:adjustRightInd w:val="0"/>
      <w:spacing w:line="484" w:lineRule="exact"/>
      <w:ind w:firstLine="720"/>
    </w:pPr>
  </w:style>
  <w:style w:type="paragraph" w:customStyle="1" w:styleId="Style43">
    <w:name w:val="Style43"/>
    <w:basedOn w:val="a0"/>
    <w:uiPriority w:val="99"/>
    <w:rsid w:val="00207226"/>
    <w:pPr>
      <w:widowControl w:val="0"/>
      <w:autoSpaceDE w:val="0"/>
      <w:autoSpaceDN w:val="0"/>
      <w:adjustRightInd w:val="0"/>
    </w:pPr>
  </w:style>
  <w:style w:type="paragraph" w:customStyle="1" w:styleId="Style45">
    <w:name w:val="Style45"/>
    <w:basedOn w:val="a0"/>
    <w:uiPriority w:val="99"/>
    <w:rsid w:val="00207226"/>
    <w:pPr>
      <w:widowControl w:val="0"/>
      <w:autoSpaceDE w:val="0"/>
      <w:autoSpaceDN w:val="0"/>
      <w:adjustRightInd w:val="0"/>
      <w:spacing w:line="482" w:lineRule="exact"/>
      <w:ind w:hanging="696"/>
      <w:jc w:val="both"/>
    </w:pPr>
  </w:style>
  <w:style w:type="paragraph" w:customStyle="1" w:styleId="Style18">
    <w:name w:val="Style18"/>
    <w:basedOn w:val="a0"/>
    <w:uiPriority w:val="99"/>
    <w:rsid w:val="00207226"/>
    <w:pPr>
      <w:widowControl w:val="0"/>
      <w:autoSpaceDE w:val="0"/>
      <w:autoSpaceDN w:val="0"/>
      <w:adjustRightInd w:val="0"/>
      <w:jc w:val="both"/>
    </w:pPr>
  </w:style>
  <w:style w:type="paragraph" w:customStyle="1" w:styleId="Style21">
    <w:name w:val="Style21"/>
    <w:basedOn w:val="a0"/>
    <w:uiPriority w:val="99"/>
    <w:rsid w:val="00207226"/>
    <w:pPr>
      <w:widowControl w:val="0"/>
      <w:autoSpaceDE w:val="0"/>
      <w:autoSpaceDN w:val="0"/>
      <w:adjustRightInd w:val="0"/>
      <w:spacing w:line="482" w:lineRule="exact"/>
      <w:ind w:hanging="696"/>
      <w:jc w:val="both"/>
    </w:pPr>
  </w:style>
  <w:style w:type="paragraph" w:customStyle="1" w:styleId="Style10">
    <w:name w:val="Style10"/>
    <w:basedOn w:val="a0"/>
    <w:next w:val="a0"/>
    <w:uiPriority w:val="99"/>
    <w:rsid w:val="00207226"/>
    <w:pPr>
      <w:widowControl w:val="0"/>
      <w:autoSpaceDE w:val="0"/>
      <w:autoSpaceDN w:val="0"/>
      <w:adjustRightInd w:val="0"/>
    </w:pPr>
  </w:style>
  <w:style w:type="paragraph" w:customStyle="1" w:styleId="Style11">
    <w:name w:val="Style11"/>
    <w:basedOn w:val="a0"/>
    <w:next w:val="a0"/>
    <w:uiPriority w:val="99"/>
    <w:rsid w:val="00207226"/>
    <w:pPr>
      <w:widowControl w:val="0"/>
      <w:autoSpaceDE w:val="0"/>
      <w:autoSpaceDN w:val="0"/>
      <w:adjustRightInd w:val="0"/>
      <w:spacing w:line="276" w:lineRule="exact"/>
      <w:jc w:val="center"/>
    </w:pPr>
  </w:style>
  <w:style w:type="paragraph" w:customStyle="1" w:styleId="Style12">
    <w:name w:val="Style12"/>
    <w:basedOn w:val="a0"/>
    <w:next w:val="a0"/>
    <w:uiPriority w:val="99"/>
    <w:rsid w:val="00207226"/>
    <w:pPr>
      <w:widowControl w:val="0"/>
      <w:autoSpaceDE w:val="0"/>
      <w:autoSpaceDN w:val="0"/>
      <w:adjustRightInd w:val="0"/>
      <w:spacing w:line="278" w:lineRule="exact"/>
    </w:pPr>
  </w:style>
  <w:style w:type="paragraph" w:customStyle="1" w:styleId="Style13">
    <w:name w:val="Style13"/>
    <w:basedOn w:val="a0"/>
    <w:next w:val="a0"/>
    <w:uiPriority w:val="99"/>
    <w:rsid w:val="00207226"/>
    <w:pPr>
      <w:widowControl w:val="0"/>
      <w:autoSpaceDE w:val="0"/>
      <w:autoSpaceDN w:val="0"/>
      <w:adjustRightInd w:val="0"/>
    </w:pPr>
  </w:style>
  <w:style w:type="paragraph" w:customStyle="1" w:styleId="Style14">
    <w:name w:val="Style14"/>
    <w:basedOn w:val="a0"/>
    <w:next w:val="a0"/>
    <w:uiPriority w:val="99"/>
    <w:rsid w:val="00207226"/>
    <w:pPr>
      <w:widowControl w:val="0"/>
      <w:autoSpaceDE w:val="0"/>
      <w:autoSpaceDN w:val="0"/>
      <w:adjustRightInd w:val="0"/>
    </w:pPr>
  </w:style>
  <w:style w:type="paragraph" w:customStyle="1" w:styleId="Style15">
    <w:name w:val="Style15"/>
    <w:basedOn w:val="a0"/>
    <w:next w:val="a0"/>
    <w:uiPriority w:val="99"/>
    <w:rsid w:val="00207226"/>
    <w:pPr>
      <w:widowControl w:val="0"/>
      <w:autoSpaceDE w:val="0"/>
      <w:autoSpaceDN w:val="0"/>
      <w:adjustRightInd w:val="0"/>
      <w:spacing w:line="274" w:lineRule="exact"/>
    </w:pPr>
  </w:style>
  <w:style w:type="character" w:customStyle="1" w:styleId="FontStyle23">
    <w:name w:val="Font Style23"/>
    <w:rsid w:val="00207226"/>
    <w:rPr>
      <w:b/>
      <w:bCs/>
      <w:sz w:val="20"/>
      <w:szCs w:val="20"/>
    </w:rPr>
  </w:style>
  <w:style w:type="character" w:customStyle="1" w:styleId="FontStyle24">
    <w:name w:val="Font Style24"/>
    <w:rsid w:val="00207226"/>
    <w:rPr>
      <w:b/>
      <w:bCs/>
      <w:sz w:val="22"/>
      <w:szCs w:val="22"/>
    </w:rPr>
  </w:style>
  <w:style w:type="character" w:customStyle="1" w:styleId="FontStyle25">
    <w:name w:val="Font Style25"/>
    <w:rsid w:val="00207226"/>
    <w:rPr>
      <w:sz w:val="22"/>
      <w:szCs w:val="22"/>
    </w:rPr>
  </w:style>
  <w:style w:type="character" w:customStyle="1" w:styleId="FontStyle26">
    <w:name w:val="Font Style26"/>
    <w:rsid w:val="00207226"/>
    <w:rPr>
      <w:b/>
      <w:bCs/>
      <w:sz w:val="16"/>
      <w:szCs w:val="16"/>
    </w:rPr>
  </w:style>
  <w:style w:type="paragraph" w:customStyle="1" w:styleId="Style16">
    <w:name w:val="Style16"/>
    <w:basedOn w:val="a0"/>
    <w:next w:val="a0"/>
    <w:uiPriority w:val="99"/>
    <w:rsid w:val="00207226"/>
    <w:pPr>
      <w:widowControl w:val="0"/>
      <w:autoSpaceDE w:val="0"/>
      <w:autoSpaceDN w:val="0"/>
      <w:adjustRightInd w:val="0"/>
    </w:pPr>
  </w:style>
  <w:style w:type="paragraph" w:customStyle="1" w:styleId="3TimesNewRoman12">
    <w:name w:val="Стиль Заголовок 3 + Times New Roman Синий По центру После:  12 пт"/>
    <w:basedOn w:val="30"/>
    <w:uiPriority w:val="99"/>
    <w:rsid w:val="00207226"/>
    <w:pPr>
      <w:spacing w:before="360" w:after="360"/>
      <w:jc w:val="center"/>
    </w:pPr>
    <w:rPr>
      <w:rFonts w:ascii="Times New Roman" w:hAnsi="Times New Roman" w:cs="Times New Roman"/>
      <w:color w:val="0000FF"/>
      <w:spacing w:val="26"/>
      <w:szCs w:val="20"/>
    </w:rPr>
  </w:style>
  <w:style w:type="paragraph" w:customStyle="1" w:styleId="3">
    <w:name w:val="Заголовок 3(нумерованный)"/>
    <w:basedOn w:val="a0"/>
    <w:uiPriority w:val="99"/>
    <w:rsid w:val="00207226"/>
    <w:pPr>
      <w:keepNext/>
      <w:numPr>
        <w:ilvl w:val="1"/>
        <w:numId w:val="6"/>
      </w:numPr>
      <w:spacing w:before="360" w:after="360"/>
      <w:jc w:val="center"/>
      <w:outlineLvl w:val="1"/>
    </w:pPr>
    <w:rPr>
      <w:rFonts w:cs="Arial"/>
      <w:b/>
      <w:bCs/>
      <w:iCs/>
      <w:color w:val="0000FF"/>
      <w:sz w:val="26"/>
      <w:szCs w:val="28"/>
    </w:rPr>
  </w:style>
  <w:style w:type="paragraph" w:customStyle="1" w:styleId="2112">
    <w:name w:val="Знак2 Знак Знак1 Знак1 Знак Знак Знак Знак Знак Знак Знак Знак Знак Знак Знак Знак2"/>
    <w:basedOn w:val="a0"/>
    <w:uiPriority w:val="99"/>
    <w:rsid w:val="00207226"/>
    <w:pPr>
      <w:spacing w:after="160" w:line="240" w:lineRule="exact"/>
    </w:pPr>
    <w:rPr>
      <w:rFonts w:ascii="Verdana" w:hAnsi="Verdana"/>
      <w:sz w:val="20"/>
      <w:szCs w:val="20"/>
      <w:lang w:val="en-US" w:eastAsia="en-US"/>
    </w:rPr>
  </w:style>
  <w:style w:type="paragraph" w:customStyle="1" w:styleId="2111">
    <w:name w:val="Знак2 Знак Знак1 Знак1 Знак Знак Знак Знак Знак Знак Знак Знак Знак Знак Знак Знак1"/>
    <w:basedOn w:val="a0"/>
    <w:uiPriority w:val="99"/>
    <w:rsid w:val="00207226"/>
    <w:pPr>
      <w:spacing w:after="160" w:line="240" w:lineRule="exact"/>
    </w:pPr>
    <w:rPr>
      <w:rFonts w:ascii="Verdana" w:hAnsi="Verdana"/>
      <w:sz w:val="20"/>
      <w:szCs w:val="20"/>
      <w:lang w:val="en-US" w:eastAsia="en-US"/>
    </w:rPr>
  </w:style>
  <w:style w:type="paragraph" w:customStyle="1" w:styleId="2113">
    <w:name w:val="Знак2 Знак Знак1 Знак1 Знак Знак Знак Знак Знак Знак Знак Знак Знак Знак Знак Знак3"/>
    <w:basedOn w:val="a0"/>
    <w:uiPriority w:val="99"/>
    <w:rsid w:val="00207226"/>
    <w:pPr>
      <w:spacing w:after="160" w:line="240" w:lineRule="exact"/>
    </w:pPr>
    <w:rPr>
      <w:rFonts w:ascii="Verdana" w:hAnsi="Verdana"/>
      <w:sz w:val="20"/>
      <w:szCs w:val="20"/>
      <w:lang w:val="en-US" w:eastAsia="en-US"/>
    </w:rPr>
  </w:style>
  <w:style w:type="paragraph" w:customStyle="1" w:styleId="212">
    <w:name w:val="Основной текст с отступом 21"/>
    <w:basedOn w:val="a0"/>
    <w:qFormat/>
    <w:rsid w:val="00207226"/>
    <w:pPr>
      <w:suppressAutoHyphens/>
      <w:ind w:firstLine="708"/>
    </w:pPr>
    <w:rPr>
      <w:lang w:eastAsia="ar-SA"/>
    </w:rPr>
  </w:style>
  <w:style w:type="paragraph" w:customStyle="1" w:styleId="1e">
    <w:name w:val="Абзац списка1"/>
    <w:basedOn w:val="a0"/>
    <w:rsid w:val="00207226"/>
    <w:pPr>
      <w:spacing w:after="200" w:line="276" w:lineRule="auto"/>
      <w:ind w:left="720"/>
    </w:pPr>
    <w:rPr>
      <w:rFonts w:ascii="Calibri" w:hAnsi="Calibri" w:cs="Calibri"/>
      <w:sz w:val="22"/>
      <w:szCs w:val="22"/>
      <w:lang w:eastAsia="en-US"/>
    </w:rPr>
  </w:style>
  <w:style w:type="paragraph" w:customStyle="1" w:styleId="ConsPlusNonformat">
    <w:name w:val="ConsPlusNonformat"/>
    <w:uiPriority w:val="99"/>
    <w:rsid w:val="0020722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2115">
    <w:name w:val="Знак2 Знак Знак1 Знак1 Знак Знак Знак Знак Знак Знак Знак Знак Знак Знак Знак Знак5"/>
    <w:basedOn w:val="a0"/>
    <w:uiPriority w:val="99"/>
    <w:rsid w:val="00207226"/>
    <w:pPr>
      <w:spacing w:after="160" w:line="240" w:lineRule="exact"/>
    </w:pPr>
    <w:rPr>
      <w:rFonts w:ascii="Verdana" w:hAnsi="Verdana"/>
      <w:sz w:val="20"/>
      <w:szCs w:val="20"/>
      <w:lang w:val="en-US" w:eastAsia="en-US"/>
    </w:rPr>
  </w:style>
  <w:style w:type="paragraph" w:customStyle="1" w:styleId="2114">
    <w:name w:val="Знак2 Знак Знак1 Знак1 Знак Знак Знак Знак Знак Знак Знак Знак Знак Знак Знак Знак4"/>
    <w:basedOn w:val="a0"/>
    <w:uiPriority w:val="99"/>
    <w:rsid w:val="00207226"/>
    <w:pPr>
      <w:spacing w:after="160" w:line="240" w:lineRule="exact"/>
    </w:pPr>
    <w:rPr>
      <w:rFonts w:ascii="Verdana" w:hAnsi="Verdana"/>
      <w:sz w:val="20"/>
      <w:szCs w:val="20"/>
      <w:lang w:val="en-US" w:eastAsia="en-US"/>
    </w:rPr>
  </w:style>
  <w:style w:type="character" w:customStyle="1" w:styleId="37">
    <w:name w:val="Основной текст (3)_"/>
    <w:basedOn w:val="a1"/>
    <w:link w:val="38"/>
    <w:uiPriority w:val="99"/>
    <w:locked/>
    <w:rsid w:val="00207226"/>
    <w:rPr>
      <w:rFonts w:ascii="Times New Roman" w:hAnsi="Times New Roman"/>
      <w:b/>
      <w:bCs/>
      <w:i/>
      <w:iCs/>
      <w:sz w:val="26"/>
      <w:szCs w:val="26"/>
      <w:shd w:val="clear" w:color="auto" w:fill="FFFFFF"/>
    </w:rPr>
  </w:style>
  <w:style w:type="paragraph" w:customStyle="1" w:styleId="38">
    <w:name w:val="Основной текст (3)"/>
    <w:basedOn w:val="a0"/>
    <w:link w:val="37"/>
    <w:uiPriority w:val="99"/>
    <w:rsid w:val="00207226"/>
    <w:pPr>
      <w:widowControl w:val="0"/>
      <w:shd w:val="clear" w:color="auto" w:fill="FFFFFF"/>
      <w:spacing w:after="420" w:line="240" w:lineRule="atLeast"/>
      <w:jc w:val="center"/>
    </w:pPr>
    <w:rPr>
      <w:rFonts w:eastAsiaTheme="minorHAnsi" w:cstheme="minorBidi"/>
      <w:b/>
      <w:bCs/>
      <w:i/>
      <w:iCs/>
      <w:sz w:val="26"/>
      <w:szCs w:val="26"/>
      <w:lang w:eastAsia="en-US"/>
    </w:rPr>
  </w:style>
  <w:style w:type="character" w:customStyle="1" w:styleId="2b">
    <w:name w:val="Основной текст (2)_"/>
    <w:basedOn w:val="a1"/>
    <w:link w:val="213"/>
    <w:locked/>
    <w:rsid w:val="00207226"/>
    <w:rPr>
      <w:rFonts w:ascii="Times New Roman" w:hAnsi="Times New Roman"/>
      <w:sz w:val="28"/>
      <w:szCs w:val="28"/>
      <w:shd w:val="clear" w:color="auto" w:fill="FFFFFF"/>
    </w:rPr>
  </w:style>
  <w:style w:type="paragraph" w:customStyle="1" w:styleId="213">
    <w:name w:val="Основной текст (2)1"/>
    <w:basedOn w:val="a0"/>
    <w:link w:val="2b"/>
    <w:uiPriority w:val="99"/>
    <w:rsid w:val="00207226"/>
    <w:pPr>
      <w:widowControl w:val="0"/>
      <w:shd w:val="clear" w:color="auto" w:fill="FFFFFF"/>
      <w:spacing w:before="420" w:line="322" w:lineRule="exact"/>
      <w:jc w:val="both"/>
    </w:pPr>
    <w:rPr>
      <w:rFonts w:eastAsiaTheme="minorHAnsi" w:cstheme="minorBidi"/>
      <w:sz w:val="28"/>
      <w:szCs w:val="28"/>
      <w:lang w:eastAsia="en-US"/>
    </w:rPr>
  </w:style>
  <w:style w:type="character" w:customStyle="1" w:styleId="affff">
    <w:name w:val="Подпись к таблице_"/>
    <w:basedOn w:val="a1"/>
    <w:link w:val="affff0"/>
    <w:uiPriority w:val="99"/>
    <w:locked/>
    <w:rsid w:val="00207226"/>
    <w:rPr>
      <w:rFonts w:ascii="Times New Roman" w:hAnsi="Times New Roman"/>
      <w:sz w:val="28"/>
      <w:szCs w:val="28"/>
      <w:shd w:val="clear" w:color="auto" w:fill="FFFFFF"/>
    </w:rPr>
  </w:style>
  <w:style w:type="paragraph" w:customStyle="1" w:styleId="affff0">
    <w:name w:val="Подпись к таблице"/>
    <w:basedOn w:val="a0"/>
    <w:link w:val="affff"/>
    <w:uiPriority w:val="99"/>
    <w:rsid w:val="00207226"/>
    <w:pPr>
      <w:widowControl w:val="0"/>
      <w:shd w:val="clear" w:color="auto" w:fill="FFFFFF"/>
      <w:spacing w:line="240" w:lineRule="atLeast"/>
    </w:pPr>
    <w:rPr>
      <w:rFonts w:eastAsiaTheme="minorHAnsi" w:cstheme="minorBidi"/>
      <w:sz w:val="28"/>
      <w:szCs w:val="28"/>
      <w:lang w:eastAsia="en-US"/>
    </w:rPr>
  </w:style>
  <w:style w:type="character" w:customStyle="1" w:styleId="2c">
    <w:name w:val="Основной текст (2)"/>
    <w:basedOn w:val="2b"/>
    <w:uiPriority w:val="99"/>
    <w:rsid w:val="00207226"/>
    <w:rPr>
      <w:rFonts w:ascii="Times New Roman" w:hAnsi="Times New Roman"/>
      <w:sz w:val="28"/>
      <w:szCs w:val="28"/>
      <w:shd w:val="clear" w:color="auto" w:fill="FFFFFF"/>
    </w:rPr>
  </w:style>
  <w:style w:type="character" w:customStyle="1" w:styleId="213pt">
    <w:name w:val="Основной текст (2) + 13 pt"/>
    <w:aliases w:val="Полужирный"/>
    <w:basedOn w:val="2b"/>
    <w:uiPriority w:val="99"/>
    <w:rsid w:val="00207226"/>
    <w:rPr>
      <w:rFonts w:ascii="Times New Roman" w:hAnsi="Times New Roman"/>
      <w:b/>
      <w:bCs/>
      <w:sz w:val="26"/>
      <w:szCs w:val="26"/>
      <w:shd w:val="clear" w:color="auto" w:fill="FFFFFF"/>
    </w:rPr>
  </w:style>
  <w:style w:type="character" w:customStyle="1" w:styleId="213pt1">
    <w:name w:val="Основной текст (2) + 13 pt1"/>
    <w:aliases w:val="Полужирный1"/>
    <w:basedOn w:val="2b"/>
    <w:uiPriority w:val="99"/>
    <w:rsid w:val="00207226"/>
    <w:rPr>
      <w:rFonts w:ascii="Times New Roman" w:hAnsi="Times New Roman"/>
      <w:b/>
      <w:bCs/>
      <w:sz w:val="26"/>
      <w:szCs w:val="26"/>
      <w:shd w:val="clear" w:color="auto" w:fill="FFFFFF"/>
    </w:rPr>
  </w:style>
  <w:style w:type="character" w:styleId="affff1">
    <w:name w:val="Placeholder Text"/>
    <w:basedOn w:val="a1"/>
    <w:uiPriority w:val="99"/>
    <w:semiHidden/>
    <w:rsid w:val="00207226"/>
    <w:rPr>
      <w:color w:val="808080"/>
    </w:rPr>
  </w:style>
  <w:style w:type="table" w:customStyle="1" w:styleId="-1110">
    <w:name w:val="Светлая сетка - Акцент 111"/>
    <w:uiPriority w:val="62"/>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Светлая заливка - Акцент 111"/>
    <w:uiPriority w:val="60"/>
    <w:rsid w:val="00207226"/>
    <w:pPr>
      <w:spacing w:after="0" w:line="240" w:lineRule="auto"/>
    </w:pPr>
    <w:rPr>
      <w:rFonts w:ascii="Calibri" w:eastAsia="Times New Roman"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
    <w:name w:val="Светлая заливка - Акцент 21"/>
    <w:basedOn w:val="a2"/>
    <w:next w:val="-2"/>
    <w:uiPriority w:val="60"/>
    <w:rsid w:val="00207226"/>
    <w:pPr>
      <w:spacing w:after="0" w:line="240" w:lineRule="auto"/>
    </w:pPr>
    <w:rPr>
      <w:rFonts w:ascii="Calibri" w:eastAsia="Times New Roman"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112">
    <w:name w:val="Светлый список - Акцент 111"/>
    <w:uiPriority w:val="61"/>
    <w:rsid w:val="00207226"/>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2d">
    <w:name w:val="Неразрешенное упоминание2"/>
    <w:basedOn w:val="a1"/>
    <w:uiPriority w:val="99"/>
    <w:semiHidden/>
    <w:unhideWhenUsed/>
    <w:rsid w:val="00233C49"/>
    <w:rPr>
      <w:color w:val="605E5C"/>
      <w:shd w:val="clear" w:color="auto" w:fill="E1DFDD"/>
    </w:rPr>
  </w:style>
  <w:style w:type="character" w:customStyle="1" w:styleId="19">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
    <w:link w:val="afff0"/>
    <w:uiPriority w:val="35"/>
    <w:rsid w:val="00D31A35"/>
    <w:rPr>
      <w:rFonts w:ascii="Arial Narrow" w:eastAsia="Times New Roman" w:hAnsi="Arial Narrow" w:cs="Times New Roman"/>
      <w:b/>
      <w:bCs/>
      <w:color w:val="4F81BD"/>
      <w:sz w:val="18"/>
      <w:szCs w:val="18"/>
      <w:lang w:eastAsia="ru-RU"/>
    </w:rPr>
  </w:style>
  <w:style w:type="paragraph" w:customStyle="1" w:styleId="310">
    <w:name w:val="Основной текст с отступом 31"/>
    <w:basedOn w:val="a0"/>
    <w:qFormat/>
    <w:rsid w:val="009D2DBE"/>
    <w:pPr>
      <w:suppressAutoHyphens/>
      <w:ind w:firstLine="709"/>
      <w:jc w:val="both"/>
    </w:pPr>
    <w:rPr>
      <w:rFonts w:ascii="Arial" w:hAnsi="Arial" w:cs="Arial"/>
      <w:lang w:eastAsia="ar-SA"/>
    </w:rPr>
  </w:style>
  <w:style w:type="paragraph" w:customStyle="1" w:styleId="affff2">
    <w:name w:val="Таблица_название_таблицы"/>
    <w:next w:val="a0"/>
    <w:link w:val="affff3"/>
    <w:autoRedefine/>
    <w:qFormat/>
    <w:rsid w:val="00EA108E"/>
    <w:pPr>
      <w:keepNext/>
      <w:keepLines/>
      <w:spacing w:after="0" w:line="240" w:lineRule="auto"/>
      <w:jc w:val="right"/>
    </w:pPr>
    <w:rPr>
      <w:rFonts w:ascii="Times New Roman" w:eastAsia="Times New Roman" w:hAnsi="Times New Roman" w:cs="Times New Roman"/>
      <w:b/>
      <w:bCs/>
      <w:lang w:eastAsia="ru-RU"/>
    </w:rPr>
  </w:style>
  <w:style w:type="character" w:customStyle="1" w:styleId="affff3">
    <w:name w:val="Таблица_название_таблицы Знак"/>
    <w:link w:val="affff2"/>
    <w:rsid w:val="00EA108E"/>
    <w:rPr>
      <w:rFonts w:ascii="Times New Roman" w:eastAsia="Times New Roman" w:hAnsi="Times New Roman" w:cs="Times New Roman"/>
      <w:b/>
      <w:bCs/>
      <w:lang w:eastAsia="ru-RU"/>
    </w:rPr>
  </w:style>
  <w:style w:type="paragraph" w:customStyle="1" w:styleId="111">
    <w:name w:val="Табличный_таблица_11"/>
    <w:link w:val="112"/>
    <w:qFormat/>
    <w:rsid w:val="00EA108E"/>
    <w:pPr>
      <w:spacing w:after="0" w:line="240" w:lineRule="auto"/>
      <w:jc w:val="center"/>
    </w:pPr>
    <w:rPr>
      <w:rFonts w:ascii="Times New Roman" w:eastAsia="Times New Roman" w:hAnsi="Times New Roman" w:cs="Times New Roman"/>
      <w:lang w:eastAsia="ru-RU"/>
    </w:rPr>
  </w:style>
  <w:style w:type="character" w:customStyle="1" w:styleId="112">
    <w:name w:val="Табличный_таблица_11 Знак"/>
    <w:link w:val="111"/>
    <w:rsid w:val="00EA108E"/>
    <w:rPr>
      <w:rFonts w:ascii="Times New Roman" w:eastAsia="Times New Roman" w:hAnsi="Times New Roman" w:cs="Times New Roman"/>
      <w:lang w:eastAsia="ru-RU"/>
    </w:rPr>
  </w:style>
  <w:style w:type="paragraph" w:customStyle="1" w:styleId="113">
    <w:name w:val="Табличный_боковик_11"/>
    <w:link w:val="114"/>
    <w:qFormat/>
    <w:rsid w:val="00EA108E"/>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EA108E"/>
    <w:rPr>
      <w:rFonts w:ascii="Times New Roman" w:eastAsia="Times New Roman" w:hAnsi="Times New Roman" w:cs="Times New Roman"/>
      <w:szCs w:val="24"/>
      <w:lang w:eastAsia="ru-RU"/>
    </w:rPr>
  </w:style>
  <w:style w:type="character" w:customStyle="1" w:styleId="39">
    <w:name w:val="Неразрешенное упоминание3"/>
    <w:basedOn w:val="a1"/>
    <w:uiPriority w:val="99"/>
    <w:semiHidden/>
    <w:unhideWhenUsed/>
    <w:rsid w:val="006744DF"/>
    <w:rPr>
      <w:color w:val="605E5C"/>
      <w:shd w:val="clear" w:color="auto" w:fill="E1DFDD"/>
    </w:rPr>
  </w:style>
  <w:style w:type="character" w:customStyle="1" w:styleId="3a">
    <w:name w:val="Текст сноски Знак3"/>
    <w:aliases w:val="Текст сноски Знак2 Знак1,Текст сноски Знак1 Знак Знак2,Текст сноски Знак Знак Знак Знак2,Текст сноски Знак Знак1 Знак1,Текст сноски Знак1 Знак2,Текст сноски Знак Знак Знак2,Текст сноски Знак1 Знак Знак Знак1"/>
    <w:basedOn w:val="a1"/>
    <w:uiPriority w:val="99"/>
    <w:semiHidden/>
    <w:rsid w:val="00C03FC5"/>
    <w:rPr>
      <w:rFonts w:ascii="Times New Roman" w:eastAsia="Times New Roman" w:hAnsi="Times New Roman" w:cs="Times New Roman"/>
      <w:lang w:eastAsia="ru-RU"/>
    </w:rPr>
  </w:style>
  <w:style w:type="character" w:customStyle="1" w:styleId="1f">
    <w:name w:val="Основной текст Знак1"/>
    <w:aliases w:val="Body single Знак1"/>
    <w:basedOn w:val="a1"/>
    <w:rsid w:val="00C03FC5"/>
    <w:rPr>
      <w:rFonts w:ascii="Times New Roman" w:eastAsia="Times New Roman" w:hAnsi="Times New Roman" w:cs="Times New Roman"/>
      <w:sz w:val="24"/>
      <w:szCs w:val="24"/>
      <w:lang w:eastAsia="ru-RU"/>
    </w:rPr>
  </w:style>
  <w:style w:type="paragraph" w:customStyle="1" w:styleId="0">
    <w:name w:val="0.Текст"/>
    <w:basedOn w:val="a0"/>
    <w:link w:val="00"/>
    <w:qFormat/>
    <w:rsid w:val="00B82B22"/>
    <w:pPr>
      <w:widowControl w:val="0"/>
      <w:spacing w:after="240" w:line="360" w:lineRule="auto"/>
      <w:ind w:left="1418"/>
      <w:jc w:val="both"/>
    </w:pPr>
    <w:rPr>
      <w:rFonts w:ascii="Arial" w:hAnsi="Arial" w:cs="Arial"/>
      <w:szCs w:val="28"/>
      <w:lang w:eastAsia="en-US"/>
    </w:rPr>
  </w:style>
  <w:style w:type="character" w:customStyle="1" w:styleId="00">
    <w:name w:val="0.Текст Знак"/>
    <w:link w:val="0"/>
    <w:rsid w:val="00B82B22"/>
    <w:rPr>
      <w:rFonts w:ascii="Arial" w:eastAsia="Times New Roman" w:hAnsi="Arial" w:cs="Arial"/>
      <w:sz w:val="24"/>
      <w:szCs w:val="28"/>
    </w:rPr>
  </w:style>
  <w:style w:type="table" w:customStyle="1" w:styleId="3b">
    <w:name w:val="Сетка таблицы3"/>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Таблица простая 2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
    <w:name w:val="Таблица простая 3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f0">
    <w:name w:val="Сетка таблицы светлая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xl67">
    <w:name w:val="xl67"/>
    <w:basedOn w:val="a0"/>
    <w:rsid w:val="006A6CFB"/>
    <w:pPr>
      <w:spacing w:before="100" w:beforeAutospacing="1" w:after="100" w:afterAutospacing="1"/>
    </w:pPr>
  </w:style>
  <w:style w:type="paragraph" w:customStyle="1" w:styleId="xl68">
    <w:name w:val="xl68"/>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6A6CF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a0"/>
    <w:rsid w:val="006A6C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1">
    <w:name w:val="xl71"/>
    <w:basedOn w:val="a0"/>
    <w:rsid w:val="006A6CFB"/>
    <w:pPr>
      <w:spacing w:before="100" w:beforeAutospacing="1" w:after="100" w:afterAutospacing="1"/>
      <w:textAlignment w:val="top"/>
    </w:pPr>
  </w:style>
  <w:style w:type="paragraph" w:customStyle="1" w:styleId="xl72">
    <w:name w:val="xl72"/>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73">
    <w:name w:val="xl73"/>
    <w:basedOn w:val="a0"/>
    <w:rsid w:val="006A6C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table" w:customStyle="1" w:styleId="-131">
    <w:name w:val="Таблица-сетка 1 светлая — акцент 3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2e">
    <w:name w:val="Сетка таблицы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3"/>
    <w:uiPriority w:val="99"/>
    <w:semiHidden/>
    <w:unhideWhenUsed/>
    <w:rsid w:val="006A6CFB"/>
  </w:style>
  <w:style w:type="paragraph" w:customStyle="1" w:styleId="xl74">
    <w:name w:val="xl74"/>
    <w:basedOn w:val="a0"/>
    <w:rsid w:val="006A6CFB"/>
    <w:pPr>
      <w:shd w:val="clear" w:color="000000" w:fill="FFFF00"/>
      <w:spacing w:before="100" w:beforeAutospacing="1" w:after="100" w:afterAutospacing="1"/>
      <w:jc w:val="center"/>
    </w:pPr>
    <w:rPr>
      <w:b/>
      <w:bCs/>
    </w:rPr>
  </w:style>
  <w:style w:type="numbering" w:customStyle="1" w:styleId="3c">
    <w:name w:val="Нет списка3"/>
    <w:next w:val="a3"/>
    <w:uiPriority w:val="99"/>
    <w:semiHidden/>
    <w:unhideWhenUsed/>
    <w:rsid w:val="006A6CFB"/>
  </w:style>
  <w:style w:type="paragraph" w:customStyle="1" w:styleId="xl80">
    <w:name w:val="xl80"/>
    <w:basedOn w:val="a0"/>
    <w:rsid w:val="006A6CFB"/>
    <w:pPr>
      <w:spacing w:before="100" w:beforeAutospacing="1" w:after="100" w:afterAutospacing="1"/>
    </w:pPr>
    <w:rPr>
      <w:rFonts w:ascii="Arial CYR" w:hAnsi="Arial CYR" w:cs="Arial CYR"/>
      <w:sz w:val="22"/>
      <w:szCs w:val="22"/>
    </w:rPr>
  </w:style>
  <w:style w:type="paragraph" w:customStyle="1" w:styleId="xl81">
    <w:name w:val="xl81"/>
    <w:basedOn w:val="a0"/>
    <w:rsid w:val="006A6CFB"/>
    <w:pPr>
      <w:spacing w:before="100" w:beforeAutospacing="1" w:after="100" w:afterAutospacing="1"/>
    </w:pPr>
    <w:rPr>
      <w:rFonts w:ascii="Arial CYR" w:hAnsi="Arial CYR" w:cs="Arial CYR"/>
      <w:b/>
      <w:bCs/>
      <w:sz w:val="22"/>
      <w:szCs w:val="22"/>
    </w:rPr>
  </w:style>
  <w:style w:type="paragraph" w:customStyle="1" w:styleId="xl82">
    <w:name w:val="xl82"/>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3">
    <w:name w:val="xl8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4">
    <w:name w:val="xl8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2"/>
      <w:szCs w:val="22"/>
    </w:rPr>
  </w:style>
  <w:style w:type="paragraph" w:customStyle="1" w:styleId="xl85">
    <w:name w:val="xl8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2"/>
      <w:szCs w:val="22"/>
    </w:rPr>
  </w:style>
  <w:style w:type="paragraph" w:customStyle="1" w:styleId="xl86">
    <w:name w:val="xl8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87">
    <w:name w:val="xl87"/>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2"/>
      <w:szCs w:val="22"/>
    </w:rPr>
  </w:style>
  <w:style w:type="paragraph" w:customStyle="1" w:styleId="xl88">
    <w:name w:val="xl88"/>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sz w:val="22"/>
      <w:szCs w:val="22"/>
    </w:rPr>
  </w:style>
  <w:style w:type="paragraph" w:customStyle="1" w:styleId="xl89">
    <w:name w:val="xl89"/>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b/>
      <w:bCs/>
      <w:color w:val="000000"/>
      <w:sz w:val="22"/>
      <w:szCs w:val="22"/>
    </w:rPr>
  </w:style>
  <w:style w:type="paragraph" w:customStyle="1" w:styleId="xl90">
    <w:name w:val="xl90"/>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i/>
      <w:iCs/>
      <w:sz w:val="22"/>
      <w:szCs w:val="22"/>
    </w:rPr>
  </w:style>
  <w:style w:type="paragraph" w:customStyle="1" w:styleId="xl91">
    <w:name w:val="xl91"/>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2">
    <w:name w:val="xl92"/>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2"/>
      <w:szCs w:val="22"/>
    </w:rPr>
  </w:style>
  <w:style w:type="paragraph" w:customStyle="1" w:styleId="xl93">
    <w:name w:val="xl93"/>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4">
    <w:name w:val="xl94"/>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22"/>
      <w:szCs w:val="22"/>
    </w:rPr>
  </w:style>
  <w:style w:type="paragraph" w:customStyle="1" w:styleId="xl95">
    <w:name w:val="xl95"/>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2"/>
      <w:szCs w:val="22"/>
    </w:rPr>
  </w:style>
  <w:style w:type="paragraph" w:customStyle="1" w:styleId="xl96">
    <w:name w:val="xl9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2"/>
      <w:szCs w:val="22"/>
    </w:rPr>
  </w:style>
  <w:style w:type="paragraph" w:customStyle="1" w:styleId="xl97">
    <w:name w:val="xl97"/>
    <w:basedOn w:val="a0"/>
    <w:rsid w:val="006A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color w:val="000000"/>
      <w:sz w:val="22"/>
      <w:szCs w:val="22"/>
    </w:rPr>
  </w:style>
  <w:style w:type="paragraph" w:customStyle="1" w:styleId="xl98">
    <w:name w:val="xl98"/>
    <w:basedOn w:val="a0"/>
    <w:rsid w:val="006A6CF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Arial CYR" w:hAnsi="Arial CYR" w:cs="Arial CYR"/>
      <w:b/>
      <w:bCs/>
      <w:i/>
      <w:iCs/>
      <w:sz w:val="22"/>
      <w:szCs w:val="22"/>
    </w:rPr>
  </w:style>
  <w:style w:type="paragraph" w:customStyle="1" w:styleId="xl99">
    <w:name w:val="xl99"/>
    <w:basedOn w:val="a0"/>
    <w:rsid w:val="006A6CFB"/>
    <w:pPr>
      <w:pBdr>
        <w:top w:val="single" w:sz="4" w:space="0" w:color="auto"/>
        <w:left w:val="single" w:sz="4" w:space="18" w:color="auto"/>
        <w:bottom w:val="single" w:sz="4" w:space="0" w:color="auto"/>
        <w:right w:val="single" w:sz="4" w:space="0" w:color="auto"/>
      </w:pBdr>
      <w:shd w:val="clear" w:color="000000" w:fill="92D050"/>
      <w:spacing w:before="100" w:beforeAutospacing="1" w:after="100" w:afterAutospacing="1"/>
      <w:ind w:firstLineChars="200" w:firstLine="200"/>
    </w:pPr>
    <w:rPr>
      <w:rFonts w:ascii="Arial CYR" w:hAnsi="Arial CYR" w:cs="Arial CYR"/>
      <w:sz w:val="22"/>
      <w:szCs w:val="22"/>
    </w:rPr>
  </w:style>
  <w:style w:type="paragraph" w:customStyle="1" w:styleId="xl100">
    <w:name w:val="xl100"/>
    <w:basedOn w:val="a0"/>
    <w:rsid w:val="006A6CF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CYR" w:hAnsi="Arial CYR" w:cs="Arial CYR"/>
      <w:b/>
      <w:bCs/>
      <w:i/>
      <w:iCs/>
      <w:sz w:val="22"/>
      <w:szCs w:val="22"/>
    </w:rPr>
  </w:style>
  <w:style w:type="paragraph" w:customStyle="1" w:styleId="xl101">
    <w:name w:val="xl101"/>
    <w:basedOn w:val="a0"/>
    <w:rsid w:val="006A6CFB"/>
    <w:pPr>
      <w:pBdr>
        <w:top w:val="single" w:sz="4" w:space="0" w:color="auto"/>
        <w:left w:val="single" w:sz="4" w:space="18" w:color="auto"/>
        <w:bottom w:val="single" w:sz="4" w:space="0" w:color="auto"/>
        <w:right w:val="single" w:sz="4" w:space="0" w:color="auto"/>
      </w:pBdr>
      <w:shd w:val="clear" w:color="000000" w:fill="00B0F0"/>
      <w:spacing w:before="100" w:beforeAutospacing="1" w:after="100" w:afterAutospacing="1"/>
      <w:ind w:firstLineChars="200" w:firstLine="200"/>
    </w:pPr>
    <w:rPr>
      <w:rFonts w:ascii="Arial CYR" w:hAnsi="Arial CYR" w:cs="Arial CYR"/>
      <w:sz w:val="22"/>
      <w:szCs w:val="22"/>
    </w:rPr>
  </w:style>
  <w:style w:type="paragraph" w:customStyle="1" w:styleId="xl102">
    <w:name w:val="xl102"/>
    <w:basedOn w:val="a0"/>
    <w:rsid w:val="006A6CF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Arial CYR" w:hAnsi="Arial CYR" w:cs="Arial CYR"/>
      <w:b/>
      <w:bCs/>
      <w:i/>
      <w:iCs/>
      <w:sz w:val="22"/>
      <w:szCs w:val="22"/>
    </w:rPr>
  </w:style>
  <w:style w:type="paragraph" w:customStyle="1" w:styleId="xl103">
    <w:name w:val="xl103"/>
    <w:basedOn w:val="a0"/>
    <w:rsid w:val="006A6CFB"/>
    <w:pPr>
      <w:pBdr>
        <w:top w:val="single" w:sz="4" w:space="0" w:color="auto"/>
        <w:left w:val="single" w:sz="4" w:space="18" w:color="auto"/>
        <w:bottom w:val="single" w:sz="4" w:space="0" w:color="auto"/>
        <w:right w:val="single" w:sz="4" w:space="0" w:color="auto"/>
      </w:pBdr>
      <w:shd w:val="clear" w:color="000000" w:fill="FFC000"/>
      <w:spacing w:before="100" w:beforeAutospacing="1" w:after="100" w:afterAutospacing="1"/>
      <w:ind w:firstLineChars="200" w:firstLine="200"/>
    </w:pPr>
    <w:rPr>
      <w:rFonts w:ascii="Arial CYR" w:hAnsi="Arial CYR" w:cs="Arial CYR"/>
      <w:sz w:val="22"/>
      <w:szCs w:val="22"/>
    </w:rPr>
  </w:style>
  <w:style w:type="paragraph" w:customStyle="1" w:styleId="xl104">
    <w:name w:val="xl104"/>
    <w:basedOn w:val="a0"/>
    <w:rsid w:val="006A6CFB"/>
    <w:pPr>
      <w:pBdr>
        <w:top w:val="single" w:sz="4" w:space="0" w:color="auto"/>
        <w:left w:val="single" w:sz="4" w:space="27" w:color="auto"/>
        <w:bottom w:val="single" w:sz="4" w:space="0" w:color="auto"/>
        <w:right w:val="single" w:sz="4" w:space="0" w:color="auto"/>
      </w:pBdr>
      <w:shd w:val="clear" w:color="000000" w:fill="00B0F0"/>
      <w:spacing w:before="100" w:beforeAutospacing="1" w:after="100" w:afterAutospacing="1"/>
      <w:ind w:firstLineChars="300" w:firstLine="300"/>
    </w:pPr>
    <w:rPr>
      <w:rFonts w:ascii="Arial CYR" w:hAnsi="Arial CYR" w:cs="Arial CYR"/>
      <w:sz w:val="22"/>
      <w:szCs w:val="22"/>
    </w:rPr>
  </w:style>
  <w:style w:type="paragraph" w:customStyle="1" w:styleId="xl105">
    <w:name w:val="xl105"/>
    <w:basedOn w:val="a0"/>
    <w:rsid w:val="006A6CFB"/>
    <w:pPr>
      <w:pBdr>
        <w:top w:val="single" w:sz="4" w:space="0" w:color="auto"/>
        <w:left w:val="single" w:sz="4" w:space="27" w:color="auto"/>
        <w:bottom w:val="single" w:sz="4" w:space="0" w:color="auto"/>
        <w:right w:val="single" w:sz="4" w:space="0" w:color="auto"/>
      </w:pBdr>
      <w:shd w:val="clear" w:color="000000" w:fill="FFC000"/>
      <w:spacing w:before="100" w:beforeAutospacing="1" w:after="100" w:afterAutospacing="1"/>
      <w:ind w:firstLineChars="300" w:firstLine="300"/>
    </w:pPr>
    <w:rPr>
      <w:rFonts w:ascii="Arial CYR" w:hAnsi="Arial CYR" w:cs="Arial CYR"/>
      <w:sz w:val="22"/>
      <w:szCs w:val="22"/>
    </w:rPr>
  </w:style>
  <w:style w:type="paragraph" w:customStyle="1" w:styleId="xl106">
    <w:name w:val="xl106"/>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7">
    <w:name w:val="xl107"/>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08">
    <w:name w:val="xl108"/>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115">
    <w:name w:val="Заголовок 11"/>
    <w:basedOn w:val="a0"/>
    <w:next w:val="a0"/>
    <w:uiPriority w:val="9"/>
    <w:qFormat/>
    <w:rsid w:val="006A6CFB"/>
    <w:pPr>
      <w:keepNext/>
      <w:keepLines/>
      <w:spacing w:line="360" w:lineRule="auto"/>
      <w:ind w:firstLine="709"/>
      <w:outlineLvl w:val="0"/>
    </w:pPr>
    <w:rPr>
      <w:rFonts w:asciiTheme="minorHAnsi" w:hAnsiTheme="minorHAnsi"/>
      <w:b/>
      <w:bCs/>
      <w:sz w:val="28"/>
      <w:szCs w:val="28"/>
    </w:rPr>
  </w:style>
  <w:style w:type="paragraph" w:customStyle="1" w:styleId="312">
    <w:name w:val="Заголовок 31"/>
    <w:basedOn w:val="a0"/>
    <w:next w:val="a0"/>
    <w:uiPriority w:val="9"/>
    <w:semiHidden/>
    <w:unhideWhenUsed/>
    <w:qFormat/>
    <w:rsid w:val="006A6CFB"/>
    <w:pPr>
      <w:keepNext/>
      <w:keepLines/>
      <w:spacing w:before="200" w:line="360" w:lineRule="auto"/>
      <w:ind w:firstLine="709"/>
      <w:jc w:val="both"/>
      <w:outlineLvl w:val="2"/>
    </w:pPr>
    <w:rPr>
      <w:rFonts w:ascii="Cambria" w:hAnsi="Cambria"/>
      <w:b/>
      <w:bCs/>
      <w:color w:val="4F81BD"/>
      <w:szCs w:val="20"/>
    </w:rPr>
  </w:style>
  <w:style w:type="paragraph" w:customStyle="1" w:styleId="710">
    <w:name w:val="Заголовок 71"/>
    <w:basedOn w:val="a0"/>
    <w:next w:val="a0"/>
    <w:uiPriority w:val="9"/>
    <w:unhideWhenUsed/>
    <w:qFormat/>
    <w:rsid w:val="006A6CFB"/>
    <w:pPr>
      <w:keepNext/>
      <w:keepLines/>
      <w:spacing w:before="40" w:line="360" w:lineRule="auto"/>
      <w:ind w:firstLine="567"/>
      <w:jc w:val="both"/>
      <w:outlineLvl w:val="6"/>
    </w:pPr>
    <w:rPr>
      <w:rFonts w:ascii="Cambria" w:hAnsi="Cambria"/>
      <w:i/>
      <w:iCs/>
      <w:color w:val="243F60"/>
    </w:rPr>
  </w:style>
  <w:style w:type="numbering" w:customStyle="1" w:styleId="42">
    <w:name w:val="Нет списка4"/>
    <w:next w:val="a3"/>
    <w:uiPriority w:val="99"/>
    <w:semiHidden/>
    <w:unhideWhenUsed/>
    <w:rsid w:val="006A6CFB"/>
  </w:style>
  <w:style w:type="table" w:customStyle="1" w:styleId="43">
    <w:name w:val="Сетка таблицы4"/>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
    <w:next w:val="a0"/>
    <w:uiPriority w:val="39"/>
    <w:unhideWhenUsed/>
    <w:qFormat/>
    <w:rsid w:val="006A6CFB"/>
    <w:pPr>
      <w:keepLines/>
      <w:spacing w:before="240" w:line="259" w:lineRule="auto"/>
    </w:pPr>
    <w:rPr>
      <w:rFonts w:asciiTheme="minorHAnsi" w:hAnsiTheme="minorHAnsi"/>
      <w:b/>
      <w:bCs/>
      <w:sz w:val="28"/>
      <w:szCs w:val="28"/>
    </w:rPr>
  </w:style>
  <w:style w:type="paragraph" w:customStyle="1" w:styleId="1f2">
    <w:name w:val="Название объекта1"/>
    <w:basedOn w:val="a0"/>
    <w:next w:val="a0"/>
    <w:unhideWhenUsed/>
    <w:qFormat/>
    <w:rsid w:val="006A6CFB"/>
    <w:pPr>
      <w:spacing w:after="200"/>
      <w:ind w:firstLine="709"/>
      <w:jc w:val="both"/>
    </w:pPr>
    <w:rPr>
      <w:rFonts w:ascii="Arial Narrow" w:hAnsi="Arial Narrow"/>
      <w:b/>
      <w:bCs/>
      <w:color w:val="4F81BD"/>
      <w:sz w:val="18"/>
      <w:szCs w:val="18"/>
    </w:rPr>
  </w:style>
  <w:style w:type="character" w:customStyle="1" w:styleId="116">
    <w:name w:val="Заголовок 1 Знак1"/>
    <w:basedOn w:val="a1"/>
    <w:uiPriority w:val="9"/>
    <w:rsid w:val="006A6CFB"/>
    <w:rPr>
      <w:rFonts w:asciiTheme="majorHAnsi" w:eastAsiaTheme="majorEastAsia" w:hAnsiTheme="majorHAnsi" w:cstheme="majorBidi"/>
      <w:color w:val="2E74B5" w:themeColor="accent1" w:themeShade="BF"/>
      <w:sz w:val="32"/>
      <w:szCs w:val="32"/>
    </w:rPr>
  </w:style>
  <w:style w:type="character" w:customStyle="1" w:styleId="313">
    <w:name w:val="Заголовок 3 Знак1"/>
    <w:basedOn w:val="a1"/>
    <w:uiPriority w:val="9"/>
    <w:semiHidden/>
    <w:rsid w:val="006A6CFB"/>
    <w:rPr>
      <w:rFonts w:asciiTheme="majorHAnsi" w:eastAsiaTheme="majorEastAsia" w:hAnsiTheme="majorHAnsi" w:cstheme="majorBidi"/>
      <w:color w:val="1F4D78" w:themeColor="accent1" w:themeShade="7F"/>
      <w:sz w:val="24"/>
      <w:szCs w:val="24"/>
    </w:rPr>
  </w:style>
  <w:style w:type="character" w:customStyle="1" w:styleId="711">
    <w:name w:val="Заголовок 7 Знак1"/>
    <w:basedOn w:val="a1"/>
    <w:uiPriority w:val="9"/>
    <w:semiHidden/>
    <w:rsid w:val="006A6CFB"/>
    <w:rPr>
      <w:rFonts w:asciiTheme="majorHAnsi" w:eastAsiaTheme="majorEastAsia" w:hAnsiTheme="majorHAnsi" w:cstheme="majorBidi"/>
      <w:i/>
      <w:iCs/>
      <w:color w:val="1F4D78" w:themeColor="accent1" w:themeShade="7F"/>
    </w:rPr>
  </w:style>
  <w:style w:type="numbering" w:customStyle="1" w:styleId="52">
    <w:name w:val="Нет списка5"/>
    <w:next w:val="a3"/>
    <w:uiPriority w:val="99"/>
    <w:semiHidden/>
    <w:unhideWhenUsed/>
    <w:rsid w:val="006A6CFB"/>
  </w:style>
  <w:style w:type="table" w:customStyle="1" w:styleId="53">
    <w:name w:val="Сетка таблицы5"/>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6A6CFB"/>
  </w:style>
  <w:style w:type="table" w:customStyle="1" w:styleId="118">
    <w:name w:val="Сетка таблицы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
    <w:name w:val="Нет списка21"/>
    <w:next w:val="a3"/>
    <w:uiPriority w:val="99"/>
    <w:semiHidden/>
    <w:unhideWhenUsed/>
    <w:rsid w:val="006A6CFB"/>
  </w:style>
  <w:style w:type="numbering" w:customStyle="1" w:styleId="314">
    <w:name w:val="Нет списка31"/>
    <w:next w:val="a3"/>
    <w:uiPriority w:val="99"/>
    <w:semiHidden/>
    <w:unhideWhenUsed/>
    <w:rsid w:val="006A6CFB"/>
  </w:style>
  <w:style w:type="table" w:customStyle="1" w:styleId="315">
    <w:name w:val="Сетка таблицы3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3"/>
    <w:uiPriority w:val="99"/>
    <w:semiHidden/>
    <w:unhideWhenUsed/>
    <w:rsid w:val="006A6CFB"/>
  </w:style>
  <w:style w:type="table" w:customStyle="1" w:styleId="411">
    <w:name w:val="Сетка таблицы4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ветлая заливка - Акцент 2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2">
    <w:name w:val="Светлая заливка - Акцент 22"/>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
    <w:name w:val="Сетка таблицы6"/>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6A6CFB"/>
  </w:style>
  <w:style w:type="numbering" w:customStyle="1" w:styleId="72">
    <w:name w:val="Нет списка7"/>
    <w:next w:val="a3"/>
    <w:uiPriority w:val="99"/>
    <w:semiHidden/>
    <w:unhideWhenUsed/>
    <w:rsid w:val="006A6CFB"/>
  </w:style>
  <w:style w:type="numbering" w:customStyle="1" w:styleId="81">
    <w:name w:val="Нет списка8"/>
    <w:next w:val="a3"/>
    <w:uiPriority w:val="99"/>
    <w:semiHidden/>
    <w:unhideWhenUsed/>
    <w:rsid w:val="006A6CFB"/>
  </w:style>
  <w:style w:type="table" w:customStyle="1" w:styleId="73">
    <w:name w:val="Сетка таблицы7"/>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Нет списка9"/>
    <w:next w:val="a3"/>
    <w:uiPriority w:val="99"/>
    <w:semiHidden/>
    <w:unhideWhenUsed/>
    <w:rsid w:val="006A6CFB"/>
  </w:style>
  <w:style w:type="table" w:customStyle="1" w:styleId="TableGrid">
    <w:name w:val="TableGrid"/>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2">
    <w:name w:val="Сетка таблицы9"/>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6A6CFB"/>
  </w:style>
  <w:style w:type="numbering" w:customStyle="1" w:styleId="120">
    <w:name w:val="Нет списка12"/>
    <w:next w:val="a3"/>
    <w:uiPriority w:val="99"/>
    <w:semiHidden/>
    <w:unhideWhenUsed/>
    <w:rsid w:val="006A6CFB"/>
  </w:style>
  <w:style w:type="table" w:customStyle="1" w:styleId="810">
    <w:name w:val="Сетка таблицы8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6A6CFB"/>
  </w:style>
  <w:style w:type="paragraph" w:customStyle="1" w:styleId="font5">
    <w:name w:val="font5"/>
    <w:basedOn w:val="a0"/>
    <w:rsid w:val="006A6CFB"/>
    <w:pPr>
      <w:spacing w:before="100" w:beforeAutospacing="1" w:after="100" w:afterAutospacing="1"/>
    </w:pPr>
    <w:rPr>
      <w:rFonts w:ascii="Calibri" w:hAnsi="Calibri"/>
      <w:color w:val="000000"/>
      <w:sz w:val="22"/>
      <w:szCs w:val="22"/>
    </w:rPr>
  </w:style>
  <w:style w:type="paragraph" w:customStyle="1" w:styleId="font6">
    <w:name w:val="font6"/>
    <w:basedOn w:val="a0"/>
    <w:uiPriority w:val="99"/>
    <w:rsid w:val="006A6CFB"/>
    <w:pPr>
      <w:spacing w:before="100" w:beforeAutospacing="1" w:after="100" w:afterAutospacing="1"/>
    </w:pPr>
    <w:rPr>
      <w:rFonts w:ascii="Calibri" w:hAnsi="Calibri"/>
      <w:sz w:val="22"/>
      <w:szCs w:val="22"/>
    </w:rPr>
  </w:style>
  <w:style w:type="paragraph" w:customStyle="1" w:styleId="xl75">
    <w:name w:val="xl75"/>
    <w:basedOn w:val="a0"/>
    <w:rsid w:val="006A6CF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76">
    <w:name w:val="xl76"/>
    <w:basedOn w:val="a0"/>
    <w:rsid w:val="006A6CF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7">
    <w:name w:val="xl77"/>
    <w:basedOn w:val="a0"/>
    <w:rsid w:val="006A6CFB"/>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olor w:val="000000"/>
    </w:rPr>
  </w:style>
  <w:style w:type="paragraph" w:customStyle="1" w:styleId="xl78">
    <w:name w:val="xl78"/>
    <w:basedOn w:val="a0"/>
    <w:rsid w:val="006A6CFB"/>
    <w:pPr>
      <w:pBdr>
        <w:top w:val="single" w:sz="4" w:space="0" w:color="auto"/>
        <w:left w:val="single" w:sz="4" w:space="0" w:color="auto"/>
      </w:pBdr>
      <w:spacing w:before="100" w:beforeAutospacing="1" w:after="100" w:afterAutospacing="1"/>
      <w:textAlignment w:val="top"/>
    </w:pPr>
    <w:rPr>
      <w:rFonts w:ascii="Calibri" w:hAnsi="Calibri"/>
      <w:color w:val="000000"/>
    </w:rPr>
  </w:style>
  <w:style w:type="paragraph" w:customStyle="1" w:styleId="xl79">
    <w:name w:val="xl79"/>
    <w:basedOn w:val="a0"/>
    <w:rsid w:val="006A6CFB"/>
    <w:pPr>
      <w:pBdr>
        <w:top w:val="single" w:sz="4" w:space="0" w:color="auto"/>
        <w:bottom w:val="single" w:sz="4" w:space="0" w:color="auto"/>
      </w:pBdr>
      <w:spacing w:before="100" w:beforeAutospacing="1" w:after="100" w:afterAutospacing="1"/>
      <w:ind w:firstLineChars="100" w:firstLine="100"/>
      <w:textAlignment w:val="top"/>
    </w:pPr>
  </w:style>
  <w:style w:type="table" w:customStyle="1" w:styleId="121">
    <w:name w:val="Сетка таблицы12"/>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10">
    <w:name w:val="Знак211"/>
    <w:basedOn w:val="a0"/>
    <w:next w:val="af0"/>
    <w:uiPriority w:val="99"/>
    <w:unhideWhenUsed/>
    <w:rsid w:val="006A6CFB"/>
    <w:rPr>
      <w:rFonts w:asciiTheme="minorHAnsi" w:eastAsia="Calibri" w:hAnsiTheme="minorHAnsi" w:cstheme="minorBidi"/>
      <w:sz w:val="20"/>
      <w:szCs w:val="20"/>
      <w:lang w:eastAsia="en-US"/>
    </w:rPr>
  </w:style>
  <w:style w:type="paragraph" w:customStyle="1" w:styleId="TableContents">
    <w:name w:val="Table Contents"/>
    <w:basedOn w:val="a0"/>
    <w:rsid w:val="006A6CFB"/>
    <w:pPr>
      <w:widowControl w:val="0"/>
      <w:suppressLineNumbers/>
      <w:suppressAutoHyphens/>
      <w:autoSpaceDN w:val="0"/>
      <w:textAlignment w:val="baseline"/>
    </w:pPr>
    <w:rPr>
      <w:rFonts w:eastAsia="Andale Sans UI" w:cs="Tahoma"/>
      <w:kern w:val="3"/>
      <w:lang w:val="en-US" w:eastAsia="en-US" w:bidi="en-US"/>
    </w:rPr>
  </w:style>
  <w:style w:type="character" w:customStyle="1" w:styleId="2Calibri">
    <w:name w:val="Основной текст (2) + Calibri"/>
    <w:basedOn w:val="2b"/>
    <w:rsid w:val="006A6CFB"/>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44">
    <w:name w:val="Основной текст (4)_"/>
    <w:basedOn w:val="a1"/>
    <w:link w:val="45"/>
    <w:locked/>
    <w:rsid w:val="006A6CFB"/>
    <w:rPr>
      <w:sz w:val="26"/>
      <w:szCs w:val="26"/>
    </w:rPr>
  </w:style>
  <w:style w:type="paragraph" w:customStyle="1" w:styleId="45">
    <w:name w:val="Основной текст (4)"/>
    <w:basedOn w:val="a0"/>
    <w:link w:val="44"/>
    <w:rsid w:val="006A6CFB"/>
    <w:pPr>
      <w:spacing w:before="840" w:after="300" w:line="322" w:lineRule="exact"/>
      <w:ind w:hanging="340"/>
    </w:pPr>
    <w:rPr>
      <w:rFonts w:asciiTheme="minorHAnsi" w:eastAsiaTheme="minorHAnsi" w:hAnsiTheme="minorHAnsi" w:cstheme="minorBidi"/>
      <w:sz w:val="26"/>
      <w:szCs w:val="26"/>
      <w:lang w:eastAsia="en-US"/>
    </w:rPr>
  </w:style>
  <w:style w:type="character" w:customStyle="1" w:styleId="affff4">
    <w:name w:val="Основной текст_"/>
    <w:basedOn w:val="a1"/>
    <w:link w:val="1f3"/>
    <w:locked/>
    <w:rsid w:val="006A6CFB"/>
    <w:rPr>
      <w:rFonts w:ascii="Times New Roman" w:eastAsia="Times New Roman" w:hAnsi="Times New Roman" w:cs="Times New Roman"/>
      <w:spacing w:val="3"/>
      <w:sz w:val="25"/>
      <w:szCs w:val="25"/>
      <w:shd w:val="clear" w:color="auto" w:fill="FFFFFF"/>
    </w:rPr>
  </w:style>
  <w:style w:type="paragraph" w:customStyle="1" w:styleId="1f3">
    <w:name w:val="Основной текст1"/>
    <w:basedOn w:val="a0"/>
    <w:link w:val="affff4"/>
    <w:rsid w:val="006A6CFB"/>
    <w:pPr>
      <w:widowControl w:val="0"/>
      <w:shd w:val="clear" w:color="auto" w:fill="FFFFFF"/>
      <w:spacing w:before="420" w:after="420" w:line="0" w:lineRule="atLeast"/>
    </w:pPr>
    <w:rPr>
      <w:spacing w:val="3"/>
      <w:sz w:val="25"/>
      <w:szCs w:val="25"/>
      <w:lang w:eastAsia="en-US"/>
    </w:rPr>
  </w:style>
  <w:style w:type="paragraph" w:customStyle="1" w:styleId="xl109">
    <w:name w:val="xl109"/>
    <w:basedOn w:val="a0"/>
    <w:rsid w:val="006A6CFB"/>
    <w:pPr>
      <w:shd w:val="clear" w:color="000000" w:fill="FFC000"/>
      <w:spacing w:before="100" w:beforeAutospacing="1" w:after="100" w:afterAutospacing="1"/>
    </w:pPr>
    <w:rPr>
      <w:rFonts w:ascii="Arial CYR" w:hAnsi="Arial CYR" w:cs="Arial CYR"/>
      <w:sz w:val="22"/>
      <w:szCs w:val="22"/>
    </w:rPr>
  </w:style>
  <w:style w:type="paragraph" w:customStyle="1" w:styleId="xl110">
    <w:name w:val="xl110"/>
    <w:basedOn w:val="a0"/>
    <w:rsid w:val="006A6CFB"/>
    <w:pPr>
      <w:shd w:val="clear" w:color="000000" w:fill="92D050"/>
      <w:spacing w:before="100" w:beforeAutospacing="1" w:after="100" w:afterAutospacing="1"/>
    </w:pPr>
    <w:rPr>
      <w:rFonts w:ascii="Arial CYR" w:hAnsi="Arial CYR" w:cs="Arial CYR"/>
      <w:sz w:val="22"/>
      <w:szCs w:val="22"/>
    </w:rPr>
  </w:style>
  <w:style w:type="paragraph" w:customStyle="1" w:styleId="xl111">
    <w:name w:val="xl111"/>
    <w:basedOn w:val="a0"/>
    <w:rsid w:val="006A6CF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2">
    <w:name w:val="xl112"/>
    <w:basedOn w:val="a0"/>
    <w:rsid w:val="006A6CFB"/>
    <w:pPr>
      <w:pBdr>
        <w:top w:val="single" w:sz="4" w:space="0" w:color="auto"/>
        <w:bottom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xl113">
    <w:name w:val="xl113"/>
    <w:basedOn w:val="a0"/>
    <w:rsid w:val="006A6CF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22"/>
      <w:szCs w:val="22"/>
    </w:rPr>
  </w:style>
  <w:style w:type="paragraph" w:customStyle="1" w:styleId="Style23">
    <w:name w:val="Style23"/>
    <w:basedOn w:val="a0"/>
    <w:rsid w:val="006A6CFB"/>
    <w:pPr>
      <w:widowControl w:val="0"/>
      <w:autoSpaceDE w:val="0"/>
      <w:autoSpaceDN w:val="0"/>
      <w:adjustRightInd w:val="0"/>
    </w:pPr>
  </w:style>
  <w:style w:type="paragraph" w:customStyle="1" w:styleId="WR">
    <w:name w:val="СтильWR"/>
    <w:basedOn w:val="a0"/>
    <w:rsid w:val="006A6CFB"/>
    <w:pPr>
      <w:spacing w:line="360" w:lineRule="auto"/>
      <w:ind w:firstLine="709"/>
      <w:jc w:val="both"/>
    </w:pPr>
    <w:rPr>
      <w:snapToGrid w:val="0"/>
      <w:szCs w:val="20"/>
    </w:rPr>
  </w:style>
  <w:style w:type="character" w:customStyle="1" w:styleId="HTML">
    <w:name w:val="Стандартный HTML Знак"/>
    <w:basedOn w:val="a1"/>
    <w:link w:val="HTML0"/>
    <w:uiPriority w:val="99"/>
    <w:semiHidden/>
    <w:rsid w:val="006A6CFB"/>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6A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1"/>
    <w:uiPriority w:val="99"/>
    <w:semiHidden/>
    <w:rsid w:val="006A6CFB"/>
    <w:rPr>
      <w:rFonts w:ascii="Consolas" w:eastAsia="Times New Roman" w:hAnsi="Consolas" w:cs="Times New Roman"/>
      <w:sz w:val="20"/>
      <w:szCs w:val="20"/>
      <w:lang w:eastAsia="ru-RU"/>
    </w:rPr>
  </w:style>
  <w:style w:type="character" w:customStyle="1" w:styleId="1f4">
    <w:name w:val="Текст выноски Знак1"/>
    <w:basedOn w:val="a1"/>
    <w:uiPriority w:val="99"/>
    <w:semiHidden/>
    <w:rsid w:val="006A6CFB"/>
    <w:rPr>
      <w:rFonts w:ascii="Segoe UI" w:hAnsi="Segoe UI" w:cs="Segoe UI"/>
      <w:sz w:val="18"/>
      <w:szCs w:val="18"/>
    </w:rPr>
  </w:style>
  <w:style w:type="character" w:customStyle="1" w:styleId="blk">
    <w:name w:val="blk"/>
    <w:basedOn w:val="a1"/>
    <w:rsid w:val="006A6CFB"/>
  </w:style>
  <w:style w:type="character" w:customStyle="1" w:styleId="hl">
    <w:name w:val="hl"/>
    <w:basedOn w:val="a1"/>
    <w:rsid w:val="006A6CFB"/>
  </w:style>
  <w:style w:type="paragraph" w:styleId="3d">
    <w:name w:val="toc 3"/>
    <w:basedOn w:val="a0"/>
    <w:next w:val="a0"/>
    <w:autoRedefine/>
    <w:uiPriority w:val="39"/>
    <w:semiHidden/>
    <w:unhideWhenUsed/>
    <w:rsid w:val="006A6CFB"/>
    <w:pPr>
      <w:spacing w:after="100"/>
      <w:ind w:left="480"/>
    </w:pPr>
  </w:style>
  <w:style w:type="character" w:customStyle="1" w:styleId="inplace">
    <w:name w:val="inplace"/>
    <w:basedOn w:val="a1"/>
    <w:rsid w:val="006A6CFB"/>
  </w:style>
  <w:style w:type="table" w:styleId="-5">
    <w:name w:val="Light List Accent 5"/>
    <w:basedOn w:val="a2"/>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customStyle="1" w:styleId="affff5">
    <w:name w:val="Цветовое выделение"/>
    <w:rsid w:val="006A6CFB"/>
    <w:rPr>
      <w:b/>
      <w:bCs/>
      <w:color w:val="26282F"/>
    </w:rPr>
  </w:style>
  <w:style w:type="numbering" w:customStyle="1" w:styleId="140">
    <w:name w:val="Нет списка14"/>
    <w:next w:val="a3"/>
    <w:uiPriority w:val="99"/>
    <w:semiHidden/>
    <w:unhideWhenUsed/>
    <w:rsid w:val="006A6CFB"/>
  </w:style>
  <w:style w:type="table" w:customStyle="1" w:styleId="141">
    <w:name w:val="Сетка таблицы14"/>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Таблица простая 211"/>
    <w:basedOn w:val="a2"/>
    <w:uiPriority w:val="42"/>
    <w:rsid w:val="006A6C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10">
    <w:name w:val="Таблица простая 311"/>
    <w:basedOn w:val="a2"/>
    <w:uiPriority w:val="43"/>
    <w:rsid w:val="006A6C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9">
    <w:name w:val="Сетка таблицы светлая11"/>
    <w:basedOn w:val="a2"/>
    <w:uiPriority w:val="40"/>
    <w:rsid w:val="006A6C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A6CFB"/>
  </w:style>
  <w:style w:type="table" w:customStyle="1" w:styleId="-1311">
    <w:name w:val="Таблица-сетка 1 светлая — акцент 311"/>
    <w:basedOn w:val="a2"/>
    <w:uiPriority w:val="46"/>
    <w:rsid w:val="006A6CFB"/>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51">
    <w:name w:val="Сетка таблицы15"/>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3"/>
    <w:uiPriority w:val="99"/>
    <w:semiHidden/>
    <w:unhideWhenUsed/>
    <w:rsid w:val="006A6CFB"/>
  </w:style>
  <w:style w:type="numbering" w:customStyle="1" w:styleId="321">
    <w:name w:val="Нет списка32"/>
    <w:next w:val="a3"/>
    <w:uiPriority w:val="99"/>
    <w:semiHidden/>
    <w:unhideWhenUsed/>
    <w:rsid w:val="006A6CFB"/>
  </w:style>
  <w:style w:type="numbering" w:customStyle="1" w:styleId="420">
    <w:name w:val="Нет списка42"/>
    <w:next w:val="a3"/>
    <w:uiPriority w:val="99"/>
    <w:semiHidden/>
    <w:unhideWhenUsed/>
    <w:rsid w:val="006A6CFB"/>
  </w:style>
  <w:style w:type="table" w:customStyle="1" w:styleId="421">
    <w:name w:val="Сетка таблицы42"/>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ветлая сетка - Акцент 112"/>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20">
    <w:name w:val="Светлая заливка - Акцент 112"/>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1">
    <w:name w:val="Светлый список - Акцент 112"/>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Светлая заливка - Акцент 23"/>
    <w:basedOn w:val="a2"/>
    <w:next w:val="-2"/>
    <w:uiPriority w:val="60"/>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10">
    <w:name w:val="Нет списка51"/>
    <w:next w:val="a3"/>
    <w:uiPriority w:val="99"/>
    <w:semiHidden/>
    <w:unhideWhenUsed/>
    <w:rsid w:val="006A6CFB"/>
  </w:style>
  <w:style w:type="table" w:customStyle="1" w:styleId="511">
    <w:name w:val="Сетка таблицы5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6A6CFB"/>
  </w:style>
  <w:style w:type="table" w:customStyle="1" w:styleId="1111">
    <w:name w:val="Сетка таблицы1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
    <w:basedOn w:val="a2"/>
    <w:next w:val="a9"/>
    <w:rsid w:val="006A6CF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8">
    <w:name w:val="Нет списка211"/>
    <w:next w:val="a3"/>
    <w:uiPriority w:val="99"/>
    <w:semiHidden/>
    <w:unhideWhenUsed/>
    <w:rsid w:val="006A6CFB"/>
  </w:style>
  <w:style w:type="numbering" w:customStyle="1" w:styleId="3111">
    <w:name w:val="Нет списка311"/>
    <w:next w:val="a3"/>
    <w:uiPriority w:val="99"/>
    <w:semiHidden/>
    <w:unhideWhenUsed/>
    <w:rsid w:val="006A6CFB"/>
  </w:style>
  <w:style w:type="table" w:customStyle="1" w:styleId="3112">
    <w:name w:val="Сетка таблицы3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3"/>
    <w:uiPriority w:val="99"/>
    <w:semiHidden/>
    <w:unhideWhenUsed/>
    <w:rsid w:val="006A6CFB"/>
  </w:style>
  <w:style w:type="table" w:customStyle="1" w:styleId="4111">
    <w:name w:val="Сетка таблицы411"/>
    <w:basedOn w:val="a2"/>
    <w:next w:val="a9"/>
    <w:rsid w:val="006A6CF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ветлая сетка - Акцент 1111"/>
    <w:basedOn w:val="a2"/>
    <w:uiPriority w:val="62"/>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11">
    <w:name w:val="Светлая заливка - Акцент 1111"/>
    <w:basedOn w:val="a2"/>
    <w:uiPriority w:val="60"/>
    <w:rsid w:val="006A6CFB"/>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2"/>
    <w:next w:val="-2"/>
    <w:uiPriority w:val="60"/>
    <w:rsid w:val="006A6CFB"/>
    <w:pPr>
      <w:spacing w:after="0" w:line="240" w:lineRule="auto"/>
    </w:pPr>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12">
    <w:name w:val="Светлый список - Акцент 1111"/>
    <w:basedOn w:val="a2"/>
    <w:uiPriority w:val="61"/>
    <w:rsid w:val="006A6CFB"/>
    <w:pPr>
      <w:spacing w:after="0" w:line="240" w:lineRule="auto"/>
    </w:pPr>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ая заливка - Акцент 221"/>
    <w:basedOn w:val="a2"/>
    <w:next w:val="-2"/>
    <w:uiPriority w:val="60"/>
    <w:semiHidden/>
    <w:unhideWhenUsed/>
    <w:rsid w:val="006A6CFB"/>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610">
    <w:name w:val="Сетка таблицы6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6A6CFB"/>
  </w:style>
  <w:style w:type="numbering" w:customStyle="1" w:styleId="712">
    <w:name w:val="Нет списка71"/>
    <w:next w:val="a3"/>
    <w:uiPriority w:val="99"/>
    <w:semiHidden/>
    <w:unhideWhenUsed/>
    <w:rsid w:val="006A6CFB"/>
  </w:style>
  <w:style w:type="numbering" w:customStyle="1" w:styleId="811">
    <w:name w:val="Нет списка81"/>
    <w:next w:val="a3"/>
    <w:uiPriority w:val="99"/>
    <w:semiHidden/>
    <w:unhideWhenUsed/>
    <w:rsid w:val="006A6CFB"/>
  </w:style>
  <w:style w:type="table" w:customStyle="1" w:styleId="713">
    <w:name w:val="Сетка таблицы71"/>
    <w:basedOn w:val="a2"/>
    <w:next w:val="a9"/>
    <w:uiPriority w:val="5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3"/>
    <w:uiPriority w:val="99"/>
    <w:semiHidden/>
    <w:unhideWhenUsed/>
    <w:rsid w:val="006A6CFB"/>
  </w:style>
  <w:style w:type="table" w:customStyle="1" w:styleId="TableGrid1">
    <w:name w:val="TableGrid1"/>
    <w:rsid w:val="006A6CF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911">
    <w:name w:val="Сетка таблицы9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6A6CFB"/>
  </w:style>
  <w:style w:type="numbering" w:customStyle="1" w:styleId="1210">
    <w:name w:val="Нет списка121"/>
    <w:next w:val="a3"/>
    <w:uiPriority w:val="99"/>
    <w:semiHidden/>
    <w:unhideWhenUsed/>
    <w:rsid w:val="006A6CFB"/>
  </w:style>
  <w:style w:type="table" w:customStyle="1" w:styleId="8110">
    <w:name w:val="Сетка таблицы811"/>
    <w:basedOn w:val="a2"/>
    <w:next w:val="a9"/>
    <w:uiPriority w:val="39"/>
    <w:rsid w:val="006A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6A6CFB"/>
  </w:style>
  <w:style w:type="table" w:customStyle="1" w:styleId="1211">
    <w:name w:val="Сетка таблицы12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basedOn w:val="a2"/>
    <w:next w:val="a9"/>
    <w:uiPriority w:val="59"/>
    <w:rsid w:val="006A6CFB"/>
    <w:pPr>
      <w:spacing w:after="0" w:line="240" w:lineRule="auto"/>
      <w:ind w:firstLine="709"/>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qFormat/>
    <w:rsid w:val="006A6CFB"/>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51">
    <w:name w:val="Светлый список - Акцент 51"/>
    <w:basedOn w:val="a2"/>
    <w:next w:val="-5"/>
    <w:uiPriority w:val="61"/>
    <w:rsid w:val="006A6CF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Textbody">
    <w:name w:val="Text body"/>
    <w:basedOn w:val="a0"/>
    <w:uiPriority w:val="99"/>
    <w:rsid w:val="006A6CFB"/>
    <w:pPr>
      <w:widowControl w:val="0"/>
      <w:suppressAutoHyphens/>
      <w:autoSpaceDN w:val="0"/>
      <w:spacing w:after="140" w:line="276" w:lineRule="auto"/>
    </w:pPr>
    <w:rPr>
      <w:rFonts w:ascii="Liberation Serif" w:eastAsia="Calibri" w:hAnsi="Liberation Serif" w:cs="Lohit Devanagari"/>
      <w:kern w:val="3"/>
      <w:lang w:eastAsia="zh-CN" w:bidi="hi-IN"/>
    </w:rPr>
  </w:style>
  <w:style w:type="character" w:customStyle="1" w:styleId="StrongEmphasis">
    <w:name w:val="Strong Emphasis"/>
    <w:uiPriority w:val="99"/>
    <w:rsid w:val="006A6CFB"/>
    <w:rPr>
      <w:b/>
    </w:rPr>
  </w:style>
  <w:style w:type="paragraph" w:customStyle="1" w:styleId="316">
    <w:name w:val="Основной текст 31"/>
    <w:basedOn w:val="a0"/>
    <w:qFormat/>
    <w:rsid w:val="008B0062"/>
    <w:pPr>
      <w:suppressAutoHyphens/>
      <w:jc w:val="both"/>
    </w:pPr>
    <w:rPr>
      <w:rFonts w:ascii="Arial" w:hAnsi="Arial" w:cs="Arial"/>
      <w:bCs/>
      <w:sz w:val="26"/>
      <w:szCs w:val="28"/>
      <w:lang w:eastAsia="ar-SA"/>
    </w:rPr>
  </w:style>
  <w:style w:type="paragraph" w:customStyle="1" w:styleId="BodyText21">
    <w:name w:val="Body Text 21"/>
    <w:basedOn w:val="a0"/>
    <w:rsid w:val="00B778A4"/>
    <w:pPr>
      <w:widowControl w:val="0"/>
      <w:jc w:val="center"/>
    </w:pPr>
    <w:rPr>
      <w:rFonts w:cs="Calibri"/>
      <w:sz w:val="28"/>
      <w:szCs w:val="20"/>
      <w:lang w:eastAsia="ar-SA"/>
    </w:rPr>
  </w:style>
  <w:style w:type="character" w:customStyle="1" w:styleId="affff6">
    <w:name w:val="Гипертекстовая ссылка"/>
    <w:uiPriority w:val="99"/>
    <w:rsid w:val="00B778A4"/>
    <w:rPr>
      <w:b w:val="0"/>
      <w:bCs w:val="0"/>
      <w:color w:val="106BBE"/>
    </w:rPr>
  </w:style>
  <w:style w:type="paragraph" w:customStyle="1" w:styleId="affff7">
    <w:name w:val="Нормальный (таблица)"/>
    <w:basedOn w:val="a0"/>
    <w:next w:val="a0"/>
    <w:uiPriority w:val="99"/>
    <w:rsid w:val="00B778A4"/>
    <w:pPr>
      <w:widowControl w:val="0"/>
      <w:autoSpaceDE w:val="0"/>
      <w:jc w:val="both"/>
    </w:pPr>
    <w:rPr>
      <w:rFonts w:ascii="Arial" w:hAnsi="Arial" w:cs="Arial"/>
      <w:lang w:eastAsia="ar-SA"/>
    </w:rPr>
  </w:style>
  <w:style w:type="paragraph" w:customStyle="1" w:styleId="1f5">
    <w:name w:val="Без интервала1"/>
    <w:rsid w:val="00B778A4"/>
    <w:pPr>
      <w:suppressAutoHyphens/>
      <w:spacing w:after="0" w:line="100" w:lineRule="atLeast"/>
    </w:pPr>
    <w:rPr>
      <w:rFonts w:ascii="Arial" w:eastAsia="SimSun" w:hAnsi="Arial" w:cs="Mangal"/>
      <w:kern w:val="1"/>
      <w:sz w:val="20"/>
      <w:szCs w:val="24"/>
      <w:lang w:eastAsia="hi-IN" w:bidi="hi-IN"/>
    </w:rPr>
  </w:style>
  <w:style w:type="paragraph" w:customStyle="1" w:styleId="affff8">
    <w:name w:val="Прижатый влево"/>
    <w:basedOn w:val="a0"/>
    <w:next w:val="a0"/>
    <w:uiPriority w:val="99"/>
    <w:rsid w:val="00B778A4"/>
    <w:pPr>
      <w:widowControl w:val="0"/>
      <w:autoSpaceDE w:val="0"/>
      <w:autoSpaceDN w:val="0"/>
      <w:adjustRightInd w:val="0"/>
    </w:pPr>
    <w:rPr>
      <w:rFonts w:ascii="Arial" w:hAnsi="Arial" w:cs="Arial"/>
    </w:rPr>
  </w:style>
  <w:style w:type="character" w:customStyle="1" w:styleId="WW8Num5z0">
    <w:name w:val="WW8Num5z0"/>
    <w:rsid w:val="00B778A4"/>
    <w:rPr>
      <w:rFonts w:ascii="Symbol" w:hAnsi="Symbol"/>
    </w:rPr>
  </w:style>
  <w:style w:type="character" w:customStyle="1" w:styleId="WW8Num6z0">
    <w:name w:val="WW8Num6z0"/>
    <w:rsid w:val="00B778A4"/>
    <w:rPr>
      <w:rFonts w:ascii="Symbol" w:hAnsi="Symbol"/>
    </w:rPr>
  </w:style>
  <w:style w:type="character" w:customStyle="1" w:styleId="WW8Num7z0">
    <w:name w:val="WW8Num7z0"/>
    <w:rsid w:val="00B778A4"/>
    <w:rPr>
      <w:rFonts w:ascii="Symbol" w:hAnsi="Symbol"/>
    </w:rPr>
  </w:style>
  <w:style w:type="character" w:customStyle="1" w:styleId="WW8Num8z0">
    <w:name w:val="WW8Num8z0"/>
    <w:rsid w:val="00B778A4"/>
    <w:rPr>
      <w:rFonts w:ascii="Symbol" w:hAnsi="Symbol"/>
    </w:rPr>
  </w:style>
  <w:style w:type="character" w:customStyle="1" w:styleId="WW8Num10z0">
    <w:name w:val="WW8Num10z0"/>
    <w:rsid w:val="00B778A4"/>
    <w:rPr>
      <w:rFonts w:ascii="Symbol" w:hAnsi="Symbol"/>
    </w:rPr>
  </w:style>
  <w:style w:type="character" w:customStyle="1" w:styleId="WW8Num13z0">
    <w:name w:val="WW8Num13z0"/>
    <w:rsid w:val="00B778A4"/>
    <w:rPr>
      <w:rFonts w:ascii="Symbol" w:hAnsi="Symbol"/>
    </w:rPr>
  </w:style>
  <w:style w:type="character" w:customStyle="1" w:styleId="WW8Num13z1">
    <w:name w:val="WW8Num13z1"/>
    <w:rsid w:val="00B778A4"/>
    <w:rPr>
      <w:rFonts w:ascii="Courier New" w:hAnsi="Courier New" w:cs="Courier New"/>
    </w:rPr>
  </w:style>
  <w:style w:type="character" w:customStyle="1" w:styleId="WW8Num13z2">
    <w:name w:val="WW8Num13z2"/>
    <w:rsid w:val="00B778A4"/>
    <w:rPr>
      <w:rFonts w:ascii="Wingdings" w:hAnsi="Wingdings"/>
    </w:rPr>
  </w:style>
  <w:style w:type="character" w:customStyle="1" w:styleId="WW8Num14z0">
    <w:name w:val="WW8Num14z0"/>
    <w:rsid w:val="00B778A4"/>
    <w:rPr>
      <w:rFonts w:ascii="Symbol" w:hAnsi="Symbol"/>
    </w:rPr>
  </w:style>
  <w:style w:type="character" w:customStyle="1" w:styleId="WW8Num14z1">
    <w:name w:val="WW8Num14z1"/>
    <w:rsid w:val="00B778A4"/>
    <w:rPr>
      <w:rFonts w:ascii="Courier New" w:hAnsi="Courier New" w:cs="Courier New"/>
    </w:rPr>
  </w:style>
  <w:style w:type="character" w:customStyle="1" w:styleId="WW8Num14z2">
    <w:name w:val="WW8Num14z2"/>
    <w:rsid w:val="00B778A4"/>
    <w:rPr>
      <w:rFonts w:ascii="Wingdings" w:hAnsi="Wingdings"/>
    </w:rPr>
  </w:style>
  <w:style w:type="character" w:customStyle="1" w:styleId="WW8Num18z0">
    <w:name w:val="WW8Num18z0"/>
    <w:rsid w:val="00B778A4"/>
    <w:rPr>
      <w:rFonts w:ascii="Symbol" w:eastAsia="Times New Roman" w:hAnsi="Symbol" w:cs="Times New Roman"/>
    </w:rPr>
  </w:style>
  <w:style w:type="character" w:customStyle="1" w:styleId="WW8Num18z1">
    <w:name w:val="WW8Num18z1"/>
    <w:rsid w:val="00B778A4"/>
    <w:rPr>
      <w:rFonts w:ascii="Courier New" w:hAnsi="Courier New" w:cs="Courier New"/>
    </w:rPr>
  </w:style>
  <w:style w:type="character" w:customStyle="1" w:styleId="WW8Num18z2">
    <w:name w:val="WW8Num18z2"/>
    <w:rsid w:val="00B778A4"/>
    <w:rPr>
      <w:rFonts w:ascii="Wingdings" w:hAnsi="Wingdings"/>
    </w:rPr>
  </w:style>
  <w:style w:type="character" w:customStyle="1" w:styleId="WW8Num18z3">
    <w:name w:val="WW8Num18z3"/>
    <w:rsid w:val="00B778A4"/>
    <w:rPr>
      <w:rFonts w:ascii="Symbol" w:hAnsi="Symbol"/>
    </w:rPr>
  </w:style>
  <w:style w:type="character" w:customStyle="1" w:styleId="2f0">
    <w:name w:val="Основной шрифт абзаца2"/>
    <w:rsid w:val="00B778A4"/>
  </w:style>
  <w:style w:type="character" w:customStyle="1" w:styleId="HTML2">
    <w:name w:val="Разметка HTML"/>
    <w:rsid w:val="00B778A4"/>
    <w:rPr>
      <w:vanish/>
      <w:color w:val="FF0000"/>
      <w:sz w:val="20"/>
    </w:rPr>
  </w:style>
  <w:style w:type="character" w:customStyle="1" w:styleId="a60">
    <w:name w:val="a6"/>
    <w:basedOn w:val="2f0"/>
    <w:rsid w:val="00B778A4"/>
  </w:style>
  <w:style w:type="character" w:customStyle="1" w:styleId="MMTopic1">
    <w:name w:val="MM Topic 1 Знак"/>
    <w:rsid w:val="00B778A4"/>
    <w:rPr>
      <w:rFonts w:ascii="Cambria" w:eastAsia="Times New Roman" w:hAnsi="Cambria" w:cs="Cambria"/>
      <w:b/>
      <w:bCs/>
      <w:color w:val="365F91"/>
      <w:sz w:val="28"/>
      <w:szCs w:val="28"/>
    </w:rPr>
  </w:style>
  <w:style w:type="character" w:customStyle="1" w:styleId="affff9">
    <w:name w:val="Без интервала Знак"/>
    <w:rsid w:val="00B778A4"/>
    <w:rPr>
      <w:sz w:val="22"/>
      <w:szCs w:val="22"/>
      <w:lang w:val="ru-RU" w:eastAsia="ar-SA" w:bidi="ar-SA"/>
    </w:rPr>
  </w:style>
  <w:style w:type="character" w:customStyle="1" w:styleId="1f6">
    <w:name w:val="Основной шрифт абзаца1"/>
    <w:rsid w:val="00B778A4"/>
  </w:style>
  <w:style w:type="paragraph" w:customStyle="1" w:styleId="1f7">
    <w:name w:val="Название1"/>
    <w:basedOn w:val="a0"/>
    <w:rsid w:val="00B778A4"/>
    <w:pPr>
      <w:suppressLineNumbers/>
      <w:spacing w:before="120" w:after="120"/>
    </w:pPr>
    <w:rPr>
      <w:rFonts w:cs="Mangal"/>
      <w:i/>
      <w:iCs/>
      <w:lang w:eastAsia="ar-SA"/>
    </w:rPr>
  </w:style>
  <w:style w:type="paragraph" w:customStyle="1" w:styleId="1f8">
    <w:name w:val="Указатель1"/>
    <w:basedOn w:val="a0"/>
    <w:rsid w:val="00B778A4"/>
    <w:pPr>
      <w:suppressLineNumbers/>
    </w:pPr>
    <w:rPr>
      <w:rFonts w:cs="Mangal"/>
      <w:lang w:eastAsia="ar-SA"/>
    </w:rPr>
  </w:style>
  <w:style w:type="paragraph" w:customStyle="1" w:styleId="ConsPlusTitle">
    <w:name w:val="ConsPlusTitle"/>
    <w:rsid w:val="00B778A4"/>
    <w:pPr>
      <w:widowControl w:val="0"/>
      <w:suppressAutoHyphens/>
      <w:autoSpaceDE w:val="0"/>
      <w:spacing w:after="0" w:line="240" w:lineRule="auto"/>
    </w:pPr>
    <w:rPr>
      <w:rFonts w:ascii="Times New Roman" w:eastAsia="Times New Roman" w:hAnsi="Times New Roman" w:cs="Calibri"/>
      <w:b/>
      <w:bCs/>
      <w:sz w:val="24"/>
      <w:szCs w:val="24"/>
      <w:lang w:eastAsia="ar-SA"/>
    </w:rPr>
  </w:style>
  <w:style w:type="paragraph" w:customStyle="1" w:styleId="affffa">
    <w:name w:val="Знак"/>
    <w:basedOn w:val="a0"/>
    <w:rsid w:val="00B778A4"/>
    <w:pPr>
      <w:spacing w:after="160" w:line="240" w:lineRule="exact"/>
    </w:pPr>
    <w:rPr>
      <w:rFonts w:ascii="Verdana" w:hAnsi="Verdana" w:cs="Calibri"/>
      <w:sz w:val="20"/>
      <w:szCs w:val="20"/>
      <w:lang w:val="en-US" w:eastAsia="ar-SA"/>
    </w:rPr>
  </w:style>
  <w:style w:type="paragraph" w:customStyle="1" w:styleId="ConsNormal">
    <w:name w:val="ConsNormal"/>
    <w:rsid w:val="00B778A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f9">
    <w:name w:val="Знак Знак Знак1 Знак Знак Знак Знак"/>
    <w:basedOn w:val="a0"/>
    <w:rsid w:val="00B778A4"/>
    <w:pPr>
      <w:spacing w:before="280" w:after="280"/>
    </w:pPr>
    <w:rPr>
      <w:rFonts w:ascii="Tahoma" w:hAnsi="Tahoma" w:cs="Calibri"/>
      <w:sz w:val="20"/>
      <w:szCs w:val="20"/>
      <w:lang w:val="en-US" w:eastAsia="ar-SA"/>
    </w:rPr>
  </w:style>
  <w:style w:type="paragraph" w:customStyle="1" w:styleId="consplusnormal0">
    <w:name w:val="consplusnormal0"/>
    <w:basedOn w:val="a0"/>
    <w:rsid w:val="00B778A4"/>
    <w:pPr>
      <w:spacing w:after="120"/>
    </w:pPr>
    <w:rPr>
      <w:rFonts w:cs="Calibri"/>
      <w:lang w:eastAsia="ar-SA"/>
    </w:rPr>
  </w:style>
  <w:style w:type="paragraph" w:customStyle="1" w:styleId="affffb">
    <w:name w:val="Знак Знак Знак Знак Знак Знак Знак Знак Знак Знак Знак Знак 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2f1">
    <w:name w:val="Текст2"/>
    <w:basedOn w:val="a0"/>
    <w:rsid w:val="00B778A4"/>
    <w:rPr>
      <w:rFonts w:ascii="Courier New" w:hAnsi="Courier New" w:cs="Calibri"/>
      <w:sz w:val="20"/>
      <w:szCs w:val="20"/>
      <w:lang w:eastAsia="ar-SA"/>
    </w:rPr>
  </w:style>
  <w:style w:type="paragraph" w:customStyle="1" w:styleId="ConsNonformat">
    <w:name w:val="ConsNonformat"/>
    <w:rsid w:val="00B778A4"/>
    <w:pPr>
      <w:suppressAutoHyphens/>
      <w:spacing w:after="0" w:line="240" w:lineRule="auto"/>
    </w:pPr>
    <w:rPr>
      <w:rFonts w:ascii="Courier New" w:eastAsia="Times New Roman" w:hAnsi="Courier New" w:cs="Calibri"/>
      <w:sz w:val="20"/>
      <w:szCs w:val="20"/>
      <w:lang w:eastAsia="ar-SA"/>
    </w:rPr>
  </w:style>
  <w:style w:type="character" w:customStyle="1" w:styleId="1fa">
    <w:name w:val="Основной текст с отступом Знак1"/>
    <w:rsid w:val="00B778A4"/>
    <w:rPr>
      <w:rFonts w:eastAsia="Times New Roman" w:cs="Calibri"/>
      <w:sz w:val="28"/>
      <w:lang w:eastAsia="ar-SA"/>
    </w:rPr>
  </w:style>
  <w:style w:type="character" w:customStyle="1" w:styleId="1fb">
    <w:name w:val="Верхний колонтитул Знак1"/>
    <w:uiPriority w:val="99"/>
    <w:rsid w:val="00B778A4"/>
    <w:rPr>
      <w:rFonts w:eastAsia="Times New Roman" w:cs="Calibri"/>
      <w:lang w:eastAsia="ar-SA"/>
    </w:rPr>
  </w:style>
  <w:style w:type="paragraph" w:customStyle="1" w:styleId="322">
    <w:name w:val="Основной текст с отступом 32"/>
    <w:basedOn w:val="a0"/>
    <w:rsid w:val="00B778A4"/>
    <w:pPr>
      <w:widowControl w:val="0"/>
      <w:ind w:left="-142"/>
      <w:jc w:val="both"/>
    </w:pPr>
    <w:rPr>
      <w:rFonts w:cs="Calibri"/>
      <w:sz w:val="28"/>
      <w:szCs w:val="20"/>
      <w:lang w:eastAsia="ar-SA"/>
    </w:rPr>
  </w:style>
  <w:style w:type="paragraph" w:customStyle="1" w:styleId="1KGK9">
    <w:name w:val="1KG=K9"/>
    <w:rsid w:val="00B778A4"/>
    <w:pPr>
      <w:suppressAutoHyphens/>
      <w:spacing w:after="0" w:line="240" w:lineRule="auto"/>
    </w:pPr>
    <w:rPr>
      <w:rFonts w:ascii="MS Sans Serif" w:eastAsia="Times New Roman" w:hAnsi="MS Sans Serif" w:cs="Calibri"/>
      <w:sz w:val="24"/>
      <w:szCs w:val="20"/>
      <w:lang w:eastAsia="ar-SA"/>
    </w:rPr>
  </w:style>
  <w:style w:type="character" w:customStyle="1" w:styleId="1fc">
    <w:name w:val="Нижний колонтитул Знак1"/>
    <w:rsid w:val="00B778A4"/>
    <w:rPr>
      <w:rFonts w:eastAsia="Times New Roman" w:cs="Calibri"/>
      <w:sz w:val="28"/>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0"/>
    <w:rsid w:val="00B778A4"/>
    <w:rPr>
      <w:rFonts w:ascii="Verdana" w:hAnsi="Verdana" w:cs="Verdana"/>
      <w:sz w:val="20"/>
      <w:szCs w:val="20"/>
      <w:lang w:val="en-US" w:eastAsia="ar-SA"/>
    </w:rPr>
  </w:style>
  <w:style w:type="paragraph" w:customStyle="1" w:styleId="2f2">
    <w:name w:val="Знак2"/>
    <w:basedOn w:val="a0"/>
    <w:rsid w:val="00B778A4"/>
    <w:pPr>
      <w:spacing w:after="160" w:line="240" w:lineRule="exact"/>
    </w:pPr>
    <w:rPr>
      <w:rFonts w:ascii="Verdana" w:hAnsi="Verdana" w:cs="Calibri"/>
      <w:sz w:val="20"/>
      <w:szCs w:val="20"/>
      <w:lang w:val="en-US" w:eastAsia="ar-SA"/>
    </w:rPr>
  </w:style>
  <w:style w:type="paragraph" w:customStyle="1" w:styleId="affffc">
    <w:name w:val="Знак Знак Знак Знак"/>
    <w:basedOn w:val="a0"/>
    <w:rsid w:val="00B778A4"/>
    <w:pPr>
      <w:spacing w:after="160" w:line="240" w:lineRule="exact"/>
    </w:pPr>
    <w:rPr>
      <w:rFonts w:ascii="Verdana" w:hAnsi="Verdana" w:cs="Calibri"/>
      <w:sz w:val="20"/>
      <w:szCs w:val="20"/>
      <w:lang w:val="en-US" w:eastAsia="ar-SA"/>
    </w:rPr>
  </w:style>
  <w:style w:type="paragraph" w:customStyle="1" w:styleId="1fd">
    <w:name w:val="Знак Знак1 Знак"/>
    <w:basedOn w:val="a0"/>
    <w:rsid w:val="00B778A4"/>
    <w:pPr>
      <w:widowControl w:val="0"/>
      <w:spacing w:after="160" w:line="240" w:lineRule="exact"/>
      <w:jc w:val="right"/>
    </w:pPr>
    <w:rPr>
      <w:rFonts w:cs="Calibri"/>
      <w:sz w:val="20"/>
      <w:szCs w:val="20"/>
      <w:lang w:val="en-GB" w:eastAsia="ar-SA"/>
    </w:rPr>
  </w:style>
  <w:style w:type="paragraph" w:customStyle="1" w:styleId="HTML10">
    <w:name w:val="Стандартный HTML1"/>
    <w:basedOn w:val="a0"/>
    <w:rsid w:val="00B7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sz w:val="20"/>
      <w:szCs w:val="20"/>
      <w:lang w:eastAsia="ar-SA"/>
    </w:rPr>
  </w:style>
  <w:style w:type="paragraph" w:customStyle="1" w:styleId="2f3">
    <w:name w:val="Знак2"/>
    <w:basedOn w:val="a0"/>
    <w:rsid w:val="00B778A4"/>
    <w:pPr>
      <w:spacing w:after="160" w:line="240" w:lineRule="exact"/>
    </w:pPr>
    <w:rPr>
      <w:rFonts w:ascii="Verdana" w:hAnsi="Verdana" w:cs="Calibri"/>
      <w:sz w:val="20"/>
      <w:szCs w:val="20"/>
      <w:lang w:val="en-US" w:eastAsia="ar-SA"/>
    </w:rPr>
  </w:style>
  <w:style w:type="paragraph" w:customStyle="1" w:styleId="affffd">
    <w:name w:val="Знак Знак Знак Знак Знак Знак Знак Знак Знак Знак Знак Знак Знак"/>
    <w:basedOn w:val="a0"/>
    <w:rsid w:val="00B778A4"/>
    <w:pPr>
      <w:spacing w:after="160" w:line="240" w:lineRule="exact"/>
    </w:pPr>
    <w:rPr>
      <w:rFonts w:ascii="Verdana" w:eastAsia="Calibri" w:hAnsi="Verdana" w:cs="Verdana"/>
      <w:sz w:val="20"/>
      <w:szCs w:val="20"/>
      <w:lang w:val="en-US" w:eastAsia="ar-SA"/>
    </w:rPr>
  </w:style>
  <w:style w:type="paragraph" w:customStyle="1" w:styleId="pa2">
    <w:name w:val="pa2"/>
    <w:basedOn w:val="a0"/>
    <w:rsid w:val="00B778A4"/>
    <w:pPr>
      <w:spacing w:before="280" w:after="280"/>
    </w:pPr>
    <w:rPr>
      <w:rFonts w:cs="Calibri"/>
      <w:lang w:eastAsia="ar-SA"/>
    </w:rPr>
  </w:style>
  <w:style w:type="paragraph" w:customStyle="1" w:styleId="affffe">
    <w:basedOn w:val="a0"/>
    <w:next w:val="aff"/>
    <w:uiPriority w:val="99"/>
    <w:rsid w:val="00B778A4"/>
    <w:pPr>
      <w:spacing w:before="280" w:after="119"/>
    </w:pPr>
    <w:rPr>
      <w:rFonts w:cs="Calibri"/>
      <w:lang w:eastAsia="ar-SA"/>
    </w:rPr>
  </w:style>
  <w:style w:type="paragraph" w:customStyle="1" w:styleId="MMTopic10">
    <w:name w:val="MM Topic 1"/>
    <w:basedOn w:val="1"/>
    <w:rsid w:val="00B778A4"/>
    <w:pPr>
      <w:keepLines/>
      <w:tabs>
        <w:tab w:val="num" w:pos="699"/>
      </w:tabs>
      <w:spacing w:before="480"/>
      <w:ind w:left="699" w:hanging="360"/>
    </w:pPr>
    <w:rPr>
      <w:rFonts w:ascii="Cambria" w:hAnsi="Cambria" w:cs="Cambria"/>
      <w:b/>
      <w:bCs/>
      <w:color w:val="365F91"/>
      <w:sz w:val="28"/>
      <w:szCs w:val="28"/>
      <w:lang w:eastAsia="ar-SA"/>
    </w:rPr>
  </w:style>
  <w:style w:type="paragraph" w:customStyle="1" w:styleId="MMTopic2">
    <w:name w:val="MM Topic 2"/>
    <w:basedOn w:val="21"/>
    <w:rsid w:val="00B778A4"/>
    <w:pPr>
      <w:keepLines/>
      <w:numPr>
        <w:ilvl w:val="1"/>
        <w:numId w:val="1"/>
      </w:numPr>
      <w:spacing w:before="200" w:after="0"/>
    </w:pPr>
    <w:rPr>
      <w:rFonts w:ascii="Cambria" w:hAnsi="Cambria" w:cs="Cambria"/>
      <w:i w:val="0"/>
      <w:iCs w:val="0"/>
      <w:color w:val="4F81BD"/>
      <w:sz w:val="26"/>
      <w:szCs w:val="26"/>
      <w:lang w:eastAsia="ar-SA"/>
    </w:rPr>
  </w:style>
  <w:style w:type="paragraph" w:customStyle="1" w:styleId="MMTopic3">
    <w:name w:val="MM Topic 3"/>
    <w:basedOn w:val="30"/>
    <w:rsid w:val="00B778A4"/>
    <w:pPr>
      <w:keepLines/>
      <w:numPr>
        <w:ilvl w:val="2"/>
        <w:numId w:val="1"/>
      </w:numPr>
      <w:spacing w:before="200" w:after="0"/>
    </w:pPr>
    <w:rPr>
      <w:rFonts w:ascii="Cambria" w:hAnsi="Cambria" w:cs="Cambria"/>
      <w:color w:val="4F81BD"/>
      <w:sz w:val="24"/>
      <w:szCs w:val="24"/>
      <w:lang w:eastAsia="ar-SA"/>
    </w:rPr>
  </w:style>
  <w:style w:type="paragraph" w:customStyle="1" w:styleId="MMTopic4">
    <w:name w:val="MM Topic 4"/>
    <w:basedOn w:val="4"/>
    <w:rsid w:val="00B778A4"/>
    <w:pPr>
      <w:keepLines/>
      <w:numPr>
        <w:ilvl w:val="3"/>
        <w:numId w:val="1"/>
      </w:numPr>
      <w:spacing w:before="200" w:after="0"/>
      <w:jc w:val="left"/>
    </w:pPr>
    <w:rPr>
      <w:rFonts w:ascii="Cambria" w:hAnsi="Cambria" w:cs="Cambria"/>
      <w:b/>
      <w:bCs/>
      <w:i/>
      <w:iCs/>
      <w:color w:val="4F81BD"/>
      <w:szCs w:val="24"/>
      <w:lang w:eastAsia="ar-SA"/>
    </w:rPr>
  </w:style>
  <w:style w:type="paragraph" w:customStyle="1" w:styleId="MMTopic5">
    <w:name w:val="MM Topic 5"/>
    <w:basedOn w:val="5"/>
    <w:rsid w:val="00B778A4"/>
    <w:pPr>
      <w:keepNext/>
      <w:keepLines/>
      <w:numPr>
        <w:ilvl w:val="4"/>
        <w:numId w:val="1"/>
      </w:numPr>
      <w:spacing w:before="200" w:after="0"/>
    </w:pPr>
    <w:rPr>
      <w:rFonts w:ascii="Cambria" w:hAnsi="Cambria" w:cs="Cambria"/>
      <w:b w:val="0"/>
      <w:bCs w:val="0"/>
      <w:i w:val="0"/>
      <w:iCs w:val="0"/>
      <w:color w:val="243F60"/>
      <w:sz w:val="24"/>
      <w:szCs w:val="24"/>
      <w:lang w:eastAsia="ar-SA"/>
    </w:rPr>
  </w:style>
  <w:style w:type="paragraph" w:customStyle="1" w:styleId="MMTopic6">
    <w:name w:val="MM Topic 6"/>
    <w:basedOn w:val="6"/>
    <w:rsid w:val="00B778A4"/>
    <w:pPr>
      <w:keepNext/>
      <w:keepLines/>
      <w:numPr>
        <w:ilvl w:val="5"/>
        <w:numId w:val="1"/>
      </w:numPr>
      <w:spacing w:before="200" w:after="0"/>
    </w:pPr>
    <w:rPr>
      <w:rFonts w:ascii="Cambria" w:hAnsi="Cambria" w:cs="Cambria"/>
      <w:b w:val="0"/>
      <w:bCs w:val="0"/>
      <w:i/>
      <w:iCs/>
      <w:color w:val="243F60"/>
      <w:sz w:val="24"/>
      <w:szCs w:val="24"/>
      <w:lang w:eastAsia="ar-SA"/>
    </w:rPr>
  </w:style>
  <w:style w:type="paragraph" w:customStyle="1" w:styleId="MMTopic7">
    <w:name w:val="MM Topic 7"/>
    <w:basedOn w:val="7"/>
    <w:rsid w:val="00B778A4"/>
    <w:pPr>
      <w:keepLines/>
      <w:numPr>
        <w:ilvl w:val="6"/>
        <w:numId w:val="1"/>
      </w:numPr>
      <w:spacing w:before="200"/>
      <w:jc w:val="left"/>
    </w:pPr>
    <w:rPr>
      <w:rFonts w:ascii="Cambria" w:hAnsi="Cambria" w:cs="Cambria"/>
      <w:b w:val="0"/>
      <w:i/>
      <w:iCs/>
      <w:color w:val="404040"/>
      <w:szCs w:val="24"/>
      <w:lang w:eastAsia="ar-SA"/>
    </w:rPr>
  </w:style>
  <w:style w:type="paragraph" w:customStyle="1" w:styleId="MMTopic8">
    <w:name w:val="MM Topic 8"/>
    <w:basedOn w:val="8"/>
    <w:rsid w:val="00B778A4"/>
    <w:pPr>
      <w:keepNext/>
      <w:keepLines/>
      <w:numPr>
        <w:ilvl w:val="7"/>
        <w:numId w:val="1"/>
      </w:numPr>
      <w:spacing w:before="200" w:after="0"/>
    </w:pPr>
    <w:rPr>
      <w:rFonts w:ascii="Cambria" w:hAnsi="Cambria" w:cs="Cambria"/>
      <w:i w:val="0"/>
      <w:iCs w:val="0"/>
      <w:color w:val="404040"/>
      <w:sz w:val="20"/>
      <w:szCs w:val="20"/>
      <w:lang w:eastAsia="ar-SA"/>
    </w:rPr>
  </w:style>
  <w:style w:type="paragraph" w:customStyle="1" w:styleId="MMTopic9">
    <w:name w:val="MM Topic 9"/>
    <w:basedOn w:val="9"/>
    <w:rsid w:val="00B778A4"/>
    <w:pPr>
      <w:keepNext/>
      <w:keepLines/>
      <w:numPr>
        <w:ilvl w:val="8"/>
        <w:numId w:val="1"/>
      </w:numPr>
      <w:spacing w:before="200" w:after="0"/>
    </w:pPr>
    <w:rPr>
      <w:rFonts w:ascii="Cambria" w:hAnsi="Cambria" w:cs="Cambria"/>
      <w:i/>
      <w:iCs/>
      <w:color w:val="404040"/>
      <w:sz w:val="20"/>
      <w:szCs w:val="20"/>
      <w:lang w:eastAsia="ar-SA"/>
    </w:rPr>
  </w:style>
  <w:style w:type="paragraph" w:customStyle="1" w:styleId="ConsPlusDocList">
    <w:name w:val="ConsPlusDocList"/>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PlusCell0">
    <w:name w:val="ConsPlusCell"/>
    <w:next w:val="a0"/>
    <w:rsid w:val="00B778A4"/>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ConsTitle">
    <w:name w:val="ConsTitle"/>
    <w:rsid w:val="00B778A4"/>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fff">
    <w:name w:val="Содержимое таблицы"/>
    <w:basedOn w:val="a0"/>
    <w:rsid w:val="00B778A4"/>
    <w:pPr>
      <w:suppressLineNumbers/>
    </w:pPr>
    <w:rPr>
      <w:rFonts w:cs="Calibri"/>
      <w:lang w:eastAsia="ar-SA"/>
    </w:rPr>
  </w:style>
  <w:style w:type="paragraph" w:customStyle="1" w:styleId="afffff0">
    <w:name w:val="Заголовок таблицы"/>
    <w:basedOn w:val="afffff"/>
    <w:rsid w:val="00B778A4"/>
    <w:pPr>
      <w:jc w:val="center"/>
    </w:pPr>
    <w:rPr>
      <w:b/>
      <w:bCs/>
    </w:rPr>
  </w:style>
  <w:style w:type="character" w:customStyle="1" w:styleId="FontStyle29">
    <w:name w:val="Font Style29"/>
    <w:uiPriority w:val="99"/>
    <w:rsid w:val="00B778A4"/>
    <w:rPr>
      <w:rFonts w:ascii="Times New Roman" w:hAnsi="Times New Roman" w:cs="Times New Roman"/>
      <w:sz w:val="26"/>
      <w:szCs w:val="26"/>
    </w:rPr>
  </w:style>
  <w:style w:type="character" w:customStyle="1" w:styleId="217">
    <w:name w:val="Основной текст 2 Знак1"/>
    <w:uiPriority w:val="99"/>
    <w:semiHidden/>
    <w:rsid w:val="00B778A4"/>
    <w:rPr>
      <w:rFonts w:eastAsia="Times New Roman"/>
      <w:sz w:val="24"/>
      <w:szCs w:val="24"/>
      <w:lang w:eastAsia="ar-SA"/>
    </w:rPr>
  </w:style>
  <w:style w:type="paragraph" w:customStyle="1" w:styleId="afffff1">
    <w:name w:val="Комментарий"/>
    <w:basedOn w:val="a0"/>
    <w:next w:val="a0"/>
    <w:rsid w:val="00B778A4"/>
    <w:pPr>
      <w:widowControl w:val="0"/>
      <w:autoSpaceDE w:val="0"/>
      <w:autoSpaceDN w:val="0"/>
      <w:adjustRightInd w:val="0"/>
      <w:ind w:left="170"/>
      <w:jc w:val="both"/>
    </w:pPr>
    <w:rPr>
      <w:rFonts w:ascii="Arial" w:hAnsi="Arial" w:cs="Arial"/>
      <w:i/>
      <w:iCs/>
      <w:color w:val="800080"/>
      <w:sz w:val="20"/>
      <w:szCs w:val="20"/>
    </w:rPr>
  </w:style>
  <w:style w:type="paragraph" w:customStyle="1" w:styleId="s10">
    <w:name w:val="s_1"/>
    <w:basedOn w:val="a0"/>
    <w:rsid w:val="00B778A4"/>
    <w:pPr>
      <w:spacing w:before="100" w:beforeAutospacing="1" w:after="100" w:afterAutospacing="1"/>
    </w:pPr>
  </w:style>
  <w:style w:type="character" w:customStyle="1" w:styleId="s100">
    <w:name w:val="s_10"/>
    <w:rsid w:val="00B778A4"/>
  </w:style>
  <w:style w:type="character" w:customStyle="1" w:styleId="link">
    <w:name w:val="link"/>
    <w:rsid w:val="00B778A4"/>
  </w:style>
  <w:style w:type="paragraph" w:customStyle="1" w:styleId="s30">
    <w:name w:val="s_3"/>
    <w:basedOn w:val="a0"/>
    <w:rsid w:val="00B778A4"/>
    <w:pPr>
      <w:spacing w:before="100" w:beforeAutospacing="1" w:after="100" w:afterAutospacing="1"/>
    </w:pPr>
  </w:style>
  <w:style w:type="paragraph" w:customStyle="1" w:styleId="s22">
    <w:name w:val="s_22"/>
    <w:basedOn w:val="a0"/>
    <w:rsid w:val="00B778A4"/>
    <w:pPr>
      <w:spacing w:before="100" w:beforeAutospacing="1" w:after="100" w:afterAutospacing="1"/>
    </w:pPr>
  </w:style>
  <w:style w:type="paragraph" w:customStyle="1" w:styleId="190">
    <w:name w:val="Основной текст19"/>
    <w:basedOn w:val="a0"/>
    <w:rsid w:val="00B778A4"/>
    <w:pPr>
      <w:shd w:val="clear" w:color="auto" w:fill="FFFFFF"/>
      <w:spacing w:after="2460" w:line="0" w:lineRule="atLeast"/>
      <w:ind w:hanging="6640"/>
    </w:pPr>
    <w:rPr>
      <w:rFonts w:eastAsia="Calibri"/>
      <w:sz w:val="77"/>
      <w:szCs w:val="77"/>
      <w:lang/>
    </w:rPr>
  </w:style>
  <w:style w:type="character" w:styleId="afffff2">
    <w:name w:val="Subtle Reference"/>
    <w:basedOn w:val="a1"/>
    <w:uiPriority w:val="31"/>
    <w:qFormat/>
    <w:rsid w:val="00B778A4"/>
    <w:rPr>
      <w:smallCaps/>
      <w:color w:val="C0504D"/>
      <w:u w:val="single"/>
    </w:rPr>
  </w:style>
</w:styles>
</file>

<file path=word/webSettings.xml><?xml version="1.0" encoding="utf-8"?>
<w:webSettings xmlns:r="http://schemas.openxmlformats.org/officeDocument/2006/relationships" xmlns:w="http://schemas.openxmlformats.org/wordprocessingml/2006/main">
  <w:divs>
    <w:div w:id="43648582">
      <w:bodyDiv w:val="1"/>
      <w:marLeft w:val="0"/>
      <w:marRight w:val="0"/>
      <w:marTop w:val="0"/>
      <w:marBottom w:val="0"/>
      <w:divBdr>
        <w:top w:val="none" w:sz="0" w:space="0" w:color="auto"/>
        <w:left w:val="none" w:sz="0" w:space="0" w:color="auto"/>
        <w:bottom w:val="none" w:sz="0" w:space="0" w:color="auto"/>
        <w:right w:val="none" w:sz="0" w:space="0" w:color="auto"/>
      </w:divBdr>
    </w:div>
    <w:div w:id="115955748">
      <w:bodyDiv w:val="1"/>
      <w:marLeft w:val="0"/>
      <w:marRight w:val="0"/>
      <w:marTop w:val="0"/>
      <w:marBottom w:val="0"/>
      <w:divBdr>
        <w:top w:val="none" w:sz="0" w:space="0" w:color="auto"/>
        <w:left w:val="none" w:sz="0" w:space="0" w:color="auto"/>
        <w:bottom w:val="none" w:sz="0" w:space="0" w:color="auto"/>
        <w:right w:val="none" w:sz="0" w:space="0" w:color="auto"/>
      </w:divBdr>
    </w:div>
    <w:div w:id="118576169">
      <w:bodyDiv w:val="1"/>
      <w:marLeft w:val="0"/>
      <w:marRight w:val="0"/>
      <w:marTop w:val="0"/>
      <w:marBottom w:val="0"/>
      <w:divBdr>
        <w:top w:val="none" w:sz="0" w:space="0" w:color="auto"/>
        <w:left w:val="none" w:sz="0" w:space="0" w:color="auto"/>
        <w:bottom w:val="none" w:sz="0" w:space="0" w:color="auto"/>
        <w:right w:val="none" w:sz="0" w:space="0" w:color="auto"/>
      </w:divBdr>
    </w:div>
    <w:div w:id="282346390">
      <w:bodyDiv w:val="1"/>
      <w:marLeft w:val="0"/>
      <w:marRight w:val="0"/>
      <w:marTop w:val="0"/>
      <w:marBottom w:val="0"/>
      <w:divBdr>
        <w:top w:val="none" w:sz="0" w:space="0" w:color="auto"/>
        <w:left w:val="none" w:sz="0" w:space="0" w:color="auto"/>
        <w:bottom w:val="none" w:sz="0" w:space="0" w:color="auto"/>
        <w:right w:val="none" w:sz="0" w:space="0" w:color="auto"/>
      </w:divBdr>
    </w:div>
    <w:div w:id="337388736">
      <w:bodyDiv w:val="1"/>
      <w:marLeft w:val="0"/>
      <w:marRight w:val="0"/>
      <w:marTop w:val="0"/>
      <w:marBottom w:val="0"/>
      <w:divBdr>
        <w:top w:val="none" w:sz="0" w:space="0" w:color="auto"/>
        <w:left w:val="none" w:sz="0" w:space="0" w:color="auto"/>
        <w:bottom w:val="none" w:sz="0" w:space="0" w:color="auto"/>
        <w:right w:val="none" w:sz="0" w:space="0" w:color="auto"/>
      </w:divBdr>
    </w:div>
    <w:div w:id="384568426">
      <w:bodyDiv w:val="1"/>
      <w:marLeft w:val="0"/>
      <w:marRight w:val="0"/>
      <w:marTop w:val="0"/>
      <w:marBottom w:val="0"/>
      <w:divBdr>
        <w:top w:val="none" w:sz="0" w:space="0" w:color="auto"/>
        <w:left w:val="none" w:sz="0" w:space="0" w:color="auto"/>
        <w:bottom w:val="none" w:sz="0" w:space="0" w:color="auto"/>
        <w:right w:val="none" w:sz="0" w:space="0" w:color="auto"/>
      </w:divBdr>
    </w:div>
    <w:div w:id="389155436">
      <w:bodyDiv w:val="1"/>
      <w:marLeft w:val="0"/>
      <w:marRight w:val="0"/>
      <w:marTop w:val="0"/>
      <w:marBottom w:val="0"/>
      <w:divBdr>
        <w:top w:val="none" w:sz="0" w:space="0" w:color="auto"/>
        <w:left w:val="none" w:sz="0" w:space="0" w:color="auto"/>
        <w:bottom w:val="none" w:sz="0" w:space="0" w:color="auto"/>
        <w:right w:val="none" w:sz="0" w:space="0" w:color="auto"/>
      </w:divBdr>
    </w:div>
    <w:div w:id="544831734">
      <w:bodyDiv w:val="1"/>
      <w:marLeft w:val="0"/>
      <w:marRight w:val="0"/>
      <w:marTop w:val="0"/>
      <w:marBottom w:val="0"/>
      <w:divBdr>
        <w:top w:val="none" w:sz="0" w:space="0" w:color="auto"/>
        <w:left w:val="none" w:sz="0" w:space="0" w:color="auto"/>
        <w:bottom w:val="none" w:sz="0" w:space="0" w:color="auto"/>
        <w:right w:val="none" w:sz="0" w:space="0" w:color="auto"/>
      </w:divBdr>
    </w:div>
    <w:div w:id="597372835">
      <w:bodyDiv w:val="1"/>
      <w:marLeft w:val="0"/>
      <w:marRight w:val="0"/>
      <w:marTop w:val="0"/>
      <w:marBottom w:val="0"/>
      <w:divBdr>
        <w:top w:val="none" w:sz="0" w:space="0" w:color="auto"/>
        <w:left w:val="none" w:sz="0" w:space="0" w:color="auto"/>
        <w:bottom w:val="none" w:sz="0" w:space="0" w:color="auto"/>
        <w:right w:val="none" w:sz="0" w:space="0" w:color="auto"/>
      </w:divBdr>
    </w:div>
    <w:div w:id="60773758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21302568">
      <w:bodyDiv w:val="1"/>
      <w:marLeft w:val="0"/>
      <w:marRight w:val="0"/>
      <w:marTop w:val="0"/>
      <w:marBottom w:val="0"/>
      <w:divBdr>
        <w:top w:val="none" w:sz="0" w:space="0" w:color="auto"/>
        <w:left w:val="none" w:sz="0" w:space="0" w:color="auto"/>
        <w:bottom w:val="none" w:sz="0" w:space="0" w:color="auto"/>
        <w:right w:val="none" w:sz="0" w:space="0" w:color="auto"/>
      </w:divBdr>
    </w:div>
    <w:div w:id="649671521">
      <w:bodyDiv w:val="1"/>
      <w:marLeft w:val="0"/>
      <w:marRight w:val="0"/>
      <w:marTop w:val="0"/>
      <w:marBottom w:val="0"/>
      <w:divBdr>
        <w:top w:val="none" w:sz="0" w:space="0" w:color="auto"/>
        <w:left w:val="none" w:sz="0" w:space="0" w:color="auto"/>
        <w:bottom w:val="none" w:sz="0" w:space="0" w:color="auto"/>
        <w:right w:val="none" w:sz="0" w:space="0" w:color="auto"/>
      </w:divBdr>
    </w:div>
    <w:div w:id="815222133">
      <w:bodyDiv w:val="1"/>
      <w:marLeft w:val="0"/>
      <w:marRight w:val="0"/>
      <w:marTop w:val="0"/>
      <w:marBottom w:val="0"/>
      <w:divBdr>
        <w:top w:val="none" w:sz="0" w:space="0" w:color="auto"/>
        <w:left w:val="none" w:sz="0" w:space="0" w:color="auto"/>
        <w:bottom w:val="none" w:sz="0" w:space="0" w:color="auto"/>
        <w:right w:val="none" w:sz="0" w:space="0" w:color="auto"/>
      </w:divBdr>
    </w:div>
    <w:div w:id="832330887">
      <w:bodyDiv w:val="1"/>
      <w:marLeft w:val="0"/>
      <w:marRight w:val="0"/>
      <w:marTop w:val="0"/>
      <w:marBottom w:val="0"/>
      <w:divBdr>
        <w:top w:val="none" w:sz="0" w:space="0" w:color="auto"/>
        <w:left w:val="none" w:sz="0" w:space="0" w:color="auto"/>
        <w:bottom w:val="none" w:sz="0" w:space="0" w:color="auto"/>
        <w:right w:val="none" w:sz="0" w:space="0" w:color="auto"/>
      </w:divBdr>
    </w:div>
    <w:div w:id="888154939">
      <w:bodyDiv w:val="1"/>
      <w:marLeft w:val="0"/>
      <w:marRight w:val="0"/>
      <w:marTop w:val="0"/>
      <w:marBottom w:val="0"/>
      <w:divBdr>
        <w:top w:val="none" w:sz="0" w:space="0" w:color="auto"/>
        <w:left w:val="none" w:sz="0" w:space="0" w:color="auto"/>
        <w:bottom w:val="none" w:sz="0" w:space="0" w:color="auto"/>
        <w:right w:val="none" w:sz="0" w:space="0" w:color="auto"/>
      </w:divBdr>
      <w:divsChild>
        <w:div w:id="1961372832">
          <w:marLeft w:val="0"/>
          <w:marRight w:val="0"/>
          <w:marTop w:val="0"/>
          <w:marBottom w:val="0"/>
          <w:divBdr>
            <w:top w:val="none" w:sz="0" w:space="0" w:color="auto"/>
            <w:left w:val="none" w:sz="0" w:space="0" w:color="auto"/>
            <w:bottom w:val="none" w:sz="0" w:space="0" w:color="auto"/>
            <w:right w:val="none" w:sz="0" w:space="0" w:color="auto"/>
          </w:divBdr>
          <w:divsChild>
            <w:div w:id="113597900">
              <w:marLeft w:val="0"/>
              <w:marRight w:val="0"/>
              <w:marTop w:val="0"/>
              <w:marBottom w:val="0"/>
              <w:divBdr>
                <w:top w:val="none" w:sz="0" w:space="0" w:color="auto"/>
                <w:left w:val="none" w:sz="0" w:space="0" w:color="auto"/>
                <w:bottom w:val="none" w:sz="0" w:space="0" w:color="auto"/>
                <w:right w:val="none" w:sz="0" w:space="0" w:color="auto"/>
              </w:divBdr>
              <w:divsChild>
                <w:div w:id="1900168921">
                  <w:marLeft w:val="0"/>
                  <w:marRight w:val="0"/>
                  <w:marTop w:val="0"/>
                  <w:marBottom w:val="0"/>
                  <w:divBdr>
                    <w:top w:val="single" w:sz="6" w:space="0" w:color="C8CCD1"/>
                    <w:left w:val="single" w:sz="6" w:space="0" w:color="C8CCD1"/>
                    <w:bottom w:val="single" w:sz="6" w:space="0" w:color="C8CCD1"/>
                    <w:right w:val="single" w:sz="6" w:space="0" w:color="C8CCD1"/>
                  </w:divBdr>
                  <w:divsChild>
                    <w:div w:id="477724479">
                      <w:marLeft w:val="0"/>
                      <w:marRight w:val="0"/>
                      <w:marTop w:val="0"/>
                      <w:marBottom w:val="0"/>
                      <w:divBdr>
                        <w:top w:val="none" w:sz="0" w:space="0" w:color="auto"/>
                        <w:left w:val="none" w:sz="0" w:space="0" w:color="auto"/>
                        <w:bottom w:val="none" w:sz="0" w:space="0" w:color="auto"/>
                        <w:right w:val="none" w:sz="0" w:space="0" w:color="auto"/>
                      </w:divBdr>
                      <w:divsChild>
                        <w:div w:id="1485899774">
                          <w:marLeft w:val="0"/>
                          <w:marRight w:val="0"/>
                          <w:marTop w:val="0"/>
                          <w:marBottom w:val="0"/>
                          <w:divBdr>
                            <w:top w:val="none" w:sz="0" w:space="0" w:color="auto"/>
                            <w:left w:val="none" w:sz="0" w:space="0" w:color="auto"/>
                            <w:bottom w:val="none" w:sz="0" w:space="0" w:color="auto"/>
                            <w:right w:val="none" w:sz="0" w:space="0" w:color="auto"/>
                          </w:divBdr>
                        </w:div>
                      </w:divsChild>
                    </w:div>
                    <w:div w:id="1296260062">
                      <w:marLeft w:val="0"/>
                      <w:marRight w:val="0"/>
                      <w:marTop w:val="0"/>
                      <w:marBottom w:val="0"/>
                      <w:divBdr>
                        <w:top w:val="none" w:sz="0" w:space="0" w:color="auto"/>
                        <w:left w:val="none" w:sz="0" w:space="0" w:color="auto"/>
                        <w:bottom w:val="none" w:sz="0" w:space="0" w:color="auto"/>
                        <w:right w:val="none" w:sz="0" w:space="0" w:color="auto"/>
                      </w:divBdr>
                      <w:divsChild>
                        <w:div w:id="11892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688803">
      <w:bodyDiv w:val="1"/>
      <w:marLeft w:val="0"/>
      <w:marRight w:val="0"/>
      <w:marTop w:val="0"/>
      <w:marBottom w:val="0"/>
      <w:divBdr>
        <w:top w:val="none" w:sz="0" w:space="0" w:color="auto"/>
        <w:left w:val="none" w:sz="0" w:space="0" w:color="auto"/>
        <w:bottom w:val="none" w:sz="0" w:space="0" w:color="auto"/>
        <w:right w:val="none" w:sz="0" w:space="0" w:color="auto"/>
      </w:divBdr>
    </w:div>
    <w:div w:id="1090589802">
      <w:bodyDiv w:val="1"/>
      <w:marLeft w:val="0"/>
      <w:marRight w:val="0"/>
      <w:marTop w:val="0"/>
      <w:marBottom w:val="0"/>
      <w:divBdr>
        <w:top w:val="none" w:sz="0" w:space="0" w:color="auto"/>
        <w:left w:val="none" w:sz="0" w:space="0" w:color="auto"/>
        <w:bottom w:val="none" w:sz="0" w:space="0" w:color="auto"/>
        <w:right w:val="none" w:sz="0" w:space="0" w:color="auto"/>
      </w:divBdr>
    </w:div>
    <w:div w:id="1138573014">
      <w:bodyDiv w:val="1"/>
      <w:marLeft w:val="0"/>
      <w:marRight w:val="0"/>
      <w:marTop w:val="0"/>
      <w:marBottom w:val="0"/>
      <w:divBdr>
        <w:top w:val="none" w:sz="0" w:space="0" w:color="auto"/>
        <w:left w:val="none" w:sz="0" w:space="0" w:color="auto"/>
        <w:bottom w:val="none" w:sz="0" w:space="0" w:color="auto"/>
        <w:right w:val="none" w:sz="0" w:space="0" w:color="auto"/>
      </w:divBdr>
    </w:div>
    <w:div w:id="1148208011">
      <w:bodyDiv w:val="1"/>
      <w:marLeft w:val="0"/>
      <w:marRight w:val="0"/>
      <w:marTop w:val="0"/>
      <w:marBottom w:val="0"/>
      <w:divBdr>
        <w:top w:val="none" w:sz="0" w:space="0" w:color="auto"/>
        <w:left w:val="none" w:sz="0" w:space="0" w:color="auto"/>
        <w:bottom w:val="none" w:sz="0" w:space="0" w:color="auto"/>
        <w:right w:val="none" w:sz="0" w:space="0" w:color="auto"/>
      </w:divBdr>
    </w:div>
    <w:div w:id="1207838916">
      <w:bodyDiv w:val="1"/>
      <w:marLeft w:val="0"/>
      <w:marRight w:val="0"/>
      <w:marTop w:val="0"/>
      <w:marBottom w:val="0"/>
      <w:divBdr>
        <w:top w:val="none" w:sz="0" w:space="0" w:color="auto"/>
        <w:left w:val="none" w:sz="0" w:space="0" w:color="auto"/>
        <w:bottom w:val="none" w:sz="0" w:space="0" w:color="auto"/>
        <w:right w:val="none" w:sz="0" w:space="0" w:color="auto"/>
      </w:divBdr>
    </w:div>
    <w:div w:id="1323775464">
      <w:bodyDiv w:val="1"/>
      <w:marLeft w:val="0"/>
      <w:marRight w:val="0"/>
      <w:marTop w:val="0"/>
      <w:marBottom w:val="0"/>
      <w:divBdr>
        <w:top w:val="none" w:sz="0" w:space="0" w:color="auto"/>
        <w:left w:val="none" w:sz="0" w:space="0" w:color="auto"/>
        <w:bottom w:val="none" w:sz="0" w:space="0" w:color="auto"/>
        <w:right w:val="none" w:sz="0" w:space="0" w:color="auto"/>
      </w:divBdr>
    </w:div>
    <w:div w:id="1326208801">
      <w:bodyDiv w:val="1"/>
      <w:marLeft w:val="0"/>
      <w:marRight w:val="0"/>
      <w:marTop w:val="0"/>
      <w:marBottom w:val="0"/>
      <w:divBdr>
        <w:top w:val="none" w:sz="0" w:space="0" w:color="auto"/>
        <w:left w:val="none" w:sz="0" w:space="0" w:color="auto"/>
        <w:bottom w:val="none" w:sz="0" w:space="0" w:color="auto"/>
        <w:right w:val="none" w:sz="0" w:space="0" w:color="auto"/>
      </w:divBdr>
    </w:div>
    <w:div w:id="1354183401">
      <w:bodyDiv w:val="1"/>
      <w:marLeft w:val="0"/>
      <w:marRight w:val="0"/>
      <w:marTop w:val="0"/>
      <w:marBottom w:val="0"/>
      <w:divBdr>
        <w:top w:val="none" w:sz="0" w:space="0" w:color="auto"/>
        <w:left w:val="none" w:sz="0" w:space="0" w:color="auto"/>
        <w:bottom w:val="none" w:sz="0" w:space="0" w:color="auto"/>
        <w:right w:val="none" w:sz="0" w:space="0" w:color="auto"/>
      </w:divBdr>
    </w:div>
    <w:div w:id="1357805678">
      <w:bodyDiv w:val="1"/>
      <w:marLeft w:val="0"/>
      <w:marRight w:val="0"/>
      <w:marTop w:val="0"/>
      <w:marBottom w:val="0"/>
      <w:divBdr>
        <w:top w:val="none" w:sz="0" w:space="0" w:color="auto"/>
        <w:left w:val="none" w:sz="0" w:space="0" w:color="auto"/>
        <w:bottom w:val="none" w:sz="0" w:space="0" w:color="auto"/>
        <w:right w:val="none" w:sz="0" w:space="0" w:color="auto"/>
      </w:divBdr>
    </w:div>
    <w:div w:id="1368987012">
      <w:bodyDiv w:val="1"/>
      <w:marLeft w:val="0"/>
      <w:marRight w:val="0"/>
      <w:marTop w:val="0"/>
      <w:marBottom w:val="0"/>
      <w:divBdr>
        <w:top w:val="none" w:sz="0" w:space="0" w:color="auto"/>
        <w:left w:val="none" w:sz="0" w:space="0" w:color="auto"/>
        <w:bottom w:val="none" w:sz="0" w:space="0" w:color="auto"/>
        <w:right w:val="none" w:sz="0" w:space="0" w:color="auto"/>
      </w:divBdr>
    </w:div>
    <w:div w:id="1389496667">
      <w:bodyDiv w:val="1"/>
      <w:marLeft w:val="0"/>
      <w:marRight w:val="0"/>
      <w:marTop w:val="0"/>
      <w:marBottom w:val="0"/>
      <w:divBdr>
        <w:top w:val="none" w:sz="0" w:space="0" w:color="auto"/>
        <w:left w:val="none" w:sz="0" w:space="0" w:color="auto"/>
        <w:bottom w:val="none" w:sz="0" w:space="0" w:color="auto"/>
        <w:right w:val="none" w:sz="0" w:space="0" w:color="auto"/>
      </w:divBdr>
    </w:div>
    <w:div w:id="1405563773">
      <w:bodyDiv w:val="1"/>
      <w:marLeft w:val="0"/>
      <w:marRight w:val="0"/>
      <w:marTop w:val="0"/>
      <w:marBottom w:val="0"/>
      <w:divBdr>
        <w:top w:val="none" w:sz="0" w:space="0" w:color="auto"/>
        <w:left w:val="none" w:sz="0" w:space="0" w:color="auto"/>
        <w:bottom w:val="none" w:sz="0" w:space="0" w:color="auto"/>
        <w:right w:val="none" w:sz="0" w:space="0" w:color="auto"/>
      </w:divBdr>
    </w:div>
    <w:div w:id="1433015893">
      <w:bodyDiv w:val="1"/>
      <w:marLeft w:val="0"/>
      <w:marRight w:val="0"/>
      <w:marTop w:val="0"/>
      <w:marBottom w:val="0"/>
      <w:divBdr>
        <w:top w:val="none" w:sz="0" w:space="0" w:color="auto"/>
        <w:left w:val="none" w:sz="0" w:space="0" w:color="auto"/>
        <w:bottom w:val="none" w:sz="0" w:space="0" w:color="auto"/>
        <w:right w:val="none" w:sz="0" w:space="0" w:color="auto"/>
      </w:divBdr>
    </w:div>
    <w:div w:id="1523781543">
      <w:bodyDiv w:val="1"/>
      <w:marLeft w:val="0"/>
      <w:marRight w:val="0"/>
      <w:marTop w:val="0"/>
      <w:marBottom w:val="0"/>
      <w:divBdr>
        <w:top w:val="none" w:sz="0" w:space="0" w:color="auto"/>
        <w:left w:val="none" w:sz="0" w:space="0" w:color="auto"/>
        <w:bottom w:val="none" w:sz="0" w:space="0" w:color="auto"/>
        <w:right w:val="none" w:sz="0" w:space="0" w:color="auto"/>
      </w:divBdr>
    </w:div>
    <w:div w:id="1523784643">
      <w:bodyDiv w:val="1"/>
      <w:marLeft w:val="0"/>
      <w:marRight w:val="0"/>
      <w:marTop w:val="0"/>
      <w:marBottom w:val="0"/>
      <w:divBdr>
        <w:top w:val="none" w:sz="0" w:space="0" w:color="auto"/>
        <w:left w:val="none" w:sz="0" w:space="0" w:color="auto"/>
        <w:bottom w:val="none" w:sz="0" w:space="0" w:color="auto"/>
        <w:right w:val="none" w:sz="0" w:space="0" w:color="auto"/>
      </w:divBdr>
    </w:div>
    <w:div w:id="1537965837">
      <w:bodyDiv w:val="1"/>
      <w:marLeft w:val="0"/>
      <w:marRight w:val="0"/>
      <w:marTop w:val="0"/>
      <w:marBottom w:val="0"/>
      <w:divBdr>
        <w:top w:val="none" w:sz="0" w:space="0" w:color="auto"/>
        <w:left w:val="none" w:sz="0" w:space="0" w:color="auto"/>
        <w:bottom w:val="none" w:sz="0" w:space="0" w:color="auto"/>
        <w:right w:val="none" w:sz="0" w:space="0" w:color="auto"/>
      </w:divBdr>
    </w:div>
    <w:div w:id="1543908364">
      <w:bodyDiv w:val="1"/>
      <w:marLeft w:val="0"/>
      <w:marRight w:val="0"/>
      <w:marTop w:val="0"/>
      <w:marBottom w:val="0"/>
      <w:divBdr>
        <w:top w:val="none" w:sz="0" w:space="0" w:color="auto"/>
        <w:left w:val="none" w:sz="0" w:space="0" w:color="auto"/>
        <w:bottom w:val="none" w:sz="0" w:space="0" w:color="auto"/>
        <w:right w:val="none" w:sz="0" w:space="0" w:color="auto"/>
      </w:divBdr>
    </w:div>
    <w:div w:id="1603147705">
      <w:bodyDiv w:val="1"/>
      <w:marLeft w:val="0"/>
      <w:marRight w:val="0"/>
      <w:marTop w:val="0"/>
      <w:marBottom w:val="0"/>
      <w:divBdr>
        <w:top w:val="none" w:sz="0" w:space="0" w:color="auto"/>
        <w:left w:val="none" w:sz="0" w:space="0" w:color="auto"/>
        <w:bottom w:val="none" w:sz="0" w:space="0" w:color="auto"/>
        <w:right w:val="none" w:sz="0" w:space="0" w:color="auto"/>
      </w:divBdr>
    </w:div>
    <w:div w:id="1615669504">
      <w:bodyDiv w:val="1"/>
      <w:marLeft w:val="0"/>
      <w:marRight w:val="0"/>
      <w:marTop w:val="0"/>
      <w:marBottom w:val="0"/>
      <w:divBdr>
        <w:top w:val="none" w:sz="0" w:space="0" w:color="auto"/>
        <w:left w:val="none" w:sz="0" w:space="0" w:color="auto"/>
        <w:bottom w:val="none" w:sz="0" w:space="0" w:color="auto"/>
        <w:right w:val="none" w:sz="0" w:space="0" w:color="auto"/>
      </w:divBdr>
    </w:div>
    <w:div w:id="1740640098">
      <w:bodyDiv w:val="1"/>
      <w:marLeft w:val="0"/>
      <w:marRight w:val="0"/>
      <w:marTop w:val="0"/>
      <w:marBottom w:val="0"/>
      <w:divBdr>
        <w:top w:val="none" w:sz="0" w:space="0" w:color="auto"/>
        <w:left w:val="none" w:sz="0" w:space="0" w:color="auto"/>
        <w:bottom w:val="none" w:sz="0" w:space="0" w:color="auto"/>
        <w:right w:val="none" w:sz="0" w:space="0" w:color="auto"/>
      </w:divBdr>
    </w:div>
    <w:div w:id="1755079636">
      <w:bodyDiv w:val="1"/>
      <w:marLeft w:val="0"/>
      <w:marRight w:val="0"/>
      <w:marTop w:val="0"/>
      <w:marBottom w:val="0"/>
      <w:divBdr>
        <w:top w:val="none" w:sz="0" w:space="0" w:color="auto"/>
        <w:left w:val="none" w:sz="0" w:space="0" w:color="auto"/>
        <w:bottom w:val="none" w:sz="0" w:space="0" w:color="auto"/>
        <w:right w:val="none" w:sz="0" w:space="0" w:color="auto"/>
      </w:divBdr>
    </w:div>
    <w:div w:id="1865753105">
      <w:bodyDiv w:val="1"/>
      <w:marLeft w:val="0"/>
      <w:marRight w:val="0"/>
      <w:marTop w:val="0"/>
      <w:marBottom w:val="0"/>
      <w:divBdr>
        <w:top w:val="none" w:sz="0" w:space="0" w:color="auto"/>
        <w:left w:val="none" w:sz="0" w:space="0" w:color="auto"/>
        <w:bottom w:val="none" w:sz="0" w:space="0" w:color="auto"/>
        <w:right w:val="none" w:sz="0" w:space="0" w:color="auto"/>
      </w:divBdr>
    </w:div>
    <w:div w:id="1878621821">
      <w:bodyDiv w:val="1"/>
      <w:marLeft w:val="0"/>
      <w:marRight w:val="0"/>
      <w:marTop w:val="0"/>
      <w:marBottom w:val="0"/>
      <w:divBdr>
        <w:top w:val="none" w:sz="0" w:space="0" w:color="auto"/>
        <w:left w:val="none" w:sz="0" w:space="0" w:color="auto"/>
        <w:bottom w:val="none" w:sz="0" w:space="0" w:color="auto"/>
        <w:right w:val="none" w:sz="0" w:space="0" w:color="auto"/>
      </w:divBdr>
    </w:div>
    <w:div w:id="1916889832">
      <w:bodyDiv w:val="1"/>
      <w:marLeft w:val="0"/>
      <w:marRight w:val="0"/>
      <w:marTop w:val="0"/>
      <w:marBottom w:val="0"/>
      <w:divBdr>
        <w:top w:val="none" w:sz="0" w:space="0" w:color="auto"/>
        <w:left w:val="none" w:sz="0" w:space="0" w:color="auto"/>
        <w:bottom w:val="none" w:sz="0" w:space="0" w:color="auto"/>
        <w:right w:val="none" w:sz="0" w:space="0" w:color="auto"/>
      </w:divBdr>
    </w:div>
    <w:div w:id="2001616135">
      <w:bodyDiv w:val="1"/>
      <w:marLeft w:val="0"/>
      <w:marRight w:val="0"/>
      <w:marTop w:val="0"/>
      <w:marBottom w:val="0"/>
      <w:divBdr>
        <w:top w:val="none" w:sz="0" w:space="0" w:color="auto"/>
        <w:left w:val="none" w:sz="0" w:space="0" w:color="auto"/>
        <w:bottom w:val="none" w:sz="0" w:space="0" w:color="auto"/>
        <w:right w:val="none" w:sz="0" w:space="0" w:color="auto"/>
      </w:divBdr>
      <w:divsChild>
        <w:div w:id="989022920">
          <w:marLeft w:val="0"/>
          <w:marRight w:val="0"/>
          <w:marTop w:val="0"/>
          <w:marBottom w:val="150"/>
          <w:divBdr>
            <w:top w:val="none" w:sz="0" w:space="0" w:color="auto"/>
            <w:left w:val="none" w:sz="0" w:space="0" w:color="auto"/>
            <w:bottom w:val="none" w:sz="0" w:space="0" w:color="auto"/>
            <w:right w:val="none" w:sz="0" w:space="0" w:color="auto"/>
          </w:divBdr>
        </w:div>
      </w:divsChild>
    </w:div>
    <w:div w:id="2004431814">
      <w:bodyDiv w:val="1"/>
      <w:marLeft w:val="0"/>
      <w:marRight w:val="0"/>
      <w:marTop w:val="0"/>
      <w:marBottom w:val="0"/>
      <w:divBdr>
        <w:top w:val="none" w:sz="0" w:space="0" w:color="auto"/>
        <w:left w:val="none" w:sz="0" w:space="0" w:color="auto"/>
        <w:bottom w:val="none" w:sz="0" w:space="0" w:color="auto"/>
        <w:right w:val="none" w:sz="0" w:space="0" w:color="auto"/>
      </w:divBdr>
    </w:div>
    <w:div w:id="2008903425">
      <w:bodyDiv w:val="1"/>
      <w:marLeft w:val="0"/>
      <w:marRight w:val="0"/>
      <w:marTop w:val="0"/>
      <w:marBottom w:val="0"/>
      <w:divBdr>
        <w:top w:val="none" w:sz="0" w:space="0" w:color="auto"/>
        <w:left w:val="none" w:sz="0" w:space="0" w:color="auto"/>
        <w:bottom w:val="none" w:sz="0" w:space="0" w:color="auto"/>
        <w:right w:val="none" w:sz="0" w:space="0" w:color="auto"/>
      </w:divBdr>
    </w:div>
    <w:div w:id="2018576486">
      <w:bodyDiv w:val="1"/>
      <w:marLeft w:val="0"/>
      <w:marRight w:val="0"/>
      <w:marTop w:val="0"/>
      <w:marBottom w:val="0"/>
      <w:divBdr>
        <w:top w:val="none" w:sz="0" w:space="0" w:color="auto"/>
        <w:left w:val="none" w:sz="0" w:space="0" w:color="auto"/>
        <w:bottom w:val="none" w:sz="0" w:space="0" w:color="auto"/>
        <w:right w:val="none" w:sz="0" w:space="0" w:color="auto"/>
      </w:divBdr>
    </w:div>
    <w:div w:id="20195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506B6-5DA8-4456-8721-71D154B2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24325</TotalTime>
  <Pages>1</Pages>
  <Words>11765</Words>
  <Characters>67066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555</cp:lastModifiedBy>
  <cp:revision>5073</cp:revision>
  <cp:lastPrinted>2022-11-10T07:07:00Z</cp:lastPrinted>
  <dcterms:created xsi:type="dcterms:W3CDTF">2019-02-13T12:21:00Z</dcterms:created>
  <dcterms:modified xsi:type="dcterms:W3CDTF">2025-01-22T04:56:00Z</dcterms:modified>
</cp:coreProperties>
</file>