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9E26AB">
        <w:rPr>
          <w:rFonts w:ascii="Arial" w:eastAsia="Times New Roman" w:hAnsi="Arial" w:cs="Arial"/>
          <w:b/>
          <w:bCs/>
          <w:color w:val="000000"/>
          <w:sz w:val="36"/>
          <w:szCs w:val="36"/>
        </w:rPr>
        <w:t>Порядок действий должностных лиц и персонала организаций при получении сообщений, содержащих угрозы террористического характера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b/>
          <w:bCs/>
          <w:color w:val="000000"/>
          <w:sz w:val="20"/>
        </w:rPr>
        <w:t>Порядок приёма сообщений, содержащих угрозы террористического характера, по телефону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1. Постарайтесь дословно запомнить разговор и зафиксировать его на бумаге.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2. По ходу разговора отметьте пол, возраст звонившего и особенности его речи:</w:t>
      </w:r>
    </w:p>
    <w:p w:rsidR="009E26AB" w:rsidRPr="009E26AB" w:rsidRDefault="009E26AB" w:rsidP="009E2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голос (громкий, тихий, низкий, высокий);</w:t>
      </w:r>
    </w:p>
    <w:p w:rsidR="009E26AB" w:rsidRPr="009E26AB" w:rsidRDefault="009E26AB" w:rsidP="009E2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темп речи (быстрый, медленный);</w:t>
      </w:r>
    </w:p>
    <w:p w:rsidR="009E26AB" w:rsidRPr="009E26AB" w:rsidRDefault="009E26AB" w:rsidP="009E2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произношение (отчётливое, искажённое, с заиканием, шепелявое, акцент, диалект);</w:t>
      </w:r>
    </w:p>
    <w:p w:rsidR="009E26AB" w:rsidRPr="009E26AB" w:rsidRDefault="009E26AB" w:rsidP="009E26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 xml:space="preserve">манера речи (с </w:t>
      </w:r>
      <w:proofErr w:type="gramStart"/>
      <w:r w:rsidRPr="009E26AB">
        <w:rPr>
          <w:rFonts w:ascii="Arial" w:eastAsia="Times New Roman" w:hAnsi="Arial" w:cs="Arial"/>
          <w:color w:val="000000"/>
          <w:sz w:val="20"/>
          <w:szCs w:val="20"/>
        </w:rPr>
        <w:t>издёвкой</w:t>
      </w:r>
      <w:proofErr w:type="gramEnd"/>
      <w:r w:rsidRPr="009E26AB">
        <w:rPr>
          <w:rFonts w:ascii="Arial" w:eastAsia="Times New Roman" w:hAnsi="Arial" w:cs="Arial"/>
          <w:color w:val="000000"/>
          <w:sz w:val="20"/>
          <w:szCs w:val="20"/>
        </w:rPr>
        <w:t>, развязная, нецензурные выражения).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3. Обязательно отметьте звуковой фон (шум машины, железнодорожного транспорта, звук аппаратуры, голоса, шум леса и т.д.).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4. Характер звонка (городской, междугородный).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5. Зафиксируйте время начала и конца разговора.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6. В ходе разговора постарайтесь получить ответы на следующие вопросы:</w:t>
      </w:r>
    </w:p>
    <w:p w:rsidR="009E26AB" w:rsidRPr="009E26AB" w:rsidRDefault="009E26AB" w:rsidP="009E2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куда, кому, по какому телефону звонит этот человек;</w:t>
      </w:r>
    </w:p>
    <w:p w:rsidR="009E26AB" w:rsidRPr="009E26AB" w:rsidRDefault="009E26AB" w:rsidP="009E2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какие конкретные требования он выдвигает;</w:t>
      </w:r>
    </w:p>
    <w:p w:rsidR="009E26AB" w:rsidRPr="009E26AB" w:rsidRDefault="009E26AB" w:rsidP="009E2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выдвигает требования он лично, выступает в роли посредника или представляет какую-то группу лиц;</w:t>
      </w:r>
    </w:p>
    <w:p w:rsidR="009E26AB" w:rsidRPr="009E26AB" w:rsidRDefault="009E26AB" w:rsidP="009E2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на каких условиях они согласны отказаться от задуманного;</w:t>
      </w:r>
    </w:p>
    <w:p w:rsidR="009E26AB" w:rsidRPr="009E26AB" w:rsidRDefault="009E26AB" w:rsidP="009E2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как и когда с ними можно связаться;</w:t>
      </w:r>
    </w:p>
    <w:p w:rsidR="009E26AB" w:rsidRPr="009E26AB" w:rsidRDefault="009E26AB" w:rsidP="009E2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кому вы можете или должны сообщить об этом звонке.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7. Если возможно, ещё в процессе разговора сообщите о нём руководству объекта, если нет - немедленно по его окончании.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9. Не распространяйтесь о факте разговора и его содержании. Максимально ограничьте число людей, владеющих информацией.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12. Не вешайте телефонную трубку по окончании разговора.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lastRenderedPageBreak/>
        <w:t>13. В течение всего разговора сохраняйте терпение. Говорите спокойно и вежливо, не прерывайте абонента.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b/>
          <w:bCs/>
          <w:color w:val="000000"/>
          <w:sz w:val="20"/>
        </w:rPr>
        <w:t>Правила обращения с анонимными материалами, содержащими угрозы террористического характера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2. Постарайтесь не оставлять на нём отпечатков своих пальцев.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3. Если документ поступил в конверте - его вскрытие производите только с левой или правой стороны, аккуратно срезая кромку ножницами.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4. Сохраняйте всё: документ с текстом, любые вложения, конверт и упаковку, ничего не выбрасывайте.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5. Не расширяйте круг лиц, знакомившихся с содержанием документа.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b/>
          <w:bCs/>
          <w:color w:val="000000"/>
          <w:sz w:val="20"/>
        </w:rPr>
        <w:t>Рекомендации при работе с почтой, подозрительной на заражение биологической субстанцией или химическим веществом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Что такое "подозрительное письмо (бандероль)"?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b/>
          <w:bCs/>
          <w:color w:val="000000"/>
          <w:sz w:val="20"/>
        </w:rPr>
        <w:t>Некоторые характерные черты писем (бандеролей), которые должны удвоить подозрительность, включают:</w:t>
      </w:r>
    </w:p>
    <w:p w:rsidR="009E26AB" w:rsidRPr="009E26AB" w:rsidRDefault="009E26AB" w:rsidP="009E26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вы не ожидали этих писем от кого-то, кого вы знаете;</w:t>
      </w:r>
    </w:p>
    <w:p w:rsidR="009E26AB" w:rsidRPr="009E26AB" w:rsidRDefault="009E26AB" w:rsidP="009E26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адресованы кому-либо, кто уже не работает в вашей организации, или имеют ещё какие-то неточности в адресе;</w:t>
      </w:r>
    </w:p>
    <w:p w:rsidR="009E26AB" w:rsidRPr="009E26AB" w:rsidRDefault="009E26AB" w:rsidP="009E26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не имеют обратного адреса или имеют неправильный обратный адрес;</w:t>
      </w:r>
    </w:p>
    <w:p w:rsidR="009E26AB" w:rsidRPr="009E26AB" w:rsidRDefault="009E26AB" w:rsidP="009E26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необычны по весу, размеру, кривые по бокам или необычны по форме;</w:t>
      </w:r>
    </w:p>
    <w:p w:rsidR="009E26AB" w:rsidRPr="009E26AB" w:rsidRDefault="009E26AB" w:rsidP="009E26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помечены ограничениями типа "Лично" и "Конфиденциально";</w:t>
      </w:r>
    </w:p>
    <w:p w:rsidR="009E26AB" w:rsidRPr="009E26AB" w:rsidRDefault="009E26AB" w:rsidP="009E26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в конвертах прощупывается (или торчат) проводки, конверты имеют странный запах или цвет;</w:t>
      </w:r>
    </w:p>
    <w:p w:rsidR="009E26AB" w:rsidRPr="009E26AB" w:rsidRDefault="009E26AB" w:rsidP="009E26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почтовая марка на конверте не соответствует городу и государству в обратном адресе.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b/>
          <w:bCs/>
          <w:color w:val="000000"/>
          <w:sz w:val="20"/>
        </w:rPr>
        <w:t>Что делать, если вы получили подозрительное письмо по почте:</w:t>
      </w:r>
    </w:p>
    <w:p w:rsidR="009E26AB" w:rsidRPr="009E26AB" w:rsidRDefault="009E26AB" w:rsidP="009E26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не вскрывайте конверт;</w:t>
      </w:r>
    </w:p>
    <w:p w:rsidR="009E26AB" w:rsidRPr="009E26AB" w:rsidRDefault="009E26AB" w:rsidP="009E26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lastRenderedPageBreak/>
        <w:t>положите его в пластиковый пакет;</w:t>
      </w:r>
    </w:p>
    <w:p w:rsidR="009E26AB" w:rsidRPr="009E26AB" w:rsidRDefault="009E26AB" w:rsidP="009E26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положите туда же лежащие в непосредственной близости с письмом предметы.</w:t>
      </w:r>
    </w:p>
    <w:p w:rsidR="009E26AB" w:rsidRPr="009E26AB" w:rsidRDefault="009E26AB" w:rsidP="009E26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При получении почты, подозрительной в отношении сибирской язвы:</w:t>
      </w:r>
    </w:p>
    <w:p w:rsidR="009E26AB" w:rsidRPr="009E26AB" w:rsidRDefault="009E26AB" w:rsidP="009E26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не брать в руки подозрительное письмо или бандероль;</w:t>
      </w:r>
    </w:p>
    <w:p w:rsidR="009E26AB" w:rsidRPr="009E26AB" w:rsidRDefault="009E26AB" w:rsidP="009E26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сообщить об этом факте руководителю учреждения, который немедленно свяжется с соответствующими службами;</w:t>
      </w:r>
    </w:p>
    <w:p w:rsidR="009E26AB" w:rsidRPr="009E26AB" w:rsidRDefault="009E26AB" w:rsidP="009E26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</w:p>
    <w:p w:rsidR="009E26AB" w:rsidRPr="009E26AB" w:rsidRDefault="009E26AB" w:rsidP="009E26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убедиться, что все, кто трогал письмо (бандероль), вымыли руки водой с мылом;</w:t>
      </w:r>
    </w:p>
    <w:p w:rsidR="009E26AB" w:rsidRPr="009E26AB" w:rsidRDefault="009E26AB" w:rsidP="009E26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как можно быстрее вымыться под душем с мылом.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b/>
          <w:bCs/>
          <w:color w:val="000000"/>
          <w:sz w:val="20"/>
        </w:rPr>
        <w:t>Действия при обнаружении взрывного устройства в почтовом отправлении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b/>
          <w:bCs/>
          <w:color w:val="000000"/>
          <w:sz w:val="20"/>
        </w:rPr>
        <w:t>Основные признаки:</w:t>
      </w:r>
    </w:p>
    <w:p w:rsidR="009E26AB" w:rsidRPr="009E26AB" w:rsidRDefault="009E26AB" w:rsidP="009E26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толщина письма от 3-х мм и выше, при этом в конверте (пакете, бандероли) есть отдельные утолщения;</w:t>
      </w:r>
    </w:p>
    <w:p w:rsidR="009E26AB" w:rsidRPr="009E26AB" w:rsidRDefault="009E26AB" w:rsidP="009E26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смещение центра тяжести письма к одной из его сторон;</w:t>
      </w:r>
    </w:p>
    <w:p w:rsidR="009E26AB" w:rsidRPr="009E26AB" w:rsidRDefault="009E26AB" w:rsidP="009E26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наличие в конверте перемещающихся предметов либо порошка;</w:t>
      </w:r>
    </w:p>
    <w:p w:rsidR="009E26AB" w:rsidRPr="009E26AB" w:rsidRDefault="009E26AB" w:rsidP="009E26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наличие во вложении металлических либо пластмассовых предметов;</w:t>
      </w:r>
    </w:p>
    <w:p w:rsidR="009E26AB" w:rsidRPr="009E26AB" w:rsidRDefault="009E26AB" w:rsidP="009E26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наличие на конверте масляных пятен, проколов, металлических кнопок, полосок и т.д.;</w:t>
      </w:r>
    </w:p>
    <w:p w:rsidR="009E26AB" w:rsidRPr="009E26AB" w:rsidRDefault="009E26AB" w:rsidP="009E26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наличие необычного запаха (миндаля, жжёной пластмассы и др.);</w:t>
      </w:r>
    </w:p>
    <w:p w:rsidR="009E26AB" w:rsidRPr="009E26AB" w:rsidRDefault="009E26AB" w:rsidP="009E26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"тиканье" в бандеролях и посылках.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Всё это позволяет предполагать наличие в отправлении взрывной начинки.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b/>
          <w:bCs/>
          <w:color w:val="000000"/>
          <w:sz w:val="20"/>
        </w:rPr>
        <w:t>К числу вспомогательных признаков следует отнести:</w:t>
      </w:r>
    </w:p>
    <w:p w:rsidR="009E26AB" w:rsidRPr="009E26AB" w:rsidRDefault="009E26AB" w:rsidP="009E26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особо тщательную заделку письма, бандероли, посылки, в том числе скотчем;</w:t>
      </w:r>
    </w:p>
    <w:p w:rsidR="009E26AB" w:rsidRPr="009E26AB" w:rsidRDefault="009E26AB" w:rsidP="009E26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наличие подписей "лично в руки", "вскрыть только лично", "вручить лично", "секретно", "только вам" и т.п.;</w:t>
      </w:r>
    </w:p>
    <w:p w:rsidR="009E26AB" w:rsidRPr="009E26AB" w:rsidRDefault="009E26AB" w:rsidP="009E26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отсутствие обратного адреса, фамилии, неразборчивое их написание, вымышленный адрес;</w:t>
      </w:r>
    </w:p>
    <w:p w:rsidR="009E26AB" w:rsidRPr="009E26AB" w:rsidRDefault="009E26AB" w:rsidP="009E26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нестандартная упаковка.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b/>
          <w:bCs/>
          <w:color w:val="000000"/>
          <w:sz w:val="20"/>
        </w:rPr>
        <w:t>Порядок действий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3. По прибытии специалистов по обнаружению ВУ действовать в соответствии с их указаниями.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b/>
          <w:bCs/>
          <w:color w:val="000000"/>
          <w:sz w:val="20"/>
        </w:rPr>
        <w:t>Правила поведения при обнаружении ВУ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Не допускать заливание водой, засыпку грунтом, покрытие плотными тканями подозрительного предмета.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Не пользоваться </w:t>
      </w:r>
      <w:proofErr w:type="spellStart"/>
      <w:r w:rsidRPr="009E26AB">
        <w:rPr>
          <w:rFonts w:ascii="Arial" w:eastAsia="Times New Roman" w:hAnsi="Arial" w:cs="Arial"/>
          <w:color w:val="000000"/>
          <w:sz w:val="20"/>
          <w:szCs w:val="20"/>
        </w:rPr>
        <w:t>электро</w:t>
      </w:r>
      <w:proofErr w:type="spellEnd"/>
      <w:r w:rsidRPr="009E26AB">
        <w:rPr>
          <w:rFonts w:ascii="Arial" w:eastAsia="Times New Roman" w:hAnsi="Arial" w:cs="Arial"/>
          <w:color w:val="000000"/>
          <w:sz w:val="20"/>
          <w:szCs w:val="20"/>
        </w:rPr>
        <w:t>-, радиоаппаратурой, переговорными устройствами, рацией вблизи подозрительного предмета.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Не оказывать теплового, звукового, светового, механического воздействия на взрывоопасный предмет.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Не прикасаться к взрывоопасному предмету, находясь в одежде из синтетических волокон.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b/>
          <w:bCs/>
          <w:color w:val="000000"/>
          <w:sz w:val="20"/>
        </w:rPr>
        <w:t>Рекомендуемые зоны эвакуации (и оцепления) при обнаружении взрывного устройства или предмета, подозрительного на взрывное устройство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Взрывное устройство или предмет, радиус зоны оцепления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1. Граната РГД-5 50 м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2. Граната Ф-1 200 м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3. Тротиловая шашка - 200 г 45 м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4. Тротиловая шашка - 400 г 55 м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5. Пивная банка - 0,33 л 60 м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6. Мина - МОН-50 85 м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7. Чемодан (кейс) 230 м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8. Дорожный чемодан 250 м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9. Автомобиль "Жигули" 460 м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10. Автомобиль "Волга" 580 м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11. Микроавтобус 920 м</w:t>
      </w:r>
    </w:p>
    <w:p w:rsidR="009E26AB" w:rsidRPr="009E26AB" w:rsidRDefault="009E26AB" w:rsidP="009E26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E26AB">
        <w:rPr>
          <w:rFonts w:ascii="Arial" w:eastAsia="Times New Roman" w:hAnsi="Arial" w:cs="Arial"/>
          <w:color w:val="000000"/>
          <w:sz w:val="20"/>
          <w:szCs w:val="20"/>
        </w:rPr>
        <w:t>12. Грузовик-фургон 1240 м</w:t>
      </w:r>
    </w:p>
    <w:p w:rsidR="008962E9" w:rsidRDefault="008962E9"/>
    <w:sectPr w:rsidR="0089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6142"/>
    <w:multiLevelType w:val="multilevel"/>
    <w:tmpl w:val="E482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D3318"/>
    <w:multiLevelType w:val="multilevel"/>
    <w:tmpl w:val="C12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33416"/>
    <w:multiLevelType w:val="multilevel"/>
    <w:tmpl w:val="DD28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AD382D"/>
    <w:multiLevelType w:val="multilevel"/>
    <w:tmpl w:val="BA44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9668EE"/>
    <w:multiLevelType w:val="multilevel"/>
    <w:tmpl w:val="737A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D845E8"/>
    <w:multiLevelType w:val="multilevel"/>
    <w:tmpl w:val="2896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26AB"/>
    <w:rsid w:val="008962E9"/>
    <w:rsid w:val="009E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26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26A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E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26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1172</Words>
  <Characters>6683</Characters>
  <Application>Microsoft Office Word</Application>
  <DocSecurity>0</DocSecurity>
  <Lines>55</Lines>
  <Paragraphs>15</Paragraphs>
  <ScaleCrop>false</ScaleCrop>
  <Company/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2</cp:revision>
  <dcterms:created xsi:type="dcterms:W3CDTF">2025-01-16T13:04:00Z</dcterms:created>
  <dcterms:modified xsi:type="dcterms:W3CDTF">2025-01-16T13:04:00Z</dcterms:modified>
</cp:coreProperties>
</file>