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4962"/>
      </w:tblGrid>
      <w:tr w:rsidR="000D3BB1" w:rsidRPr="000D3BB1" w:rsidTr="00B429B0">
        <w:tc>
          <w:tcPr>
            <w:tcW w:w="4820" w:type="dxa"/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Арзгирского муниципального округа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08 декабря 2023 г. № 868</w:t>
            </w:r>
          </w:p>
        </w:tc>
      </w:tr>
    </w:tbl>
    <w:p w:rsidR="000D3BB1" w:rsidRPr="000D3BB1" w:rsidRDefault="000D3BB1" w:rsidP="000D3BB1">
      <w:pPr>
        <w:widowControl w:val="0"/>
        <w:autoSpaceDE w:val="0"/>
        <w:autoSpaceDN w:val="0"/>
        <w:spacing w:after="0" w:line="240" w:lineRule="exact"/>
        <w:ind w:left="4253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exact"/>
        <w:ind w:left="4253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P34"/>
      <w:bookmarkEnd w:id="0"/>
      <w:r w:rsidRPr="000D3BB1">
        <w:rPr>
          <w:rFonts w:ascii="Times New Roman" w:eastAsia="Times New Roman" w:hAnsi="Times New Roman" w:cs="Times New Roman"/>
          <w:sz w:val="28"/>
          <w:szCs w:val="28"/>
        </w:rPr>
        <w:t>РЕГЛАМЕНТ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сопровождения инвестиционных проектов по принципу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«одного окна» на территории Арзгирского муниципального округа Ставропольского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края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I. Общие положения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1.1. Настоящий Регламент сопровождения инвестиционных проектов по принципу «одного окна» на территории Арзгирского муниципального округа Ставропольского края (далее - Регламент) разработан в целях обеспечения благоприятного инвестиционного климата на территории Арзгирского муниципального округа.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Регламент определяет сроки и последовательность административных процедур (действий) структурных (функциональных) и территориальных органов администрации Арзгирского муниципального округа Ставропольского края (далее - органы администрации) при сопровождении инвестиционных проектов, а также порядок взаимодействия между органами администрации и их должностными лицами, органами администрации с инвесторами и (или) инициаторами инвестиционных проектов.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1.2. Для целей настоящего Регламента используются следующие основные понятия: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инициатор инвестиционного проекта - физическое или юридическое лицо, предлагающее к реализации инвестиционный проект на территории округа (далее - инициатор);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инвестиционная площадка - земельный участок, потенциально являющийся местом реализации инвестиционного проекта (далее - инвестиционная площадка);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куратор - сотрудник администрации, ответственный за оказание содействия инвестору в решении вопросов, касающихся проведения подготовительных, согласительных и разрешительных процедур (далее - куратор);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обращение - заявление, направленное в адрес главы Арзгирского муниципального округа, содержащее информацию о намерениях реализовать инвестиционный проект или обращение о необходимости предоставления мер поддержки инвестиционной деятельности и (или) использования механизмов государственно-частного партнерства (далее - обращение).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ответственный исполнитель - орган администрации, которому в соответствии с настоящим Регламентом дано поручение главы Арзгирского муниципального округа Ставропольского края о сопровождении инвестиционного проекта (далее - ответственный исполнитель);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 xml:space="preserve">реестр инвестиционных проектов - перечень реализуемых и (или)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предложенных к реализации на территории округа инвестиционных проектов, представляющий систематизированную информационную базу, содержащую в электронном виде сведения об инвестиционных проектах;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сопровождение инвестиционного проекта - комплекс мероприятий по консультационной, информационной, организационной поддержке инвестиционных проектов, реализуемых и (или) планируемых к реализации на территории округа, осуществляемых ответственным исполнителем и куратором инвестиционного проекта на протяжении всего срока реализации инвестиционного проекта (до начала осуществления коммерческой деятельности в рамках инвестиционного проекта);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иные понятия и термины, используемые в настоящем Регламенте, применяются в том значении, в каком они используются в законодательстве Российской Федерации и Ставропольского края.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II. Сопровождение инвестиционного проекта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Сопровождение инвестиционных проектов, реализуемых и (или) планируемых к реализации на территории округа, может осуществляться в соответствии с действующим законодательством, при условии обеспечения равных прав всем действующим субъектам, не ограничивая конкуренцию и не предоставляя преимуществ в предпринимательской деятельности в форме оказания консультационной, информационной и организационной поддержки ответственным исполнителем инициатора и (или) инвестора в следующих формах: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подбор инвестиционной площадки для последующего размещения инвестора на выбранной инвестиционной площадке;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содействие в своевременном получении инициатором и (или) инвестором необходимых согласований и разрешений (оформлении прав на земельный участок под строительство, оформлении разрешительной документации для строительства и др.);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содействие инициатору и (или) инвестору при обращении за предоставлением мер государственной поддержки инвестиционной деятельности;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осуществление консультаций о возможных формах государственной и муниципальной поддержек инвестиционного проекта;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оперативная организация переговоров, встреч, совещаний, консультаций, направленных на решение вопросов, возникающих в процессе реализации инвестиционного проекта;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подготовка соглашения о взаимодействии в сфере инвестиционной деятельности и сопровождении инвестиционного проекта по принципу «одного окна» на территории округа (далее - соглашение);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размещение информации об инвестиционных проектах, реализуемых и (или) планируемых к реализации на территории округа, и о предлагаемых инвестиционных площадках в информационно-коммуникационной сети «Интернет»;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 xml:space="preserve">иные формы сопровождения, не противоречащие законодательству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lastRenderedPageBreak/>
        <w:t>Российской Федерации и Ставропольского края.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III. Порядок рассмотрения обращений инициаторов и инвесторов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 xml:space="preserve">3.1. Основанием для начала сопровождения инвестиционного проекта является поступление в администрацию Арзгирского муниципального округа Ставропольского края (далее – администрация) </w:t>
      </w:r>
      <w:hyperlink w:anchor="P123">
        <w:r w:rsidRPr="000D3BB1">
          <w:rPr>
            <w:rFonts w:ascii="Times New Roman" w:eastAsia="Times New Roman" w:hAnsi="Times New Roman" w:cs="Times New Roman"/>
            <w:sz w:val="28"/>
            <w:szCs w:val="28"/>
          </w:rPr>
          <w:t>обращения</w:t>
        </w:r>
      </w:hyperlink>
      <w:r w:rsidRPr="000D3BB1">
        <w:rPr>
          <w:rFonts w:ascii="Times New Roman" w:eastAsia="Times New Roman" w:hAnsi="Times New Roman" w:cs="Times New Roman"/>
          <w:sz w:val="28"/>
          <w:szCs w:val="28"/>
        </w:rPr>
        <w:t xml:space="preserve"> (заявки) от инициатора инвестиционного проекта, согласно приложению 1 к настоящему Регламенту.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 xml:space="preserve">Обращение подается на бумажном носителе по адресу: 356570, Ставропольский край, Арзгирский район, с. Арзгир, ул. П.Базалеева, 3 или в форме электронного документа на электронный адрес </w:t>
      </w:r>
      <w:r w:rsidRPr="000D3BB1">
        <w:rPr>
          <w:rFonts w:ascii="Times New Roman" w:eastAsia="Times New Roman" w:hAnsi="Times New Roman" w:cs="Times New Roman"/>
          <w:sz w:val="28"/>
          <w:szCs w:val="28"/>
          <w:lang w:val="en-US"/>
        </w:rPr>
        <w:t>admarzmo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@mail.ru.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3.2. Администрация рассматривает поступившее обращение и назначает в течение трех рабочих дней с момента его получения ответственного исполнителя.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3.3. Ответственный исполнитель в течение пяти рабочих дней осуществляет следующие действия: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3.3.1. производит предварительное рассмотрение обращения, в ходе которого устанавливает полноту заполнения всех его разделов;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3.3.1. уведомляет инициатора о получении его обращения (заявки);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3.3.2. сообщает контактные данные ответственного исполнителя;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3.3.3. запрашивает информацию о контактном лице со стороны инициатора и (или) инвестора;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75"/>
      <w:bookmarkEnd w:id="1"/>
      <w:r w:rsidRPr="000D3BB1">
        <w:rPr>
          <w:rFonts w:ascii="Times New Roman" w:eastAsia="Times New Roman" w:hAnsi="Times New Roman" w:cs="Times New Roman"/>
          <w:sz w:val="28"/>
          <w:szCs w:val="28"/>
        </w:rPr>
        <w:t>3.3.4. запрашивает следующие документы: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бизнес-план инвестиционного проекта, включая материалы маркетинговых исследований с подтвержденным рынком сбыта производимой продукции;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паспорт инвестиционного проекта по форме согласно приложению 2 к настоящему регламенту;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подробную финансовую модель инвестиционного проекта;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презентацию инвестиционного проекта (при наличии);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и иные необходимые документы.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3.3.5. Инициатор и (или) инвестор представляет ответственному исполнителю перечень документов, указанных в пункте 3.3.4 настоящего Регламента и несет ответственность за полноту и достоверность предоставленных в них данных.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3.3.6. Ответственный исполнитель в течение пяти рабочих дней со дня получения обращения и соответствующего пакета проверяет наличие, состав документов, представленных инициатором и (или) инвестором, а также правильность их оформления.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При соответствии представленных документов требованиям законодательства Российской Федерации, Ставропольского края и настоящего Регламента, ответственный исполнитель осуществляет регистрацию обращения в Реестре обращений инициаторов и (или) инвесторов.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 xml:space="preserve">При несоответствии документов, представленных субъектом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lastRenderedPageBreak/>
        <w:t>инвестиционной деятельности, законодательству Российской Федерации, Ставропольского края и настоящему Регламенту документы возвращаются инициатору и (или) инвестору.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После устранения замечаний инициатор и (или) инвестор вправе вновь обратиться в администрацию для рассмотрения инвестиционного проекта и принятия решения по его сопровождению по принципу «одного окна».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3.3.7. Ответственный исполнитель рассматривает инвестиционный проект и направляет в органы администрации запросы с приложением копий документов, представленных инициатором и (или) инвестором, о возможности реализации инвестиционного проекта на территории округа.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3.3.8. Запросы с приложением копий документов, предоставленных инициатором и (или) инвестором инвестиционного проекта, рассматриваются структурными подразделениями и отраслевыми (функциональными) органами администрации в течение пяти рабочих дней со дня поступления запроса.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запроса подготавливается заключение о целесообразности (нецелесообразности) реализации инвестиционного проекта на территории округа, с обоснованием принятого решения.</w:t>
      </w:r>
    </w:p>
    <w:p w:rsidR="000D3BB1" w:rsidRPr="000D3BB1" w:rsidRDefault="000D3BB1" w:rsidP="000D3B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3.3.9. Представленные ответственным исполнителем документы о сопровождении инвестиционного проекта по принципу «одного окна», соответствующие требованиям пункта 3.3.4 настоящего Регламента и заключения органов администрации, подлежат рассмотрению координационным советом по развитию малого и среднего предпринимательства и привлечению инвестиций в экономику Арзгирского муниципального округа Ставропольского края</w:t>
      </w:r>
      <w:r w:rsidR="002E61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(далее - Совет) в течение пяти рабочих дней с момента их поступления.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3.3.10. Совет на своем заседании проводит анализ и определяет возможность оказания запрашиваемой инициатором и (или) инвестором формы сопровождения инвестиционного проекта и с учетом приоритетов социально-экономического развития округа принимается решение об осуществлении или отказе в осуществлении сопровождения инвестиционного проекта по принципу «одного окна».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3.3.11. Выписка из протокола заседания Совета предоставляется инициатору и (или) инвестору в течение трех рабочих дней со дня подписания протокола.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3.3.12. После принятия решения о сопровождения инвестиционного проекта с инициатором проекта заключается Соглашение, согласно приложению 3 к настоящему Регламенту.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3.3.13. После подписания Соглашения, ответственный исполнитель в течение одного рабочего дня определяет Куратора.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3.3.14. Куратор в рамках своей компетенции осуществляет следующие действия: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в течение трех рабочих дней проводит встречу с инициатором и (или) инвестором;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 xml:space="preserve">оказывает содействие в организации взаимодействия инициаторов и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lastRenderedPageBreak/>
        <w:t>(или) инвесторов инвестиционных проектов, исполнительных органов государственной власти Ставропольского края, органов администрации по вопросам проведения подготовительных, согласительных и разрешительных процедур в ходе подготовки и реализации инвестиционных проектов;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предоставляет инвесторам, заинтересованным в реализации собственных инвестиционных проектов на территории округа, информацию об имеющихся инвестиционных площадках на территории округа;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сопровождает инвестиционный проект в вопросах взаимодействия с институтами и фондами развития;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информирует инициатора и (или) инвестора инвестиционного проекта о возможности включения инвестиционного проекта в региональные и муниципальные программы;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предоставление информацию о возможных инструментах поддержки, на которые может претендовать инициатор и (или) инвестор инвестиционного проекта;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осуществляет мониторинг сроков прохождения согласительных и разрешительных процедур;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в пределах своей компетенции осуществляет подготовку письменных обращений в адрес федеральных органов государственной власти, органов государственной власти Ставропольского края, органов местного самоуправления, инфраструктурных и иных организаций по вопросам реализации инвестиционного проекта на территории округа и направляет их по принадлежности;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при возникновении проблемных вопросов, решение которых не входит в компетенцию куратора, на любой стадии реализации инвестиционного проекта, через ответственного исполнителя инициирует проведение заседания Совета с участием инициатора и (или) инвестора для обсуждения и выработки вариантов решения возникших проблемных вопросов;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ежеквартально не позднее пятнадцатого числа месяца, следующего за отчетным кварталом, готовит информацию о ходе реализации сопровождаемых инвестиционных проектов и направляет ее ответственному исполнителю.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3.3.15. Ответственный исполнитель после заключения Соглашения осуществляет следующие действия: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по согласованию с инициатором и (или) инвестором размещает на официальном сайте Арзгирского муниципального округа в информационно телекоммуникационной сети «Интернет» в разделе «Инвестиционная деятельность» информацию об инвестиционном проекте, реализуемом и (или) планируемом к реализации на территории округа;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осуществляет мониторинг инвестиционных проектов, реализуемых и (или) планируемых к реализации на территории округа, формирует и ведет Реестр инвестиционных проектов, реализуемых и (или) планируемых к реализации на территории округа, сопровождение которых осуществляется в порядке, установленном настоящим Регламентом;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 xml:space="preserve">представляет на очередное заседание Совета сведения о количестве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lastRenderedPageBreak/>
        <w:t>обратившихся инициаторов и (или) инвесторов, о проведении комплекса мероприятий по консультационной, информационной, организационной поддержке инвестиционных проектов, реализуемых и (или) планируемых к реализации на территории округа, а также о ходе реализации Инвестиционных проектов, получивших меры государственной и муниципальной поддержки, и исполнении заключенных Соглашений.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tabs>
          <w:tab w:val="left" w:pos="16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35"/>
      </w:tblGrid>
      <w:tr w:rsidR="000D3BB1" w:rsidRPr="000D3BB1" w:rsidTr="00B429B0">
        <w:tc>
          <w:tcPr>
            <w:tcW w:w="3936" w:type="dxa"/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к Регламенту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сопровождения инвестиционных проектов по принципу «одного окна»на территории Арзгирского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D3BB1" w:rsidRPr="000D3BB1" w:rsidTr="00B429B0">
        <w:tc>
          <w:tcPr>
            <w:tcW w:w="4785" w:type="dxa"/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Главе Арзгирского 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округа Ставропольского края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А.И. Палагуте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(наименование инвестора/инициатора проекта)</w:t>
            </w:r>
          </w:p>
        </w:tc>
      </w:tr>
    </w:tbl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P123"/>
      <w:bookmarkEnd w:id="2"/>
      <w:r w:rsidRPr="000D3BB1">
        <w:rPr>
          <w:rFonts w:ascii="Times New Roman" w:eastAsia="Times New Roman" w:hAnsi="Times New Roman" w:cs="Times New Roman"/>
          <w:sz w:val="28"/>
          <w:szCs w:val="28"/>
        </w:rPr>
        <w:t>ОБРАЩЕНИЕ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о намерении реализовать инвестиционный проект или обращение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о необходимости предоставления мер поддержки инвестиционной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деятельности, и (или) использования механизмов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муниципально-частного партнерства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Прошу рассмотреть возможность сопровождения инвестиционного проекта_______________________________________________________</w:t>
      </w:r>
    </w:p>
    <w:p w:rsidR="000D3BB1" w:rsidRPr="000D3BB1" w:rsidRDefault="000D3BB1" w:rsidP="000D3BB1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D3BB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(название инвестиционного проекта)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по принципу «одного окна» на территории Арзгирского муниципального округа Ставропольского края.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Инвестиционному проекту необходимо содействие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выборе земельного участка, оформлении разрешительной документации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для строительства, предоставлении информации о социально-экономическоми ином положении округа, подборе трудовых ресурсов из числа жителей    округа, по технологическому присоединению к инженерным сетям и др.</w:t>
      </w:r>
      <w:r w:rsidRPr="000D3BB1">
        <w:rPr>
          <w:rFonts w:ascii="Times New Roman" w:eastAsia="Times New Roman" w:hAnsi="Times New Roman" w:cs="Times New Roman"/>
          <w:i/>
          <w:sz w:val="28"/>
          <w:szCs w:val="28"/>
        </w:rPr>
        <w:t>(нужное подчеркнуть)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1. Общие сведения об инвестиционном проекте: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1.1. Наименование инвестиционного проекта: ______________________</w:t>
      </w:r>
    </w:p>
    <w:p w:rsidR="000D3BB1" w:rsidRPr="000D3BB1" w:rsidRDefault="000D3BB1" w:rsidP="000D3BB1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1.2. Сроки реализации инвестиционного проекта:___________________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1.3. Цель инвестиционного проекта: ______________________________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1.4. Основные ожидаемые результаты реализации инвестиционного проекта___________________________________________________________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1.5. Сметная стоимость инвестиционного проекта ___________ млн. руб., из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них: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собственные средства инвестора ______________ млн. руб.;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заемные средства инвестора ____________ млн. руб.;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потребность в дополнительном финансировании ___________ млн.руб.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lastRenderedPageBreak/>
        <w:t>1.6. Форма реализации инвестиционного проекта (новое строительство,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реконструкция, техническое перевооружение</w:t>
      </w:r>
      <w:r w:rsidR="002E61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действующих производств): __________________________________________________________________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1.7. Планируемое создание новых рабочих мест:____________________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1.8. Бюджетная эффективность (прогнозируемый объем налоговых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поступлений в бюджеты всех уровней, в том числе в бюджет округа): ___________________ млн руб.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1.9. Необходимое содействие по сопровождению инвестиционного проекта (с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указанием конкретных действий и обоснованием):______________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2. Требования к площадке (заполняется при отсутствии площадки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необходимости оказания содействия в ее поиске):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2.1. Местоположение (адресные ориентиры) запрашиваемого земельного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участка: _________________________________________________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2.2. Примерный размер (площадь) запрашиваемого участка: _____кв. м.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2.3. Ориентировочная площадь предполагаемой застройки _____ кв. м: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ориентировочная общая площадь здания _________ кв. м;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этажность _________; электроснабжение _________ мВт,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водоснабжение ________ куб. м/ч, водоотведение __________ куб. м/ч,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газоснабжение ___________ куб. м/год.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2.4. Запрашиваемая цель использования: строительство, реконструкция,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 xml:space="preserve">размещение временного объекта 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D3BB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(наименование, назначение объекта)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 Общие сведения об инвесторе: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3.1. Полное и сокращенное (при наличии) наименование инвестора: __________________________________________________________________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3.2. Организационно-правовая форма инвестора 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3.3. Принадлежность инвестора к одной из категорий: __________________________________________________________________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D3BB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(крупное предприятие, субъект малого и среднего предпринимательства)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3.4. Местонахождение инвестора: _______________________________</w:t>
      </w:r>
    </w:p>
    <w:p w:rsidR="000D3BB1" w:rsidRPr="000D3BB1" w:rsidRDefault="000D3BB1" w:rsidP="000D3BB1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3.5. Должность, Ф.И.О. руководителя инвестора: ___________________</w:t>
      </w:r>
    </w:p>
    <w:p w:rsidR="000D3BB1" w:rsidRPr="000D3BB1" w:rsidRDefault="000D3BB1" w:rsidP="000D3BB1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 xml:space="preserve">3.6. Контактное лицо (должность, Ф.И.О.) 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Приложение: Паспорт инвестиционного проекта на ______ листах.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Подтверждаю, что вся информация, содержащаяся в заявке, является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достоверной.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Ф.И.О., подпись, дата _____________________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М.П.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35"/>
      </w:tblGrid>
      <w:tr w:rsidR="000D3BB1" w:rsidRPr="000D3BB1" w:rsidTr="00B429B0">
        <w:tc>
          <w:tcPr>
            <w:tcW w:w="3936" w:type="dxa"/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к Регламенту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сопровождения инвестиционных проектов по принципу «одного окна» на территории Арзгирского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:rsidR="000D3BB1" w:rsidRPr="000D3BB1" w:rsidRDefault="000D3BB1" w:rsidP="000D3BB1">
      <w:pPr>
        <w:spacing w:after="0"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D3BB1" w:rsidRPr="000D3BB1" w:rsidRDefault="000D3BB1" w:rsidP="000D3BB1">
      <w:pPr>
        <w:spacing w:after="0"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Форма </w:t>
      </w:r>
    </w:p>
    <w:p w:rsidR="000D3BB1" w:rsidRPr="000D3BB1" w:rsidRDefault="000D3BB1" w:rsidP="000D3BB1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bCs/>
          <w:sz w:val="28"/>
          <w:szCs w:val="28"/>
        </w:rPr>
        <w:t>ПАСПОРТ</w:t>
      </w:r>
    </w:p>
    <w:p w:rsidR="000D3BB1" w:rsidRPr="000D3BB1" w:rsidRDefault="000D3BB1" w:rsidP="000D3BB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bCs/>
          <w:sz w:val="28"/>
          <w:szCs w:val="28"/>
        </w:rPr>
        <w:t xml:space="preserve"> инвестиционного проекта, реализуемого (планируемого к реализации) на территории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 xml:space="preserve">Арзгирского муниципального округа </w:t>
      </w:r>
    </w:p>
    <w:p w:rsidR="000D3BB1" w:rsidRPr="000D3BB1" w:rsidRDefault="000D3BB1" w:rsidP="000D3BB1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Ставропольского края</w:t>
      </w:r>
    </w:p>
    <w:p w:rsidR="000D3BB1" w:rsidRPr="000D3BB1" w:rsidRDefault="000D3BB1" w:rsidP="000D3BB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9"/>
        <w:gridCol w:w="2836"/>
      </w:tblGrid>
      <w:tr w:rsidR="000D3BB1" w:rsidRPr="000D3BB1" w:rsidTr="00B429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Наименование инвестиционного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  <w:lang w:eastAsia="en-US"/>
              </w:rPr>
            </w:pPr>
          </w:p>
        </w:tc>
      </w:tr>
      <w:tr w:rsidR="000D3BB1" w:rsidRPr="000D3BB1" w:rsidTr="00B429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Краткое описание инвестиционного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</w:p>
        </w:tc>
      </w:tr>
      <w:tr w:rsidR="000D3BB1" w:rsidRPr="000D3BB1" w:rsidTr="00B429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Инициатор инвестиционного проекта (полное наименование)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</w:p>
        </w:tc>
      </w:tr>
      <w:tr w:rsidR="000D3BB1" w:rsidRPr="000D3BB1" w:rsidTr="00B429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 xml:space="preserve">Адрес местонахождения инициатора инвестиционного проекта.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</w:p>
        </w:tc>
      </w:tr>
      <w:tr w:rsidR="000D3BB1" w:rsidRPr="000D3BB1" w:rsidTr="00B429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Контактная информация инициатора инвестиционного проекта (ФИО, должность, телефон)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</w:p>
        </w:tc>
      </w:tr>
      <w:tr w:rsidR="000D3BB1" w:rsidRPr="000D3BB1" w:rsidTr="00B429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Предполагаемый объем инвестиций инвестиционного проекта, млн.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</w:p>
        </w:tc>
      </w:tr>
      <w:tr w:rsidR="000D3BB1" w:rsidRPr="000D3BB1" w:rsidTr="00B429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Срок реализации инвестиционного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B1" w:rsidRPr="000D3BB1" w:rsidRDefault="000D3BB1" w:rsidP="000D3BB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D3BB1" w:rsidRPr="000D3BB1" w:rsidTr="00B429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Степень проработки инвестиционного проекта (наличие бизнес-плана, разрешительной документации)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D3BB1" w:rsidRPr="000D3BB1" w:rsidTr="00B429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Количество создаваемых рабочих мест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D3BB1" w:rsidRPr="000D3BB1" w:rsidTr="00B429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Наличие земельного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D3BB1" w:rsidRPr="000D3BB1" w:rsidTr="00B429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0D3BB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US"/>
              </w:rPr>
              <w:t>Инфраструктурное обеспечение инвестиционного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B1" w:rsidRPr="000D3BB1" w:rsidRDefault="000D3BB1" w:rsidP="000D3BB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D3BB1" w:rsidRPr="000D3BB1" w:rsidRDefault="000D3BB1" w:rsidP="000D3B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Руководитель организации*</w:t>
      </w:r>
    </w:p>
    <w:p w:rsidR="000D3BB1" w:rsidRPr="000D3BB1" w:rsidRDefault="000D3BB1" w:rsidP="000D3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3BB1">
        <w:rPr>
          <w:rFonts w:ascii="Times New Roman" w:eastAsia="Times New Roman" w:hAnsi="Times New Roman" w:cs="Times New Roman"/>
          <w:sz w:val="24"/>
          <w:szCs w:val="24"/>
        </w:rPr>
        <w:t>(индивидуальный предприниматель)          ____________         __________________________</w:t>
      </w:r>
    </w:p>
    <w:p w:rsidR="000D3BB1" w:rsidRPr="000D3BB1" w:rsidRDefault="000D3BB1" w:rsidP="000D3BB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D3BB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(подпись)                               (Ф.И.О)</w:t>
      </w:r>
    </w:p>
    <w:p w:rsidR="000D3BB1" w:rsidRPr="000D3BB1" w:rsidRDefault="000D3BB1" w:rsidP="000D3BB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D3BB1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0D3BB1" w:rsidRPr="000D3BB1" w:rsidRDefault="000D3BB1" w:rsidP="000D3BB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D3BB1" w:rsidRPr="000D3BB1" w:rsidRDefault="000D3BB1" w:rsidP="000D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BB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</w:t>
      </w:r>
    </w:p>
    <w:p w:rsidR="000D3BB1" w:rsidRPr="000D3BB1" w:rsidRDefault="000D3BB1" w:rsidP="000D3BB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D3BB1">
        <w:rPr>
          <w:rFonts w:ascii="Times New Roman" w:eastAsia="Times New Roman" w:hAnsi="Times New Roman" w:cs="Times New Roman"/>
          <w:sz w:val="18"/>
          <w:szCs w:val="18"/>
        </w:rPr>
        <w:t>*Указывается наименование должности</w:t>
      </w:r>
    </w:p>
    <w:p w:rsidR="000D3BB1" w:rsidRDefault="000D3BB1" w:rsidP="000D3BB1">
      <w:pPr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</w:rPr>
      </w:pPr>
      <w:bookmarkStart w:id="3" w:name="_GoBack"/>
      <w:bookmarkEnd w:id="3"/>
    </w:p>
    <w:p w:rsidR="000D3BB1" w:rsidRDefault="000D3BB1" w:rsidP="000D3BB1">
      <w:pPr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Управляющий делами администрации</w:t>
      </w:r>
    </w:p>
    <w:p w:rsidR="000D3BB1" w:rsidRPr="000D3BB1" w:rsidRDefault="000D3BB1" w:rsidP="000D3BB1">
      <w:pPr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Арзгирского муниципального округа</w:t>
      </w:r>
    </w:p>
    <w:p w:rsidR="000D3BB1" w:rsidRPr="000D3BB1" w:rsidRDefault="000D3BB1" w:rsidP="000D3BB1">
      <w:pPr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Ставропольского края                                                                     В.Н. Шафорост</w:t>
      </w:r>
    </w:p>
    <w:p w:rsidR="000D3BB1" w:rsidRPr="000D3BB1" w:rsidRDefault="000D3BB1" w:rsidP="000D3B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35"/>
      </w:tblGrid>
      <w:tr w:rsidR="000D3BB1" w:rsidRPr="000D3BB1" w:rsidTr="00B429B0">
        <w:tc>
          <w:tcPr>
            <w:tcW w:w="3936" w:type="dxa"/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4" w:name="P217"/>
            <w:bookmarkEnd w:id="4"/>
          </w:p>
        </w:tc>
        <w:tc>
          <w:tcPr>
            <w:tcW w:w="5635" w:type="dxa"/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к Регламенту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сопровождения инвестиционных проектов по принципу «одного окна» на территории Арзгирского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line="240" w:lineRule="exact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СОГЛАШЕНИЕ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о взаимодействии в сфере инвестиционной деятельности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и сопровождении инвестиционного проекта по принципу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«одного окна» на территории Арзгирского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округа Ставропольского края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 xml:space="preserve">"___" ___________ 20 ___ г.                                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Администрация Арзгирского муниципального округа Ставропольского края,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лице _______________________________________,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действующ__ на основании ______________________________ с одной стороны, и___________________________________________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D3BB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(указывается полное наименование инвестора)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(далее - Инвестор), в лице ___________________________________________,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left="2694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D3BB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(указывается должность, Ф.И.О. руководителя)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действующего на основании _________________________________________, сдругой стороны, совместно именуемые «Стороны», заключили настоящее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соглашение о нижеследующем: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1. Предмет Соглашения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1.1. Предметом настоящего Соглашения является совместная деятельность</w:t>
      </w:r>
      <w:r w:rsidR="002E61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Сторон по реализации на территории Арзгирского муниципального округа Ставропольского края инвестиционного проекта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D3BB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(наименование проекта)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(далее – инвестиционный проект) и мероприятий по сопровождению инвестиционного проекта по принципу «одного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окна».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1.2. Реализация инвестиционного проекта будет осуществляться за счет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>обственных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t xml:space="preserve">средств инвестора </w:t>
      </w:r>
      <w:r w:rsidRPr="000D3BB1">
        <w:rPr>
          <w:rFonts w:ascii="Times New Roman" w:eastAsia="Times New Roman" w:hAnsi="Times New Roman" w:cs="Times New Roman"/>
          <w:i/>
          <w:sz w:val="28"/>
          <w:szCs w:val="28"/>
        </w:rPr>
        <w:t>(или прописывается иное)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1.3. Место реализации проекта: _________________________________</w:t>
      </w:r>
    </w:p>
    <w:p w:rsidR="000D3BB1" w:rsidRPr="000D3BB1" w:rsidRDefault="000D3BB1" w:rsidP="000D3BB1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2. Основные направления взаимодействия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Основными направлениями взаимодействия Сторон по реализации инвестиционного проекта на территории Арзгирского муниципального округа Ставропольского края являются: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 xml:space="preserve">2.1. Реализация мероприятий по комплексному сопровождению инвестиционного проекта, направленных на привлечение инвестиций в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lastRenderedPageBreak/>
        <w:t>экономику Арзгирского муниципального округа Ставропольского края.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2.2. Организация мониторинга и взаимного обмена информацией по реализации мероприятий, предусмотренных Соглашением.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2.3. Осуществление комплекса мероприятий, направленных на реализацию инвестиционного проекта.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2.4. Организация эффективной системы контроля, отчетности по реализации инвестиционного проекта.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 Полномочия Сторон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3.1. Администрация Арзгирского муниципального округа Ставропольского края: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3.1.1. Осуществляет контроль и координацию реализации инвестиционного проекта, а именно: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рассматривает обращения инвестора на предмет экономической обоснованности реализации инвестиционного проекта;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предоставляет инвестору, заинтересованному в реализации собственного инвестиционного проекта на территории Арзгирского муниципального округа Ставропольского края, необходимые меры содействия в прохождении необходимых процедур и согласований;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предоставляет информацию о возможностях размещения предполагаемых инвестиционных проектов (инвестиционных площадках, существующих предприятиях, готовых рассматривать предложения о сотрудничестве и т.д.), о социально-экономическом положении Арзгирского муниципального округа Ставропольского края, транспортных схемах, кадровом потенциале, природных ресурсах;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предоставляет информацию о возможных инструментах поддержки, на которые может претендовать инвестор;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обеспечивает прием и сопровождение инвесторов на территории Арзгирского муниципального округа Ставропольского края с целью посещения инвестиционных площадок, организации и проведения переговоров с федеральными органами исполнительной власти, органами исполнительной власти Ставропольского края, энергетическими компаниями, потенциальными партнерами и т.д.);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сопровождает инвестиционные проекты в вопросах взаимодействия с федеральными органами исполнительной власти, органами исполнительной власти Ставропольского края и иными субъектами инвестиционной деятельности.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3.1.2. Оказывает консультативную помощь инвестору в пределах своей компетенции, с соблюдением действующего законодательства, а также в рамках реализации данного Соглашения на всех стадиях проведения комплекса организационных и согласительных мероприятий.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3.1.3. Совершает иные действия, необходимые для реализации инвестиционного проекта.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3.2. Инвестор: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 xml:space="preserve">3.2.1. Проводит комплекс организационных и согласительных </w:t>
      </w:r>
      <w:r w:rsidRPr="000D3BB1">
        <w:rPr>
          <w:rFonts w:ascii="Times New Roman" w:eastAsia="Times New Roman" w:hAnsi="Times New Roman" w:cs="Times New Roman"/>
          <w:sz w:val="28"/>
          <w:szCs w:val="28"/>
        </w:rPr>
        <w:lastRenderedPageBreak/>
        <w:t>мероприятий, необходимых для реализации инвестиционного проекта на территории Арзгирского муниципального округа Ставропольского края.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3.2.2. Осуществляет реализацию инвестиционного проекта, а именно: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инвестирует в реализацию инвестиционного проекта _______ млн рублей, в том числе по годам: ___________________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обеспечивает организацию работ по реализации инвестиционного проекта в намеченные сроки (перечисляются мероприятия по реализации проекта, ориентировочные сроки, объем инвестиций): __________________;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производит государственную регистрацию юридического лица или обособленного подразделения предприятия на территории Арзгирского муниципального округа Ставропольского края;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при реализации инвестиционного проекта создает дополнительно __________________________ постоянных рабочих мест;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привлекает для реализации инвестиционного проекта трудовые ресурсы из числа населения, проживающего на территории Арзгирского муниципального округа Ставропольского края;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ежеквартально представляет необходимую информацию в администрацию Арзгирского муниципального округа Ставропольского края о ходе реализации инвестиционного проекта для мониторинга;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в установленные законодательством сроки представляет достоверную информацию в органы государственной статистики по формам статистического наблюдения.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3.2.3. Определяет лицо, ответственное за реализацию настоящего Соглашения и инвестиционного проекта на территории Арзгирского муниципального округа Ставропольского края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3.2.4. Совершает иные действия, необходимые для реализации инвестиционного проекта.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4. Порядок разрешения споров и ответственности сторон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4.1. Споры, связанные с инвестиционной деятельностью, осуществляемой в форме капитальных вложений, разрешаются в порядке, установленном законодательством Российской Федерации, международными договорами Российской Федерации.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4.2. Стороны несут ответственность в соответствии с законодательством Российской Федерации.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4.3. В случае ненадлежащего исполнения одной из Сторон своих обязательств по настоящему Соглашению, по требованию другой Стороны, настоящее Соглашение может быть расторгнуто в установленном законом порядке с предварительным уведомлением другой стороны.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4.4. В случае неисполнения одной из Сторон своих обязательств по настоящему Соглашению, Соглашение может быть расторгнуто в одностороннем порядке.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4.5. Стороны освобождаются от ответственности за неисполнение или ненадлежащее исполнение обязательств по Соглашению в случае наступления обстоятельств непреодолимой силы.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5. Заключительные положения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5.1. Настоящее Соглашение заключено на срок _________________________ и вступает в силу со дня его подписания.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5.2. Соглашение может быть расторгнуто по взаимному согласию сторон. Настоящее соглашение может быть изменено по взаимному согласию сторон путем подписания дополнительных соглашений или заключения нового соглашения. Дополнения и изменения настоящего Соглашения являются его неотъемлемой частью со дня их подписания Сторонами.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5.3.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D3BB1">
        <w:rPr>
          <w:rFonts w:ascii="Times New Roman" w:eastAsia="Times New Roman" w:hAnsi="Times New Roman" w:cs="Times New Roman"/>
          <w:sz w:val="28"/>
          <w:szCs w:val="28"/>
        </w:rPr>
        <w:t>6. Реквизиты и подписи Сторон</w:t>
      </w: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9"/>
        <w:gridCol w:w="454"/>
        <w:gridCol w:w="4139"/>
      </w:tblGrid>
      <w:tr w:rsidR="000D3BB1" w:rsidRPr="000D3BB1" w:rsidTr="00B429B0">
        <w:tc>
          <w:tcPr>
            <w:tcW w:w="44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Юридический адрес: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Фактический адрес: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ИНН _____________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КПП _____________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Телефон/факс, e-mail:</w:t>
            </w:r>
          </w:p>
        </w:tc>
        <w:tc>
          <w:tcPr>
            <w:tcW w:w="4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Инвестор</w:t>
            </w:r>
          </w:p>
        </w:tc>
      </w:tr>
      <w:tr w:rsidR="000D3BB1" w:rsidRPr="000D3BB1" w:rsidTr="00B429B0">
        <w:tc>
          <w:tcPr>
            <w:tcW w:w="44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Юридический адрес: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Фактический адрес: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ИНН _____________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КПП _____________</w:t>
            </w:r>
          </w:p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Телефон/факс, e-mail:</w:t>
            </w:r>
          </w:p>
        </w:tc>
      </w:tr>
      <w:tr w:rsidR="000D3BB1" w:rsidRPr="000D3BB1" w:rsidTr="00B429B0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0D3BB1" w:rsidRPr="000D3BB1" w:rsidTr="00B429B0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 (Ф.И.О.)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 (Ф.И.О.)</w:t>
            </w:r>
          </w:p>
        </w:tc>
      </w:tr>
      <w:tr w:rsidR="000D3BB1" w:rsidRPr="000D3BB1" w:rsidTr="00B429B0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0D3BB1" w:rsidRPr="000D3BB1" w:rsidTr="00B429B0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0D3BB1" w:rsidRPr="000D3BB1" w:rsidRDefault="000D3BB1" w:rsidP="000D3B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3BB1">
              <w:rPr>
                <w:rFonts w:ascii="Times New Roman" w:eastAsia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BB1" w:rsidRPr="000D3BB1" w:rsidRDefault="000D3BB1" w:rsidP="000D3B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0D3BB1" w:rsidRPr="000D3BB1" w:rsidSect="00987D35">
      <w:headerReference w:type="default" r:id="rId6"/>
      <w:pgSz w:w="11906" w:h="16838"/>
      <w:pgMar w:top="993" w:right="850" w:bottom="993" w:left="1701" w:header="510" w:footer="607" w:gutter="0"/>
      <w:cols w:space="708"/>
      <w:titlePg/>
      <w:docGrid w:linePitch="381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E22" w:rsidRDefault="004B5E22" w:rsidP="000D3BB1">
      <w:pPr>
        <w:spacing w:after="0" w:line="240" w:lineRule="auto"/>
      </w:pPr>
      <w:r>
        <w:separator/>
      </w:r>
    </w:p>
  </w:endnote>
  <w:endnote w:type="continuationSeparator" w:id="1">
    <w:p w:rsidR="004B5E22" w:rsidRDefault="004B5E22" w:rsidP="000D3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E22" w:rsidRDefault="004B5E22" w:rsidP="000D3BB1">
      <w:pPr>
        <w:spacing w:after="0" w:line="240" w:lineRule="auto"/>
      </w:pPr>
      <w:r>
        <w:separator/>
      </w:r>
    </w:p>
  </w:footnote>
  <w:footnote w:type="continuationSeparator" w:id="1">
    <w:p w:rsidR="004B5E22" w:rsidRDefault="004B5E22" w:rsidP="000D3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2994"/>
      <w:docPartObj>
        <w:docPartGallery w:val="Page Numbers (Top of Page)"/>
        <w:docPartUnique/>
      </w:docPartObj>
    </w:sdtPr>
    <w:sdtContent>
      <w:p w:rsidR="000D3BB1" w:rsidRDefault="00DF3123">
        <w:pPr>
          <w:pStyle w:val="a4"/>
          <w:jc w:val="center"/>
        </w:pPr>
        <w:fldSimple w:instr=" PAGE   \* MERGEFORMAT ">
          <w:r w:rsidR="00F13C5A">
            <w:rPr>
              <w:noProof/>
            </w:rPr>
            <w:t>13</w:t>
          </w:r>
        </w:fldSimple>
      </w:p>
    </w:sdtContent>
  </w:sdt>
  <w:p w:rsidR="000D3BB1" w:rsidRDefault="000D3BB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3BB1"/>
    <w:rsid w:val="00002A74"/>
    <w:rsid w:val="000D3BB1"/>
    <w:rsid w:val="002E611F"/>
    <w:rsid w:val="004B5E22"/>
    <w:rsid w:val="00CE16BB"/>
    <w:rsid w:val="00DF3123"/>
    <w:rsid w:val="00F13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3BB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3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3BB1"/>
  </w:style>
  <w:style w:type="paragraph" w:styleId="a6">
    <w:name w:val="footer"/>
    <w:basedOn w:val="a"/>
    <w:link w:val="a7"/>
    <w:uiPriority w:val="99"/>
    <w:semiHidden/>
    <w:unhideWhenUsed/>
    <w:rsid w:val="000D3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3B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3932</Words>
  <Characters>22413</Characters>
  <Application>Microsoft Office Word</Application>
  <DocSecurity>0</DocSecurity>
  <Lines>186</Lines>
  <Paragraphs>52</Paragraphs>
  <ScaleCrop>false</ScaleCrop>
  <Company/>
  <LinksUpToDate>false</LinksUpToDate>
  <CharactersWithSpaces>26293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6</cp:revision>
  <dcterms:created xsi:type="dcterms:W3CDTF">2023-12-08T11:37:00Z</dcterms:created>
  <dcterms:modified xsi:type="dcterms:W3CDTF">2023-12-16T04:49:00Z</dcterms:modified>
</cp:coreProperties>
</file>