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8829E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14 </w:t>
            </w:r>
            <w:r w:rsidR="00630DC0">
              <w:rPr>
                <w:szCs w:val="28"/>
              </w:rPr>
              <w:t>декабря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D36BF7">
              <w:rPr>
                <w:szCs w:val="28"/>
              </w:rPr>
              <w:t>782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63B53" w:rsidRPr="00663B53" w:rsidRDefault="00663B53" w:rsidP="00663B53">
      <w:pPr>
        <w:suppressAutoHyphens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663B53">
        <w:rPr>
          <w:bCs/>
          <w:sz w:val="28"/>
          <w:szCs w:val="28"/>
        </w:rPr>
        <w:t>О внесении изменений в Положение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 в администрации Арзгирского муниципального округа Ставропольского края, а также в ее отраслевых (функциональных) и территориальных органах и соблюдения муниципальными служащими требований к служебному поведению утвержденное постановлением администрации Арзгирского муниципального округа Ставропольского края от 16.04.2021г. № 339</w:t>
      </w:r>
    </w:p>
    <w:p w:rsidR="00663B53" w:rsidRPr="00663B53" w:rsidRDefault="00663B53" w:rsidP="00663B53">
      <w:pPr>
        <w:widowControl/>
        <w:adjustRightInd/>
        <w:textAlignment w:val="auto"/>
        <w:rPr>
          <w:b/>
          <w:bCs/>
          <w:sz w:val="28"/>
          <w:szCs w:val="28"/>
        </w:rPr>
      </w:pP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 xml:space="preserve">В соответствии с Федеральным законом от 25 декабря 2007 г. № 273-ФЗ </w:t>
      </w:r>
      <w:r>
        <w:rPr>
          <w:sz w:val="28"/>
          <w:szCs w:val="28"/>
        </w:rPr>
        <w:t xml:space="preserve">            </w:t>
      </w:r>
      <w:r w:rsidRPr="00663B53">
        <w:rPr>
          <w:sz w:val="28"/>
          <w:szCs w:val="28"/>
        </w:rPr>
        <w:t>«О противодействии коррупции», Указом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</w:t>
      </w:r>
      <w:r w:rsidRPr="00663B53">
        <w:rPr>
          <w:sz w:val="28"/>
          <w:szCs w:val="28"/>
        </w:rPr>
        <w:t>е</w:t>
      </w:r>
      <w:r w:rsidRPr="00663B53">
        <w:rPr>
          <w:sz w:val="28"/>
          <w:szCs w:val="28"/>
        </w:rPr>
        <w:t>ральной государственной службы, и федеральными государственными служ</w:t>
      </w:r>
      <w:r w:rsidRPr="00663B53">
        <w:rPr>
          <w:sz w:val="28"/>
          <w:szCs w:val="28"/>
        </w:rPr>
        <w:t>а</w:t>
      </w:r>
      <w:r w:rsidRPr="00663B53">
        <w:rPr>
          <w:sz w:val="28"/>
          <w:szCs w:val="28"/>
        </w:rPr>
        <w:t>щими, и соблюдения федеральными государственными служащими требований к служебному поведению», постановлением Губернатора Ставропольского края от 09 апреля 2010 г. № 145 «О проверке достоверности и полноты сведений, представляемых гражданами Российской Федерации, претендующими на зам</w:t>
      </w:r>
      <w:r w:rsidRPr="00663B53">
        <w:rPr>
          <w:sz w:val="28"/>
          <w:szCs w:val="28"/>
        </w:rPr>
        <w:t>е</w:t>
      </w:r>
      <w:r w:rsidRPr="00663B53">
        <w:rPr>
          <w:sz w:val="28"/>
          <w:szCs w:val="28"/>
        </w:rPr>
        <w:t>щение государственных должностей Ставропольского края, должностей гос</w:t>
      </w:r>
      <w:r w:rsidRPr="00663B53">
        <w:rPr>
          <w:sz w:val="28"/>
          <w:szCs w:val="28"/>
        </w:rPr>
        <w:t>у</w:t>
      </w:r>
      <w:r w:rsidRPr="00663B53">
        <w:rPr>
          <w:sz w:val="28"/>
          <w:szCs w:val="28"/>
        </w:rPr>
        <w:t>дарственной гражданской службы Ставропольского края, лицами, замещающ</w:t>
      </w:r>
      <w:r w:rsidRPr="00663B53">
        <w:rPr>
          <w:sz w:val="28"/>
          <w:szCs w:val="28"/>
        </w:rPr>
        <w:t>и</w:t>
      </w:r>
      <w:r w:rsidRPr="00663B53">
        <w:rPr>
          <w:sz w:val="28"/>
          <w:szCs w:val="28"/>
        </w:rPr>
        <w:t>ми государственные должности Ставропольского края, государственными гра</w:t>
      </w:r>
      <w:r w:rsidRPr="00663B53">
        <w:rPr>
          <w:sz w:val="28"/>
          <w:szCs w:val="28"/>
        </w:rPr>
        <w:t>ж</w:t>
      </w:r>
      <w:r w:rsidRPr="00663B53">
        <w:rPr>
          <w:sz w:val="28"/>
          <w:szCs w:val="28"/>
        </w:rPr>
        <w:t>данскими служащими Ставропольского края, и соблюдения государственными гражданскими служащими Ставропольского края требований к служебному п</w:t>
      </w:r>
      <w:r w:rsidRPr="00663B53">
        <w:rPr>
          <w:sz w:val="28"/>
          <w:szCs w:val="28"/>
        </w:rPr>
        <w:t>о</w:t>
      </w:r>
      <w:r w:rsidRPr="00663B53">
        <w:rPr>
          <w:sz w:val="28"/>
          <w:szCs w:val="28"/>
        </w:rPr>
        <w:t>ведению» администрация Арзгирского муниципального округа Ставропольского края</w:t>
      </w:r>
    </w:p>
    <w:p w:rsidR="00663B53" w:rsidRPr="00663B53" w:rsidRDefault="00663B53" w:rsidP="00663B53">
      <w:pPr>
        <w:widowControl/>
        <w:adjustRightInd/>
        <w:textAlignment w:val="auto"/>
        <w:rPr>
          <w:sz w:val="28"/>
          <w:szCs w:val="28"/>
        </w:rPr>
      </w:pPr>
    </w:p>
    <w:p w:rsidR="00663B53" w:rsidRPr="00663B53" w:rsidRDefault="00663B53" w:rsidP="00663B53">
      <w:pPr>
        <w:widowControl/>
        <w:adjustRightInd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ПОСТАНОВЛЯЕТ: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1. В  Положение о проверке достоверности и полноты сведений, предста</w:t>
      </w:r>
      <w:r w:rsidRPr="00663B53">
        <w:rPr>
          <w:sz w:val="28"/>
          <w:szCs w:val="28"/>
        </w:rPr>
        <w:t>в</w:t>
      </w:r>
      <w:r w:rsidRPr="00663B53">
        <w:rPr>
          <w:sz w:val="28"/>
          <w:szCs w:val="28"/>
        </w:rPr>
        <w:t>ляемых гражданами Российской Федерации, претендующими на замещение должностей муниципальной службы, и муниципальными служащими в админ</w:t>
      </w:r>
      <w:r w:rsidRPr="00663B53">
        <w:rPr>
          <w:sz w:val="28"/>
          <w:szCs w:val="28"/>
        </w:rPr>
        <w:t>и</w:t>
      </w:r>
      <w:r w:rsidRPr="00663B53">
        <w:rPr>
          <w:sz w:val="28"/>
          <w:szCs w:val="28"/>
        </w:rPr>
        <w:t>страции Арзгирского муниципального округа Ставропольского края, а также в ее отраслевых (функциональных) и территориальных органах и соблюдения мун</w:t>
      </w:r>
      <w:r w:rsidRPr="00663B53">
        <w:rPr>
          <w:sz w:val="28"/>
          <w:szCs w:val="28"/>
        </w:rPr>
        <w:t>и</w:t>
      </w:r>
      <w:r w:rsidRPr="00663B53">
        <w:rPr>
          <w:sz w:val="28"/>
          <w:szCs w:val="28"/>
        </w:rPr>
        <w:t>ципальными служащими требований к служебному поведению утвержденное постановлением администрации Арзгирского муниципального округа Ставр</w:t>
      </w:r>
      <w:r w:rsidRPr="00663B53">
        <w:rPr>
          <w:sz w:val="28"/>
          <w:szCs w:val="28"/>
        </w:rPr>
        <w:t>о</w:t>
      </w:r>
      <w:r w:rsidRPr="00663B53">
        <w:rPr>
          <w:sz w:val="28"/>
          <w:szCs w:val="28"/>
        </w:rPr>
        <w:t>польского края от 16.04.2021г. № 339 (далее - Положение)  внести следующие изменения: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1.1. В пункте 6 Положения слово «локального» исключить.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 xml:space="preserve">1.2. В пункте 7 Положения слово «локального» исключить. 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1.3. Подпункт 6 пункта 8 Положения признать утратившем силу.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lastRenderedPageBreak/>
        <w:t>1.4. Пункт 12.1 Положения изложить в новой редакции: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12.1. Запросы в кредитные организации, налоговые органы, органы, осущ</w:t>
      </w:r>
      <w:r w:rsidRPr="00663B53">
        <w:rPr>
          <w:sz w:val="28"/>
          <w:szCs w:val="28"/>
        </w:rPr>
        <w:t>е</w:t>
      </w:r>
      <w:r w:rsidRPr="00663B53">
        <w:rPr>
          <w:sz w:val="28"/>
          <w:szCs w:val="28"/>
        </w:rPr>
        <w:t xml:space="preserve">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вправе направлять уполномоченные </w:t>
      </w:r>
      <w:r>
        <w:rPr>
          <w:sz w:val="28"/>
          <w:szCs w:val="28"/>
        </w:rPr>
        <w:t xml:space="preserve">       </w:t>
      </w:r>
      <w:r w:rsidRPr="00663B53">
        <w:rPr>
          <w:sz w:val="28"/>
          <w:szCs w:val="28"/>
        </w:rPr>
        <w:t>лица, определенные  распоряжением Губернатора Ставропольского края от 07.10.2022г. № 624-р «Об уполномочении отдельных должностных лиц на н</w:t>
      </w:r>
      <w:r w:rsidRPr="00663B53">
        <w:rPr>
          <w:sz w:val="28"/>
          <w:szCs w:val="28"/>
        </w:rPr>
        <w:t>а</w:t>
      </w:r>
      <w:r w:rsidRPr="00663B53">
        <w:rPr>
          <w:sz w:val="28"/>
          <w:szCs w:val="28"/>
        </w:rPr>
        <w:t xml:space="preserve">правление запросов в кредитные организации, налоговые органы Российской Федерации, органы, осуществляющие государственную регистрацию прав на </w:t>
      </w:r>
      <w:r>
        <w:rPr>
          <w:sz w:val="28"/>
          <w:szCs w:val="28"/>
        </w:rPr>
        <w:t xml:space="preserve"> </w:t>
      </w:r>
      <w:r w:rsidRPr="00663B53">
        <w:rPr>
          <w:sz w:val="28"/>
          <w:szCs w:val="28"/>
        </w:rPr>
        <w:t>недвижимое имущество и сделок с ним, и операторам информационных систем, в которых осуществляется выпуск цифровых финансовых активов, при осущес</w:t>
      </w:r>
      <w:r w:rsidRPr="00663B53">
        <w:rPr>
          <w:sz w:val="28"/>
          <w:szCs w:val="28"/>
        </w:rPr>
        <w:t>т</w:t>
      </w:r>
      <w:r w:rsidRPr="00663B53">
        <w:rPr>
          <w:sz w:val="28"/>
          <w:szCs w:val="28"/>
        </w:rPr>
        <w:t>влении в соответствии с федеральным законодательством и законодательством Ставропольского края о противодействии коррупции проверок».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1.5. Подпункт 4 пункта 13 Положения признать утратившим силу.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1.6. В подпункте 5 пункта 20 Положения слово «соответствующую» искл</w:t>
      </w:r>
      <w:r w:rsidRPr="00663B53">
        <w:rPr>
          <w:sz w:val="28"/>
          <w:szCs w:val="28"/>
        </w:rPr>
        <w:t>ю</w:t>
      </w:r>
      <w:r w:rsidRPr="00663B53">
        <w:rPr>
          <w:sz w:val="28"/>
          <w:szCs w:val="28"/>
        </w:rPr>
        <w:t>чить.</w:t>
      </w:r>
    </w:p>
    <w:p w:rsidR="00663B53" w:rsidRPr="00663B53" w:rsidRDefault="00663B53" w:rsidP="00663B53">
      <w:pPr>
        <w:widowControl/>
        <w:tabs>
          <w:tab w:val="left" w:pos="2428"/>
        </w:tabs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ab/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Шафорост В.Н.</w:t>
      </w: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63B53" w:rsidRPr="00663B53" w:rsidRDefault="00663B53" w:rsidP="00663B53">
      <w:pPr>
        <w:widowControl/>
        <w:adjustRightInd/>
        <w:ind w:firstLine="567"/>
        <w:textAlignment w:val="auto"/>
        <w:rPr>
          <w:sz w:val="28"/>
          <w:szCs w:val="28"/>
        </w:rPr>
      </w:pPr>
      <w:r w:rsidRPr="00663B53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Pr="00663B53">
        <w:rPr>
          <w:sz w:val="28"/>
          <w:szCs w:val="28"/>
        </w:rPr>
        <w:t>остановление вступает в силу на следующий день после дня его официального опубликования (обнародования).</w:t>
      </w:r>
    </w:p>
    <w:p w:rsidR="00663B53" w:rsidRPr="00663B53" w:rsidRDefault="00663B53" w:rsidP="00663B53">
      <w:pPr>
        <w:widowControl/>
        <w:adjustRightInd/>
        <w:textAlignment w:val="auto"/>
        <w:rPr>
          <w:sz w:val="28"/>
          <w:szCs w:val="28"/>
        </w:rPr>
      </w:pPr>
    </w:p>
    <w:p w:rsidR="007721E4" w:rsidRDefault="007721E4" w:rsidP="00D925D0">
      <w:pPr>
        <w:spacing w:line="240" w:lineRule="exact"/>
        <w:rPr>
          <w:sz w:val="28"/>
          <w:szCs w:val="28"/>
        </w:rPr>
      </w:pPr>
    </w:p>
    <w:p w:rsidR="007721E4" w:rsidRDefault="007721E4" w:rsidP="00D925D0">
      <w:pPr>
        <w:spacing w:line="240" w:lineRule="exact"/>
        <w:rPr>
          <w:sz w:val="28"/>
          <w:szCs w:val="28"/>
        </w:rPr>
      </w:pPr>
    </w:p>
    <w:p w:rsidR="007721E4" w:rsidRDefault="007721E4" w:rsidP="00D925D0">
      <w:pPr>
        <w:spacing w:line="240" w:lineRule="exact"/>
        <w:rPr>
          <w:sz w:val="28"/>
          <w:szCs w:val="28"/>
        </w:rPr>
      </w:pPr>
    </w:p>
    <w:p w:rsidR="00E60139" w:rsidRDefault="00E60139" w:rsidP="00D925D0">
      <w:pPr>
        <w:spacing w:line="240" w:lineRule="exact"/>
        <w:rPr>
          <w:sz w:val="28"/>
          <w:szCs w:val="28"/>
        </w:rPr>
      </w:pPr>
    </w:p>
    <w:p w:rsidR="00E60139" w:rsidRDefault="00E6013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737379" w:rsidRDefault="00737379" w:rsidP="00737379">
      <w:pPr>
        <w:widowControl/>
        <w:adjustRightInd/>
        <w:jc w:val="left"/>
        <w:textAlignment w:val="auto"/>
        <w:rPr>
          <w:b/>
        </w:rPr>
      </w:pPr>
    </w:p>
    <w:sectPr w:rsidR="00737379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D4" w:rsidRDefault="00A03DD4" w:rsidP="00134342">
      <w:r>
        <w:separator/>
      </w:r>
    </w:p>
  </w:endnote>
  <w:endnote w:type="continuationSeparator" w:id="1">
    <w:p w:rsidR="00A03DD4" w:rsidRDefault="00A03DD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D4" w:rsidRDefault="00A03DD4" w:rsidP="00134342">
      <w:r>
        <w:separator/>
      </w:r>
    </w:p>
  </w:footnote>
  <w:footnote w:type="continuationSeparator" w:id="1">
    <w:p w:rsidR="00A03DD4" w:rsidRDefault="00A03DD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683998">
        <w:pPr>
          <w:pStyle w:val="a8"/>
          <w:jc w:val="center"/>
        </w:pPr>
        <w:fldSimple w:instr=" PAGE   \* MERGEFORMAT ">
          <w:r w:rsidR="00B40893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3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24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5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20"/>
  </w:num>
  <w:num w:numId="14">
    <w:abstractNumId w:val="26"/>
  </w:num>
  <w:num w:numId="15">
    <w:abstractNumId w:val="32"/>
  </w:num>
  <w:num w:numId="16">
    <w:abstractNumId w:val="11"/>
  </w:num>
  <w:num w:numId="17">
    <w:abstractNumId w:val="6"/>
  </w:num>
  <w:num w:numId="18">
    <w:abstractNumId w:val="23"/>
  </w:num>
  <w:num w:numId="19">
    <w:abstractNumId w:val="36"/>
  </w:num>
  <w:num w:numId="20">
    <w:abstractNumId w:val="22"/>
  </w:num>
  <w:num w:numId="21">
    <w:abstractNumId w:val="4"/>
  </w:num>
  <w:num w:numId="22">
    <w:abstractNumId w:val="10"/>
  </w:num>
  <w:num w:numId="23">
    <w:abstractNumId w:val="31"/>
  </w:num>
  <w:num w:numId="24">
    <w:abstractNumId w:val="34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5"/>
  </w:num>
  <w:num w:numId="36">
    <w:abstractNumId w:val="39"/>
  </w:num>
  <w:num w:numId="37">
    <w:abstractNumId w:val="30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3"/>
  </w:num>
  <w:num w:numId="42">
    <w:abstractNumId w:val="21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9238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E7AD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76A"/>
    <w:rsid w:val="00577C23"/>
    <w:rsid w:val="00581399"/>
    <w:rsid w:val="005813B2"/>
    <w:rsid w:val="0058157A"/>
    <w:rsid w:val="0058173E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998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A0C"/>
    <w:rsid w:val="00A00EFD"/>
    <w:rsid w:val="00A01404"/>
    <w:rsid w:val="00A01D8D"/>
    <w:rsid w:val="00A02EE2"/>
    <w:rsid w:val="00A03696"/>
    <w:rsid w:val="00A03DB4"/>
    <w:rsid w:val="00A03DD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0893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BA68-1104-494F-B218-3107C2A4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275</cp:revision>
  <cp:lastPrinted>2022-11-30T11:02:00Z</cp:lastPrinted>
  <dcterms:created xsi:type="dcterms:W3CDTF">2022-09-13T13:40:00Z</dcterms:created>
  <dcterms:modified xsi:type="dcterms:W3CDTF">2022-12-14T13:14:00Z</dcterms:modified>
</cp:coreProperties>
</file>