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4F247F" w:rsidP="00555E45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204680">
              <w:rPr>
                <w:szCs w:val="28"/>
              </w:rPr>
              <w:t xml:space="preserve"> </w:t>
            </w:r>
            <w:r w:rsidR="00A40ED2">
              <w:rPr>
                <w:szCs w:val="28"/>
              </w:rPr>
              <w:t>июля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204680">
              <w:rPr>
                <w:szCs w:val="28"/>
              </w:rPr>
              <w:t>4</w:t>
            </w:r>
            <w:r w:rsidR="004F247F">
              <w:rPr>
                <w:szCs w:val="28"/>
              </w:rPr>
              <w:t>42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4F247F" w:rsidRDefault="004F247F" w:rsidP="004F247F">
      <w:pPr>
        <w:keepNext/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4F247F" w:rsidRPr="004F247F" w:rsidRDefault="004F247F" w:rsidP="004F247F">
      <w:pPr>
        <w:keepNext/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Об исполнении бюджета</w:t>
      </w:r>
    </w:p>
    <w:p w:rsidR="004F247F" w:rsidRPr="004F247F" w:rsidRDefault="004F247F" w:rsidP="004F247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Арзгирского муниципального</w:t>
      </w:r>
    </w:p>
    <w:p w:rsidR="004F247F" w:rsidRPr="004F247F" w:rsidRDefault="00E13B17" w:rsidP="004F247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</w:t>
      </w:r>
      <w:r w:rsidR="004F247F" w:rsidRPr="004F247F">
        <w:rPr>
          <w:sz w:val="28"/>
          <w:szCs w:val="24"/>
        </w:rPr>
        <w:t>круга Ставропольского края</w:t>
      </w:r>
    </w:p>
    <w:p w:rsidR="004F247F" w:rsidRPr="004F247F" w:rsidRDefault="004F247F" w:rsidP="004F247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за 1 полугодие  2022 года</w:t>
      </w:r>
    </w:p>
    <w:p w:rsidR="004F247F" w:rsidRDefault="004F247F" w:rsidP="004F247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4F247F" w:rsidRPr="004F247F" w:rsidRDefault="004F247F" w:rsidP="004F247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4F247F" w:rsidRPr="004F247F" w:rsidRDefault="004F247F" w:rsidP="004F247F">
      <w:pPr>
        <w:widowControl/>
        <w:adjustRightInd/>
        <w:ind w:firstLine="684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В соответствии с решением Совета депутатов Арзгирского муниц</w:t>
      </w:r>
      <w:r w:rsidRPr="004F247F">
        <w:rPr>
          <w:sz w:val="28"/>
          <w:szCs w:val="24"/>
        </w:rPr>
        <w:t>и</w:t>
      </w:r>
      <w:r w:rsidRPr="004F247F">
        <w:rPr>
          <w:sz w:val="28"/>
          <w:szCs w:val="24"/>
        </w:rPr>
        <w:t>пального округа от 13 октября 2020 года № 17 «Об утверждении Положения о бюджетном процессе в Арзгирском муниципальном округе Ставропольск</w:t>
      </w:r>
      <w:r w:rsidRPr="004F247F">
        <w:rPr>
          <w:sz w:val="28"/>
          <w:szCs w:val="24"/>
        </w:rPr>
        <w:t>о</w:t>
      </w:r>
      <w:r w:rsidRPr="004F247F">
        <w:rPr>
          <w:sz w:val="28"/>
          <w:szCs w:val="24"/>
        </w:rPr>
        <w:t xml:space="preserve">го края», рассмотрев представленную начальником финансового управления администрации Арзгирского муниципального округа информацию об </w:t>
      </w:r>
      <w:r>
        <w:rPr>
          <w:sz w:val="28"/>
          <w:szCs w:val="24"/>
        </w:rPr>
        <w:t xml:space="preserve">                     </w:t>
      </w:r>
      <w:r w:rsidRPr="004F247F">
        <w:rPr>
          <w:sz w:val="28"/>
          <w:szCs w:val="24"/>
        </w:rPr>
        <w:t xml:space="preserve">исполнении бюджета Арзгирского муниципального округа за 1 полугодие 2022 года, администрация Арзгирского муниципального округа </w:t>
      </w:r>
    </w:p>
    <w:p w:rsidR="004F247F" w:rsidRPr="004F247F" w:rsidRDefault="004F247F" w:rsidP="004F247F">
      <w:pPr>
        <w:widowControl/>
        <w:adjustRightInd/>
        <w:textAlignment w:val="auto"/>
        <w:rPr>
          <w:sz w:val="28"/>
          <w:szCs w:val="24"/>
        </w:rPr>
      </w:pPr>
    </w:p>
    <w:p w:rsidR="004F247F" w:rsidRPr="004F247F" w:rsidRDefault="004F247F" w:rsidP="004F247F">
      <w:pPr>
        <w:widowControl/>
        <w:adjustRightInd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ПОСТАНОВЛЯЕТ:</w:t>
      </w:r>
    </w:p>
    <w:p w:rsidR="004F247F" w:rsidRPr="004F247F" w:rsidRDefault="004F247F" w:rsidP="004F247F">
      <w:pPr>
        <w:widowControl/>
        <w:adjustRightInd/>
        <w:textAlignment w:val="auto"/>
        <w:rPr>
          <w:sz w:val="28"/>
          <w:szCs w:val="24"/>
        </w:rPr>
      </w:pPr>
    </w:p>
    <w:p w:rsidR="004F247F" w:rsidRPr="004F247F" w:rsidRDefault="004F247F" w:rsidP="004F247F">
      <w:pPr>
        <w:widowControl/>
        <w:numPr>
          <w:ilvl w:val="0"/>
          <w:numId w:val="34"/>
        </w:numPr>
        <w:tabs>
          <w:tab w:val="num" w:pos="-57"/>
          <w:tab w:val="left" w:pos="993"/>
        </w:tabs>
        <w:adjustRightInd/>
        <w:ind w:left="0" w:firstLine="766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Утвердить:</w:t>
      </w:r>
    </w:p>
    <w:p w:rsidR="004F247F" w:rsidRPr="004F247F" w:rsidRDefault="004F247F" w:rsidP="004F247F">
      <w:pPr>
        <w:widowControl/>
        <w:tabs>
          <w:tab w:val="num" w:pos="360"/>
          <w:tab w:val="left" w:pos="855"/>
        </w:tabs>
        <w:adjustRightInd/>
        <w:textAlignment w:val="auto"/>
        <w:rPr>
          <w:sz w:val="28"/>
          <w:szCs w:val="24"/>
        </w:rPr>
      </w:pPr>
      <w:r>
        <w:rPr>
          <w:sz w:val="28"/>
          <w:szCs w:val="24"/>
        </w:rPr>
        <w:tab/>
        <w:t xml:space="preserve">     </w:t>
      </w:r>
      <w:r w:rsidRPr="004F247F">
        <w:rPr>
          <w:sz w:val="28"/>
          <w:szCs w:val="24"/>
        </w:rPr>
        <w:t xml:space="preserve">Отчет об исполнении бюджета Арзгирского муниципального округа Ставропольского края (далее – местного бюджета) за 1 полугодие 2022 года по доходам в сумме </w:t>
      </w:r>
      <w:r w:rsidRPr="004F247F">
        <w:rPr>
          <w:sz w:val="28"/>
          <w:szCs w:val="28"/>
        </w:rPr>
        <w:t xml:space="preserve">537 613,00 </w:t>
      </w:r>
      <w:r w:rsidRPr="004F247F">
        <w:rPr>
          <w:sz w:val="28"/>
          <w:szCs w:val="24"/>
        </w:rPr>
        <w:t xml:space="preserve">тыс. рублей и расходам в сумме </w:t>
      </w:r>
      <w:r>
        <w:rPr>
          <w:sz w:val="28"/>
          <w:szCs w:val="24"/>
        </w:rPr>
        <w:t xml:space="preserve">                       </w:t>
      </w:r>
      <w:r w:rsidRPr="004F247F">
        <w:rPr>
          <w:sz w:val="28"/>
          <w:szCs w:val="28"/>
        </w:rPr>
        <w:t xml:space="preserve">528 036,11 </w:t>
      </w:r>
      <w:r w:rsidRPr="004F247F">
        <w:rPr>
          <w:sz w:val="28"/>
          <w:szCs w:val="24"/>
        </w:rPr>
        <w:t xml:space="preserve">тыс. рублей. Профицит бюджета Арзгирского муниципального округа составил </w:t>
      </w:r>
      <w:r w:rsidRPr="004F247F">
        <w:rPr>
          <w:sz w:val="28"/>
          <w:szCs w:val="28"/>
        </w:rPr>
        <w:t xml:space="preserve">9 576,89 </w:t>
      </w:r>
      <w:r w:rsidRPr="004F247F">
        <w:rPr>
          <w:sz w:val="28"/>
          <w:szCs w:val="24"/>
        </w:rPr>
        <w:t>тыс. рублей.</w:t>
      </w:r>
    </w:p>
    <w:p w:rsidR="004F247F" w:rsidRPr="004F247F" w:rsidRDefault="004F247F" w:rsidP="004F247F">
      <w:pPr>
        <w:widowControl/>
        <w:tabs>
          <w:tab w:val="num" w:pos="360"/>
          <w:tab w:val="left" w:pos="798"/>
        </w:tabs>
        <w:adjustRightInd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Исполнение местного бюджета за 1 полугодие 2022 года: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 xml:space="preserve">по доходам местного бюджета по кодам видов доходов,  подвидов </w:t>
      </w:r>
      <w:r>
        <w:rPr>
          <w:sz w:val="28"/>
          <w:szCs w:val="24"/>
        </w:rPr>
        <w:t xml:space="preserve">            </w:t>
      </w:r>
      <w:r w:rsidRPr="004F247F">
        <w:rPr>
          <w:sz w:val="28"/>
          <w:szCs w:val="24"/>
        </w:rPr>
        <w:t xml:space="preserve">доходов, классификации операций сектора государственного управления, </w:t>
      </w:r>
      <w:r>
        <w:rPr>
          <w:sz w:val="28"/>
          <w:szCs w:val="24"/>
        </w:rPr>
        <w:t xml:space="preserve"> </w:t>
      </w:r>
      <w:r w:rsidRPr="004F247F">
        <w:rPr>
          <w:sz w:val="28"/>
          <w:szCs w:val="24"/>
        </w:rPr>
        <w:t>относящихся к доходам местного бюджета за 1 полугодие 2022 года согласно приложению 1;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по  расходам местного бюджета по разделам и подразделам, целевым статьям и видам расходов классификации расходов бюджетов бюджетной классификации Российской Федерации в ведомственной структуре расходов местного бюджета за 1 полугодие 2022 года согласно приложению  2;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по источникам финансирования дефицита местного бюджета по кодам групп, подгрупп, статей, видов источников финансирования дефицитов бю</w:t>
      </w:r>
      <w:r w:rsidRPr="004F247F">
        <w:rPr>
          <w:sz w:val="28"/>
          <w:szCs w:val="24"/>
        </w:rPr>
        <w:t>д</w:t>
      </w:r>
      <w:r w:rsidRPr="004F247F">
        <w:rPr>
          <w:sz w:val="28"/>
          <w:szCs w:val="24"/>
        </w:rPr>
        <w:t>жетов, классификации операций сектора государственного управления, отн</w:t>
      </w:r>
      <w:r w:rsidRPr="004F247F">
        <w:rPr>
          <w:sz w:val="28"/>
          <w:szCs w:val="24"/>
        </w:rPr>
        <w:t>о</w:t>
      </w:r>
      <w:r w:rsidRPr="004F247F">
        <w:rPr>
          <w:sz w:val="28"/>
          <w:szCs w:val="24"/>
        </w:rPr>
        <w:t xml:space="preserve">сящихся к источникам финансирования дефицитов бюджетов </w:t>
      </w:r>
      <w:r>
        <w:rPr>
          <w:sz w:val="28"/>
          <w:szCs w:val="24"/>
        </w:rPr>
        <w:t>за</w:t>
      </w:r>
      <w:r w:rsidRPr="004F247F">
        <w:rPr>
          <w:sz w:val="28"/>
          <w:szCs w:val="24"/>
        </w:rPr>
        <w:t xml:space="preserve"> 1 полугодие 2022 года согласно приложению  3.</w:t>
      </w:r>
    </w:p>
    <w:p w:rsid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8"/>
        </w:rPr>
        <w:t>по численности муниципальных служащих органов местного сам</w:t>
      </w:r>
      <w:r w:rsidRPr="004F247F">
        <w:rPr>
          <w:sz w:val="28"/>
          <w:szCs w:val="28"/>
        </w:rPr>
        <w:t>о</w:t>
      </w:r>
      <w:r w:rsidRPr="004F247F">
        <w:rPr>
          <w:sz w:val="28"/>
          <w:szCs w:val="28"/>
        </w:rPr>
        <w:t>управления администрации Арзгирского муниципального округа Ставр</w:t>
      </w:r>
      <w:r w:rsidRPr="004F247F">
        <w:rPr>
          <w:sz w:val="28"/>
          <w:szCs w:val="28"/>
        </w:rPr>
        <w:t>о</w:t>
      </w:r>
      <w:r w:rsidRPr="004F247F">
        <w:rPr>
          <w:sz w:val="28"/>
          <w:szCs w:val="28"/>
        </w:rPr>
        <w:t>польского края, работников муниципальных учреждений Арзгирского мун</w:t>
      </w:r>
      <w:r w:rsidRPr="004F247F">
        <w:rPr>
          <w:sz w:val="28"/>
          <w:szCs w:val="28"/>
        </w:rPr>
        <w:t>и</w:t>
      </w:r>
      <w:r w:rsidRPr="004F247F">
        <w:rPr>
          <w:sz w:val="28"/>
          <w:szCs w:val="28"/>
        </w:rPr>
        <w:lastRenderedPageBreak/>
        <w:t>ципального округа Ставропольского края и фактические затраты на их д</w:t>
      </w:r>
      <w:r w:rsidRPr="004F247F">
        <w:rPr>
          <w:sz w:val="28"/>
          <w:szCs w:val="28"/>
        </w:rPr>
        <w:t>е</w:t>
      </w:r>
      <w:r w:rsidRPr="004F247F">
        <w:rPr>
          <w:sz w:val="28"/>
          <w:szCs w:val="28"/>
        </w:rPr>
        <w:t>нежное содержание за 1 полугодие 2022 года</w:t>
      </w:r>
      <w:r w:rsidRPr="004F247F">
        <w:rPr>
          <w:sz w:val="28"/>
          <w:szCs w:val="24"/>
        </w:rPr>
        <w:t xml:space="preserve"> согласно приложению  4.</w:t>
      </w:r>
    </w:p>
    <w:p w:rsidR="00E13B17" w:rsidRPr="004F247F" w:rsidRDefault="00E13B17" w:rsidP="004F247F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4F247F" w:rsidRPr="004F247F" w:rsidRDefault="004F247F" w:rsidP="004F247F">
      <w:pPr>
        <w:widowControl/>
        <w:adjustRightInd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 xml:space="preserve">         2. Финансовому управлению администрации Арзгирского муниципал</w:t>
      </w:r>
      <w:r w:rsidRPr="004F247F">
        <w:rPr>
          <w:sz w:val="28"/>
          <w:szCs w:val="24"/>
        </w:rPr>
        <w:t>ь</w:t>
      </w:r>
      <w:r w:rsidRPr="004F247F">
        <w:rPr>
          <w:sz w:val="28"/>
          <w:szCs w:val="24"/>
        </w:rPr>
        <w:t>ного округа (Овсянникова):</w:t>
      </w:r>
    </w:p>
    <w:p w:rsidR="004F247F" w:rsidRPr="004F247F" w:rsidRDefault="004F247F" w:rsidP="004F247F">
      <w:pPr>
        <w:widowControl/>
        <w:adjustRightInd/>
        <w:ind w:firstLine="709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постоянно вести работу, направленную на снижение недоимки по нал</w:t>
      </w:r>
      <w:r w:rsidRPr="004F247F">
        <w:rPr>
          <w:sz w:val="28"/>
          <w:szCs w:val="24"/>
        </w:rPr>
        <w:t>о</w:t>
      </w:r>
      <w:r w:rsidRPr="004F247F">
        <w:rPr>
          <w:sz w:val="28"/>
          <w:szCs w:val="24"/>
        </w:rPr>
        <w:t>говым и неналоговым доходам, поступающим в бюджет округа;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обеспечить своевременное финансирование бюджетополучателей;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 xml:space="preserve">осуществлять ежемесячный контроль за состоянием кредиторской </w:t>
      </w:r>
      <w:r>
        <w:rPr>
          <w:sz w:val="28"/>
          <w:szCs w:val="24"/>
        </w:rPr>
        <w:t xml:space="preserve">             </w:t>
      </w:r>
      <w:r w:rsidRPr="004F247F">
        <w:rPr>
          <w:sz w:val="28"/>
          <w:szCs w:val="24"/>
        </w:rPr>
        <w:t>задолженности.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4F247F" w:rsidRPr="004F247F" w:rsidRDefault="004F247F" w:rsidP="004F247F">
      <w:pPr>
        <w:widowControl/>
        <w:numPr>
          <w:ilvl w:val="0"/>
          <w:numId w:val="35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Отделу экономического развития администрации Арзгирского мун</w:t>
      </w:r>
      <w:r w:rsidRPr="004F247F">
        <w:rPr>
          <w:sz w:val="28"/>
          <w:szCs w:val="24"/>
        </w:rPr>
        <w:t>и</w:t>
      </w:r>
      <w:r w:rsidRPr="004F247F">
        <w:rPr>
          <w:sz w:val="28"/>
          <w:szCs w:val="24"/>
        </w:rPr>
        <w:t xml:space="preserve">ципального </w:t>
      </w:r>
      <w:r w:rsidR="002C66D2">
        <w:rPr>
          <w:sz w:val="28"/>
          <w:szCs w:val="24"/>
        </w:rPr>
        <w:t>округ</w:t>
      </w:r>
      <w:r w:rsidRPr="004F247F">
        <w:rPr>
          <w:sz w:val="28"/>
          <w:szCs w:val="24"/>
        </w:rPr>
        <w:t xml:space="preserve">а (Лаврова) </w:t>
      </w:r>
    </w:p>
    <w:p w:rsidR="004F247F" w:rsidRPr="004F247F" w:rsidRDefault="004F247F" w:rsidP="004F247F">
      <w:pPr>
        <w:widowControl/>
        <w:adjustRightInd/>
        <w:ind w:firstLine="709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постоянно вести работу, направленную на снижение недоимки по нал</w:t>
      </w:r>
      <w:r w:rsidRPr="004F247F">
        <w:rPr>
          <w:sz w:val="28"/>
          <w:szCs w:val="24"/>
        </w:rPr>
        <w:t>о</w:t>
      </w:r>
      <w:r w:rsidRPr="004F247F">
        <w:rPr>
          <w:sz w:val="28"/>
          <w:szCs w:val="24"/>
        </w:rPr>
        <w:t>говым и неналоговым доходам, поступающим в бюджет округа;</w:t>
      </w:r>
    </w:p>
    <w:p w:rsidR="004F247F" w:rsidRPr="004F247F" w:rsidRDefault="004F247F" w:rsidP="004F247F">
      <w:pPr>
        <w:widowControl/>
        <w:adjustRightInd/>
        <w:ind w:firstLine="709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уделить особое внимание поступлению налогов взимаемых по упр</w:t>
      </w:r>
      <w:r w:rsidRPr="004F247F">
        <w:rPr>
          <w:sz w:val="28"/>
          <w:szCs w:val="24"/>
        </w:rPr>
        <w:t>о</w:t>
      </w:r>
      <w:r w:rsidRPr="004F247F">
        <w:rPr>
          <w:sz w:val="28"/>
          <w:szCs w:val="24"/>
        </w:rPr>
        <w:t>щенной и патентной системе налогообложения;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обеспечить контроль за выполнением целевых показателей, пред</w:t>
      </w:r>
      <w:r w:rsidRPr="004F247F">
        <w:rPr>
          <w:sz w:val="28"/>
          <w:szCs w:val="24"/>
        </w:rPr>
        <w:t>у</w:t>
      </w:r>
      <w:r w:rsidRPr="004F247F">
        <w:rPr>
          <w:sz w:val="28"/>
          <w:szCs w:val="24"/>
        </w:rPr>
        <w:t>смотренных в муниципальных целевых программах.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4F247F" w:rsidRPr="004F247F" w:rsidRDefault="004F247F" w:rsidP="004F247F">
      <w:pPr>
        <w:widowControl/>
        <w:numPr>
          <w:ilvl w:val="0"/>
          <w:numId w:val="35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Отделу имущественных и земельных отношений администрации Арзгирского муниципального округа (Мегеря):</w:t>
      </w:r>
    </w:p>
    <w:p w:rsidR="004F247F" w:rsidRPr="004F247F" w:rsidRDefault="004F247F" w:rsidP="004F247F">
      <w:pPr>
        <w:widowControl/>
        <w:adjustRightInd/>
        <w:ind w:firstLine="709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 xml:space="preserve">постоянно вести работу с арендаторами направленную на снижение </w:t>
      </w:r>
      <w:r>
        <w:rPr>
          <w:sz w:val="28"/>
          <w:szCs w:val="24"/>
        </w:rPr>
        <w:t xml:space="preserve">  </w:t>
      </w:r>
      <w:r w:rsidRPr="004F247F">
        <w:rPr>
          <w:sz w:val="28"/>
          <w:szCs w:val="24"/>
        </w:rPr>
        <w:t>недоимки по арендной плате за земли;</w:t>
      </w:r>
    </w:p>
    <w:p w:rsidR="004F247F" w:rsidRPr="004F247F" w:rsidRDefault="004F247F" w:rsidP="004F247F">
      <w:pPr>
        <w:widowControl/>
        <w:adjustRightInd/>
        <w:ind w:firstLine="709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обеспечить своевременную уплату арендной платы за земли, и имущ</w:t>
      </w:r>
      <w:r w:rsidRPr="004F247F">
        <w:rPr>
          <w:sz w:val="28"/>
          <w:szCs w:val="24"/>
        </w:rPr>
        <w:t>е</w:t>
      </w:r>
      <w:r w:rsidRPr="004F247F">
        <w:rPr>
          <w:sz w:val="28"/>
          <w:szCs w:val="24"/>
        </w:rPr>
        <w:t xml:space="preserve">ство находящиеся в аренде. 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5. Главным распорядителям средств бюджета Арзгирского муниц</w:t>
      </w:r>
      <w:r w:rsidRPr="004F247F">
        <w:rPr>
          <w:sz w:val="28"/>
          <w:szCs w:val="24"/>
        </w:rPr>
        <w:t>и</w:t>
      </w:r>
      <w:r w:rsidRPr="004F247F">
        <w:rPr>
          <w:sz w:val="28"/>
          <w:szCs w:val="24"/>
        </w:rPr>
        <w:t>пального округа: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 xml:space="preserve">обеспечить освоение выделенных бюджетных ассигнований на 99% по итогам 9 месяцев 2022 года; 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обеспечить полную и своевременную уплату налогов в бюджет и во внебюджетный фонды, не допускать образование недоимки по налогам и сборам;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обеспечить 100% освоение бюджетных ассигнований, предусмотре</w:t>
      </w:r>
      <w:r w:rsidRPr="004F247F">
        <w:rPr>
          <w:sz w:val="28"/>
          <w:szCs w:val="24"/>
        </w:rPr>
        <w:t>н</w:t>
      </w:r>
      <w:r w:rsidRPr="004F247F">
        <w:rPr>
          <w:sz w:val="28"/>
          <w:szCs w:val="24"/>
        </w:rPr>
        <w:t>ных за счет средств федерального и краевого бюджета;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осуществлять контроль за качеством и сроками проведения капитал</w:t>
      </w:r>
      <w:r w:rsidRPr="004F247F">
        <w:rPr>
          <w:sz w:val="28"/>
          <w:szCs w:val="24"/>
        </w:rPr>
        <w:t>ь</w:t>
      </w:r>
      <w:r w:rsidRPr="004F247F">
        <w:rPr>
          <w:sz w:val="28"/>
          <w:szCs w:val="24"/>
        </w:rPr>
        <w:t>ных и текущих ремонтов в подведомственных учреждениях;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обеспечить своевременное освоение бюджетных ассигнований пред</w:t>
      </w:r>
      <w:r w:rsidRPr="004F247F">
        <w:rPr>
          <w:sz w:val="28"/>
          <w:szCs w:val="24"/>
        </w:rPr>
        <w:t>у</w:t>
      </w:r>
      <w:r w:rsidRPr="004F247F">
        <w:rPr>
          <w:sz w:val="28"/>
          <w:szCs w:val="24"/>
        </w:rPr>
        <w:t>смотренных на проведение капитальных и текущих ремонтов за счет средств краевого и местного бюджета;</w:t>
      </w:r>
    </w:p>
    <w:p w:rsidR="004F247F" w:rsidRPr="004F247F" w:rsidRDefault="004F247F" w:rsidP="004F247F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4F247F" w:rsidRPr="004F247F" w:rsidRDefault="004F247F" w:rsidP="004F247F">
      <w:pPr>
        <w:widowControl/>
        <w:numPr>
          <w:ilvl w:val="0"/>
          <w:numId w:val="36"/>
        </w:numPr>
        <w:tabs>
          <w:tab w:val="left" w:pos="993"/>
        </w:tabs>
        <w:adjustRightInd/>
        <w:ind w:left="0" w:right="-144" w:firstLine="709"/>
        <w:textAlignment w:val="auto"/>
        <w:rPr>
          <w:sz w:val="28"/>
          <w:szCs w:val="24"/>
        </w:rPr>
      </w:pPr>
      <w:r w:rsidRPr="004F247F">
        <w:rPr>
          <w:sz w:val="28"/>
          <w:szCs w:val="24"/>
        </w:rPr>
        <w:t>Контроль за выполнением настоящего постановления оставляю</w:t>
      </w:r>
      <w:r>
        <w:rPr>
          <w:sz w:val="28"/>
          <w:szCs w:val="24"/>
        </w:rPr>
        <w:t xml:space="preserve"> </w:t>
      </w:r>
      <w:r w:rsidRPr="004F247F">
        <w:rPr>
          <w:sz w:val="28"/>
          <w:szCs w:val="24"/>
        </w:rPr>
        <w:t xml:space="preserve">за </w:t>
      </w:r>
      <w:r>
        <w:rPr>
          <w:sz w:val="28"/>
          <w:szCs w:val="24"/>
        </w:rPr>
        <w:t xml:space="preserve">             </w:t>
      </w:r>
      <w:r w:rsidRPr="004F247F">
        <w:rPr>
          <w:sz w:val="28"/>
          <w:szCs w:val="24"/>
        </w:rPr>
        <w:t>собой.</w:t>
      </w:r>
    </w:p>
    <w:p w:rsidR="004F247F" w:rsidRPr="002C66D2" w:rsidRDefault="002C66D2" w:rsidP="002C66D2">
      <w:pPr>
        <w:pStyle w:val="a3"/>
        <w:widowControl/>
        <w:numPr>
          <w:ilvl w:val="0"/>
          <w:numId w:val="36"/>
        </w:numPr>
        <w:tabs>
          <w:tab w:val="left" w:pos="993"/>
        </w:tabs>
        <w:adjustRightInd/>
        <w:ind w:left="0" w:firstLine="709"/>
        <w:textAlignment w:val="auto"/>
        <w:rPr>
          <w:sz w:val="28"/>
        </w:rPr>
      </w:pPr>
      <w:r w:rsidRPr="002C66D2">
        <w:rPr>
          <w:sz w:val="28"/>
          <w:szCs w:val="28"/>
        </w:rPr>
        <w:lastRenderedPageBreak/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0C5C84" w:rsidRPr="000C5C84" w:rsidRDefault="000C5C84" w:rsidP="000C5C8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E560A" w:rsidRDefault="003E560A" w:rsidP="00DB7E15">
      <w:pPr>
        <w:widowControl/>
        <w:adjustRightInd/>
        <w:textAlignment w:val="auto"/>
        <w:rPr>
          <w:sz w:val="28"/>
          <w:szCs w:val="28"/>
        </w:rPr>
      </w:pPr>
    </w:p>
    <w:p w:rsidR="00A15950" w:rsidRDefault="00A15950" w:rsidP="00DB7E15">
      <w:pPr>
        <w:widowControl/>
        <w:adjustRightInd/>
        <w:textAlignment w:val="auto"/>
        <w:rPr>
          <w:sz w:val="28"/>
          <w:szCs w:val="28"/>
        </w:rPr>
      </w:pPr>
    </w:p>
    <w:p w:rsidR="00E87DD3" w:rsidRPr="0016018B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5C1567" w:rsidRDefault="005C1567" w:rsidP="00204680">
      <w:pPr>
        <w:spacing w:line="240" w:lineRule="exact"/>
        <w:rPr>
          <w:sz w:val="28"/>
          <w:szCs w:val="28"/>
        </w:rPr>
      </w:pPr>
    </w:p>
    <w:p w:rsidR="00555E45" w:rsidRPr="00555E45" w:rsidRDefault="00555E45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555E45" w:rsidRDefault="00555E45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4F247F" w:rsidRDefault="004F247F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4F247F" w:rsidRDefault="004F247F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4F247F" w:rsidRDefault="004F247F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4F247F" w:rsidRDefault="004F247F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4F247F" w:rsidRDefault="004F247F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4F247F" w:rsidRDefault="004F247F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4F247F" w:rsidRDefault="004F247F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4F247F" w:rsidRDefault="004F247F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4F247F" w:rsidRDefault="004F247F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4F247F" w:rsidRDefault="004F247F" w:rsidP="00555E4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sectPr w:rsidR="004F247F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E40" w:rsidRDefault="00537E40" w:rsidP="00134342">
      <w:r>
        <w:separator/>
      </w:r>
    </w:p>
  </w:endnote>
  <w:endnote w:type="continuationSeparator" w:id="1">
    <w:p w:rsidR="00537E40" w:rsidRDefault="00537E4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E40" w:rsidRDefault="00537E40" w:rsidP="00134342">
      <w:r>
        <w:separator/>
      </w:r>
    </w:p>
  </w:footnote>
  <w:footnote w:type="continuationSeparator" w:id="1">
    <w:p w:rsidR="00537E40" w:rsidRDefault="00537E4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C76488">
        <w:pPr>
          <w:pStyle w:val="a8"/>
          <w:jc w:val="center"/>
        </w:pPr>
        <w:fldSimple w:instr="PAGE   \* MERGEFORMAT">
          <w:r w:rsidR="00A76C3E">
            <w:rPr>
              <w:noProof/>
            </w:rPr>
            <w:t>3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9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8"/>
  </w:num>
  <w:num w:numId="14">
    <w:abstractNumId w:val="24"/>
  </w:num>
  <w:num w:numId="15">
    <w:abstractNumId w:val="29"/>
  </w:num>
  <w:num w:numId="16">
    <w:abstractNumId w:val="11"/>
  </w:num>
  <w:num w:numId="17">
    <w:abstractNumId w:val="6"/>
  </w:num>
  <w:num w:numId="18">
    <w:abstractNumId w:val="20"/>
  </w:num>
  <w:num w:numId="19">
    <w:abstractNumId w:val="32"/>
  </w:num>
  <w:num w:numId="20">
    <w:abstractNumId w:val="19"/>
  </w:num>
  <w:num w:numId="21">
    <w:abstractNumId w:val="4"/>
  </w:num>
  <w:num w:numId="22">
    <w:abstractNumId w:val="10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8"/>
  </w:num>
  <w:num w:numId="34">
    <w:abstractNumId w:val="31"/>
  </w:num>
  <w:num w:numId="35">
    <w:abstractNumId w:val="21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3465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853"/>
    <w:rsid w:val="00007E6F"/>
    <w:rsid w:val="000105E1"/>
    <w:rsid w:val="00013214"/>
    <w:rsid w:val="00013D90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528A"/>
    <w:rsid w:val="000B5A1B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4EEC"/>
    <w:rsid w:val="000C5307"/>
    <w:rsid w:val="000C56B9"/>
    <w:rsid w:val="000C5C84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070E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B0202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263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0CE8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AB4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66D2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414B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FE6"/>
    <w:rsid w:val="003708FF"/>
    <w:rsid w:val="003709C5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BCB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560A"/>
    <w:rsid w:val="003E66CF"/>
    <w:rsid w:val="003E6903"/>
    <w:rsid w:val="003E6E3F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FC7"/>
    <w:rsid w:val="00461754"/>
    <w:rsid w:val="0046179C"/>
    <w:rsid w:val="004619A0"/>
    <w:rsid w:val="0046250E"/>
    <w:rsid w:val="00464188"/>
    <w:rsid w:val="00464FCD"/>
    <w:rsid w:val="004653B6"/>
    <w:rsid w:val="00465718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6F9F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B76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47F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7E40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618"/>
    <w:rsid w:val="005B6A35"/>
    <w:rsid w:val="005B74BF"/>
    <w:rsid w:val="005C1567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EDC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A5E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A6C"/>
    <w:rsid w:val="007F4344"/>
    <w:rsid w:val="007F6487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521"/>
    <w:rsid w:val="00806A86"/>
    <w:rsid w:val="00807843"/>
    <w:rsid w:val="00807A5B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F20"/>
    <w:rsid w:val="00836331"/>
    <w:rsid w:val="0083669B"/>
    <w:rsid w:val="008372BB"/>
    <w:rsid w:val="00837844"/>
    <w:rsid w:val="008407FF"/>
    <w:rsid w:val="00840FD7"/>
    <w:rsid w:val="008412FD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ED4"/>
    <w:rsid w:val="0092322C"/>
    <w:rsid w:val="009235C1"/>
    <w:rsid w:val="00923643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50"/>
    <w:rsid w:val="00A1596F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6C3E"/>
    <w:rsid w:val="00A77383"/>
    <w:rsid w:val="00A8067A"/>
    <w:rsid w:val="00A807A9"/>
    <w:rsid w:val="00A80BDE"/>
    <w:rsid w:val="00A81178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0110"/>
    <w:rsid w:val="00B1157F"/>
    <w:rsid w:val="00B11D98"/>
    <w:rsid w:val="00B1279A"/>
    <w:rsid w:val="00B12FDE"/>
    <w:rsid w:val="00B14E86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E84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606"/>
    <w:rsid w:val="00BE5D23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6073"/>
    <w:rsid w:val="00C067F0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055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488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671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86B"/>
    <w:rsid w:val="00DE7D43"/>
    <w:rsid w:val="00DF0D2B"/>
    <w:rsid w:val="00DF12B5"/>
    <w:rsid w:val="00DF156D"/>
    <w:rsid w:val="00DF2BDA"/>
    <w:rsid w:val="00DF360E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6C08"/>
    <w:rsid w:val="00E076BF"/>
    <w:rsid w:val="00E07AF8"/>
    <w:rsid w:val="00E07CF1"/>
    <w:rsid w:val="00E1166D"/>
    <w:rsid w:val="00E11ECA"/>
    <w:rsid w:val="00E122A3"/>
    <w:rsid w:val="00E12DBE"/>
    <w:rsid w:val="00E12F4F"/>
    <w:rsid w:val="00E13B17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4E6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1924"/>
    <w:rsid w:val="00E8196F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416E"/>
    <w:rsid w:val="00EF5C2E"/>
    <w:rsid w:val="00EF6981"/>
    <w:rsid w:val="00EF76F8"/>
    <w:rsid w:val="00F012D5"/>
    <w:rsid w:val="00F01AB7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CCD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9009E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148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4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6EF25-2817-4EA8-839E-F0DD778D9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39</cp:revision>
  <cp:lastPrinted>2022-07-05T12:26:00Z</cp:lastPrinted>
  <dcterms:created xsi:type="dcterms:W3CDTF">2022-07-05T12:27:00Z</dcterms:created>
  <dcterms:modified xsi:type="dcterms:W3CDTF">2022-07-25T03:39:00Z</dcterms:modified>
</cp:coreProperties>
</file>