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2470" w:rsidTr="00E32470">
        <w:tc>
          <w:tcPr>
            <w:tcW w:w="4785" w:type="dxa"/>
          </w:tcPr>
          <w:p w:rsidR="00E32470" w:rsidRDefault="00E32470" w:rsidP="00634633">
            <w:pPr>
              <w:spacing w:before="0"/>
              <w:jc w:val="right"/>
              <w:rPr>
                <w:rFonts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2470" w:rsidRPr="001F594D" w:rsidRDefault="00E32470" w:rsidP="00E32470">
            <w:pPr>
              <w:spacing w:before="0" w:line="240" w:lineRule="exact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1F594D">
              <w:rPr>
                <w:rFonts w:cs="Times New Roman"/>
                <w:bCs/>
                <w:sz w:val="28"/>
                <w:szCs w:val="28"/>
              </w:rPr>
              <w:t>УТВЕРЖДЕНЫ</w:t>
            </w:r>
          </w:p>
          <w:p w:rsidR="00E32470" w:rsidRPr="001F594D" w:rsidRDefault="00E32470" w:rsidP="00E32470">
            <w:pPr>
              <w:spacing w:before="0" w:line="240" w:lineRule="exact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1F594D">
              <w:rPr>
                <w:rFonts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2470" w:rsidRPr="001F594D" w:rsidRDefault="00E32470" w:rsidP="00E32470">
            <w:pPr>
              <w:spacing w:before="0" w:line="240" w:lineRule="exact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1F594D">
              <w:rPr>
                <w:rFonts w:cs="Times New Roman"/>
                <w:bCs/>
                <w:sz w:val="28"/>
                <w:szCs w:val="28"/>
              </w:rPr>
              <w:t>Арзгирского муниципального</w:t>
            </w:r>
          </w:p>
          <w:p w:rsidR="00E32470" w:rsidRPr="001F594D" w:rsidRDefault="00E32470" w:rsidP="00E32470">
            <w:pPr>
              <w:spacing w:before="0" w:line="240" w:lineRule="exact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1F594D">
              <w:rPr>
                <w:rFonts w:cs="Times New Roman"/>
                <w:bCs/>
                <w:sz w:val="28"/>
                <w:szCs w:val="28"/>
              </w:rPr>
              <w:t>округа Ставропольского края</w:t>
            </w:r>
          </w:p>
          <w:p w:rsidR="00E32470" w:rsidRPr="001F594D" w:rsidRDefault="00E32470" w:rsidP="00E32470">
            <w:pPr>
              <w:spacing w:before="0" w:line="24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от 28 января 2025 г. № 39</w:t>
            </w:r>
          </w:p>
          <w:p w:rsidR="00E32470" w:rsidRDefault="00E32470" w:rsidP="00634633">
            <w:pPr>
              <w:spacing w:before="0"/>
              <w:jc w:val="right"/>
              <w:rPr>
                <w:rFonts w:cs="Times New Roman"/>
                <w:bCs/>
                <w:sz w:val="28"/>
                <w:szCs w:val="28"/>
              </w:rPr>
            </w:pPr>
          </w:p>
        </w:tc>
      </w:tr>
    </w:tbl>
    <w:p w:rsidR="00634633" w:rsidRPr="001F594D" w:rsidRDefault="00634633" w:rsidP="00E32470">
      <w:pPr>
        <w:spacing w:before="0"/>
        <w:rPr>
          <w:rFonts w:cs="Times New Roman"/>
          <w:bCs/>
          <w:sz w:val="28"/>
          <w:szCs w:val="28"/>
        </w:rPr>
      </w:pPr>
    </w:p>
    <w:p w:rsidR="00634633" w:rsidRPr="001F594D" w:rsidRDefault="00634633" w:rsidP="00E32470">
      <w:pPr>
        <w:spacing w:before="0"/>
        <w:jc w:val="center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 xml:space="preserve">ИЗМЕНЕНИЯ </w:t>
      </w:r>
    </w:p>
    <w:p w:rsidR="00E32470" w:rsidRPr="00E32470" w:rsidRDefault="00E32470" w:rsidP="00E32470">
      <w:pPr>
        <w:spacing w:before="0" w:line="240" w:lineRule="exact"/>
        <w:rPr>
          <w:rFonts w:cs="Times New Roman"/>
          <w:sz w:val="28"/>
          <w:szCs w:val="28"/>
          <w:lang w:eastAsia="en-US"/>
        </w:rPr>
      </w:pPr>
      <w:r w:rsidRPr="00E32470">
        <w:rPr>
          <w:rFonts w:cs="Times New Roman"/>
          <w:bCs/>
          <w:sz w:val="28"/>
          <w:szCs w:val="28"/>
        </w:rPr>
        <w:t xml:space="preserve">в муниципальную программу Арзгирского муниципального округа Ставропольского края «Развитие образования в Арзгирском муниципальном округе на 2024-2029 годы», утвержденную постановлением администрации Арзгирского муниципального округа Ставропольского края от 29 декабря 2023 года № 928» (с изменениями, внесенными постановлениями от </w:t>
      </w:r>
      <w:r>
        <w:rPr>
          <w:rFonts w:cs="Times New Roman"/>
          <w:bCs/>
          <w:sz w:val="28"/>
          <w:szCs w:val="28"/>
        </w:rPr>
        <w:t xml:space="preserve">                   </w:t>
      </w:r>
      <w:r w:rsidRPr="00E32470">
        <w:rPr>
          <w:rFonts w:cs="Times New Roman"/>
          <w:bCs/>
          <w:sz w:val="28"/>
          <w:szCs w:val="28"/>
        </w:rPr>
        <w:t xml:space="preserve">12 апреля </w:t>
      </w:r>
      <w:r>
        <w:rPr>
          <w:rFonts w:cs="Times New Roman"/>
          <w:bCs/>
          <w:sz w:val="28"/>
          <w:szCs w:val="28"/>
        </w:rPr>
        <w:t>2024 № 233, от 25 сентября 2024</w:t>
      </w:r>
      <w:r w:rsidRPr="00E32470">
        <w:rPr>
          <w:rFonts w:cs="Times New Roman"/>
          <w:bCs/>
          <w:sz w:val="28"/>
          <w:szCs w:val="28"/>
        </w:rPr>
        <w:t xml:space="preserve"> № 576  от 11 декабря  2024г. </w:t>
      </w:r>
      <w:r>
        <w:rPr>
          <w:rFonts w:cs="Times New Roman"/>
          <w:bCs/>
          <w:sz w:val="28"/>
          <w:szCs w:val="28"/>
        </w:rPr>
        <w:t xml:space="preserve">               </w:t>
      </w:r>
      <w:r w:rsidRPr="00E32470">
        <w:rPr>
          <w:rFonts w:cs="Times New Roman"/>
          <w:bCs/>
          <w:sz w:val="28"/>
          <w:szCs w:val="28"/>
        </w:rPr>
        <w:t>№ 768)</w:t>
      </w:r>
    </w:p>
    <w:p w:rsidR="00CB7F84" w:rsidRDefault="00CB7F84" w:rsidP="00285D7B">
      <w:pPr>
        <w:tabs>
          <w:tab w:val="left" w:pos="4282"/>
        </w:tabs>
        <w:rPr>
          <w:rFonts w:cs="Times New Roman"/>
          <w:bCs/>
          <w:sz w:val="28"/>
          <w:szCs w:val="28"/>
        </w:rPr>
      </w:pPr>
    </w:p>
    <w:p w:rsidR="00CB7F84" w:rsidRPr="00CB7F84" w:rsidRDefault="00CB7F84" w:rsidP="00CB7F84">
      <w:pPr>
        <w:spacing w:before="0"/>
        <w:ind w:firstLine="567"/>
        <w:rPr>
          <w:rFonts w:cs="Times New Roman"/>
          <w:sz w:val="28"/>
          <w:szCs w:val="28"/>
          <w:lang w:eastAsia="ru-RU"/>
        </w:rPr>
      </w:pPr>
      <w:r w:rsidRPr="00CB7F84">
        <w:rPr>
          <w:rFonts w:cs="Times New Roman"/>
          <w:bCs/>
          <w:sz w:val="28"/>
          <w:szCs w:val="28"/>
        </w:rPr>
        <w:t>1.</w:t>
      </w:r>
      <w:r>
        <w:rPr>
          <w:rFonts w:cs="Times New Roman"/>
          <w:bCs/>
          <w:sz w:val="28"/>
          <w:szCs w:val="28"/>
        </w:rPr>
        <w:t xml:space="preserve"> </w:t>
      </w:r>
      <w:r w:rsidRPr="00CB7F84">
        <w:rPr>
          <w:rFonts w:cs="Times New Roman"/>
          <w:bCs/>
          <w:sz w:val="28"/>
          <w:szCs w:val="28"/>
        </w:rPr>
        <w:t>Раздел «Основные мероприятия Программы»</w:t>
      </w:r>
      <w:r>
        <w:rPr>
          <w:rFonts w:cs="Times New Roman"/>
          <w:bCs/>
          <w:sz w:val="28"/>
          <w:szCs w:val="28"/>
        </w:rPr>
        <w:t xml:space="preserve"> </w:t>
      </w:r>
      <w:r w:rsidRPr="00CB7F84">
        <w:rPr>
          <w:rFonts w:cs="Times New Roman"/>
          <w:sz w:val="28"/>
          <w:szCs w:val="28"/>
          <w:lang w:eastAsia="ru-RU"/>
        </w:rPr>
        <w:t>Паспорта муниципальной программы Арзгирского муниципального округа Ставропольского края «Развитие образования в Арзгирском муниципальном округе на 2024-2029 годы» изложить в новой редакции:</w:t>
      </w:r>
    </w:p>
    <w:p w:rsidR="00CB7F84" w:rsidRPr="00CB7F84" w:rsidRDefault="00CB7F84" w:rsidP="00CB7F84">
      <w:pPr>
        <w:spacing w:before="0"/>
        <w:ind w:firstLine="567"/>
        <w:rPr>
          <w:rFonts w:cs="Times New Roman"/>
          <w:sz w:val="28"/>
          <w:szCs w:val="28"/>
          <w:lang w:eastAsia="ru-RU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828"/>
        <w:gridCol w:w="5652"/>
      </w:tblGrid>
      <w:tr w:rsidR="00CB7F84" w:rsidRPr="00CB7F84" w:rsidTr="007A1AE3">
        <w:tc>
          <w:tcPr>
            <w:tcW w:w="3828" w:type="dxa"/>
          </w:tcPr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  <w:r w:rsidRPr="00CB7F84">
              <w:rPr>
                <w:rFonts w:eastAsia="Arial" w:cs="Times New Roman"/>
                <w:sz w:val="28"/>
                <w:szCs w:val="28"/>
              </w:rPr>
              <w:t>Основные мероприятия Программы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sz w:val="28"/>
                <w:szCs w:val="28"/>
              </w:rPr>
            </w:pPr>
            <w:r w:rsidRPr="00CB7F84">
              <w:rPr>
                <w:rFonts w:cs="Times New Roman"/>
                <w:iCs/>
                <w:sz w:val="28"/>
              </w:rPr>
              <w:t>Развитие дошкольного, общего и дополнительного образования детей в Арзгирском муниципальном округе</w:t>
            </w:r>
            <w:proofErr w:type="gramStart"/>
            <w:r w:rsidRPr="00CB7F84">
              <w:rPr>
                <w:rFonts w:eastAsia="Arial" w:cs="Times New Roman"/>
                <w:bCs/>
                <w:sz w:val="28"/>
                <w:szCs w:val="28"/>
              </w:rPr>
              <w:t>;.</w:t>
            </w:r>
            <w:proofErr w:type="gramEnd"/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color w:val="000000"/>
                <w:sz w:val="28"/>
                <w:szCs w:val="28"/>
              </w:rPr>
            </w:pPr>
            <w:r w:rsidRPr="00CB7F84">
              <w:rPr>
                <w:rFonts w:cs="Times New Roman"/>
                <w:bCs/>
                <w:spacing w:val="-2"/>
                <w:sz w:val="28"/>
                <w:szCs w:val="28"/>
              </w:rPr>
              <w:t>Поддержка детей с ограниченными возможностями здоровья, дете</w:t>
            </w:r>
            <w:proofErr w:type="gramStart"/>
            <w:r w:rsidRPr="00CB7F84">
              <w:rPr>
                <w:rFonts w:cs="Times New Roman"/>
                <w:bCs/>
                <w:spacing w:val="-2"/>
                <w:sz w:val="28"/>
                <w:szCs w:val="28"/>
              </w:rPr>
              <w:t>й-</w:t>
            </w:r>
            <w:proofErr w:type="gramEnd"/>
            <w:r w:rsidRPr="00CB7F84">
              <w:rPr>
                <w:rFonts w:cs="Times New Roman"/>
                <w:bCs/>
                <w:spacing w:val="-2"/>
                <w:sz w:val="28"/>
                <w:szCs w:val="28"/>
              </w:rPr>
              <w:t xml:space="preserve"> инвалидов, детей – сирот, и детей, оставшихся без попечения родителей в Арзгирском муниципальном округе</w:t>
            </w:r>
            <w:r w:rsidRPr="00CB7F84">
              <w:rPr>
                <w:rFonts w:eastAsia="Arial" w:cs="Times New Roman"/>
                <w:bCs/>
                <w:color w:val="000000"/>
                <w:sz w:val="28"/>
                <w:szCs w:val="28"/>
              </w:rPr>
              <w:t>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color w:val="000000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Организация отдыха, оздоровления и занятости детей в каникулярное время в Арзгирском муниципальном округе</w:t>
            </w:r>
            <w:r w:rsidRPr="00CB7F84">
              <w:rPr>
                <w:rFonts w:eastAsia="Arial" w:cs="Times New Roman"/>
                <w:bCs/>
                <w:sz w:val="28"/>
                <w:szCs w:val="28"/>
              </w:rPr>
              <w:t>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color w:val="000000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color w:val="000000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 xml:space="preserve">Обеспечение реализации муниципальной программы Арзгирского муниципального округа «Развитие образования в Арзгирском муниципальном округе» и </w:t>
            </w:r>
            <w:proofErr w:type="spellStart"/>
            <w:r w:rsidRPr="00CB7F84">
              <w:rPr>
                <w:rFonts w:cs="Times New Roman"/>
                <w:sz w:val="28"/>
                <w:szCs w:val="28"/>
              </w:rPr>
              <w:t>общепрограммные</w:t>
            </w:r>
            <w:proofErr w:type="spellEnd"/>
            <w:r w:rsidRPr="00CB7F84">
              <w:rPr>
                <w:rFonts w:cs="Times New Roman"/>
                <w:sz w:val="28"/>
                <w:szCs w:val="28"/>
              </w:rPr>
              <w:t xml:space="preserve"> мероприятия</w:t>
            </w:r>
            <w:r w:rsidRPr="00CB7F84">
              <w:rPr>
                <w:rFonts w:eastAsia="Arial" w:cs="Times New Roman"/>
                <w:bCs/>
                <w:color w:val="000000"/>
                <w:sz w:val="28"/>
                <w:szCs w:val="28"/>
              </w:rPr>
              <w:t>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bCs/>
                <w:color w:val="000000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Реализация регионального проекта «Патриотическое воспитание граждан Российской Федерации;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«Регион</w:t>
            </w:r>
            <w:r>
              <w:rPr>
                <w:rFonts w:cs="Times New Roman"/>
                <w:sz w:val="28"/>
                <w:szCs w:val="28"/>
              </w:rPr>
              <w:t xml:space="preserve">альный проект» </w:t>
            </w:r>
            <w:r w:rsidRPr="00CB7F84">
              <w:rPr>
                <w:rFonts w:cs="Times New Roman"/>
                <w:sz w:val="28"/>
                <w:szCs w:val="28"/>
              </w:rPr>
              <w:t xml:space="preserve"> «Все лучшее детям»;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«Региональный проект»                   «Педагоги и наставники»»;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«Региональный проект»                   «Поддержка семьи»».</w:t>
            </w:r>
          </w:p>
        </w:tc>
      </w:tr>
    </w:tbl>
    <w:p w:rsidR="00CB7F84" w:rsidRPr="00CB7F84" w:rsidRDefault="00CB7F84" w:rsidP="00CB7F84">
      <w:pPr>
        <w:spacing w:before="0"/>
        <w:ind w:firstLine="567"/>
        <w:rPr>
          <w:rFonts w:cs="Times New Roman"/>
          <w:caps/>
          <w:sz w:val="28"/>
          <w:szCs w:val="28"/>
        </w:rPr>
      </w:pPr>
    </w:p>
    <w:p w:rsidR="00CB7F84" w:rsidRPr="00CB7F84" w:rsidRDefault="00CB7F84" w:rsidP="00CB7F84">
      <w:pPr>
        <w:spacing w:before="0"/>
        <w:ind w:firstLine="567"/>
        <w:rPr>
          <w:rFonts w:cs="Times New Roman"/>
          <w:sz w:val="28"/>
          <w:szCs w:val="28"/>
          <w:lang w:eastAsia="ru-RU"/>
        </w:rPr>
      </w:pPr>
      <w:r w:rsidRPr="00CB7F84">
        <w:rPr>
          <w:rFonts w:cs="Times New Roman"/>
          <w:caps/>
          <w:sz w:val="28"/>
          <w:szCs w:val="28"/>
        </w:rPr>
        <w:tab/>
        <w:t xml:space="preserve">   2.</w:t>
      </w:r>
      <w:r w:rsidRPr="00CB7F84">
        <w:rPr>
          <w:rFonts w:cs="Times New Roman"/>
          <w:sz w:val="28"/>
          <w:szCs w:val="28"/>
          <w:lang w:eastAsia="ru-RU"/>
        </w:rPr>
        <w:t>Раздел «Задачи Программы»</w:t>
      </w:r>
      <w:r>
        <w:rPr>
          <w:rFonts w:cs="Times New Roman"/>
          <w:sz w:val="28"/>
          <w:szCs w:val="28"/>
          <w:lang w:eastAsia="ru-RU"/>
        </w:rPr>
        <w:t xml:space="preserve"> </w:t>
      </w:r>
      <w:r w:rsidRPr="00CB7F84">
        <w:rPr>
          <w:rFonts w:cs="Times New Roman"/>
          <w:sz w:val="28"/>
          <w:szCs w:val="28"/>
          <w:lang w:eastAsia="ru-RU"/>
        </w:rPr>
        <w:t xml:space="preserve">Паспорта муниципальной программы Арзгирского муниципального округа Ставропольского края «Развитие </w:t>
      </w:r>
      <w:r w:rsidRPr="00CB7F84">
        <w:rPr>
          <w:rFonts w:cs="Times New Roman"/>
          <w:sz w:val="28"/>
          <w:szCs w:val="28"/>
          <w:lang w:eastAsia="ru-RU"/>
        </w:rPr>
        <w:lastRenderedPageBreak/>
        <w:t>образования в Арзгирском муниципальном округе на 2024-2029 годы» изложить в новой редакции:</w:t>
      </w:r>
    </w:p>
    <w:p w:rsidR="00CB7F84" w:rsidRPr="00CB7F84" w:rsidRDefault="00CB7F84" w:rsidP="00CB7F84">
      <w:pPr>
        <w:tabs>
          <w:tab w:val="left" w:pos="240"/>
        </w:tabs>
        <w:spacing w:before="0"/>
        <w:rPr>
          <w:rFonts w:cs="Times New Roman"/>
          <w:caps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828"/>
        <w:gridCol w:w="5652"/>
      </w:tblGrid>
      <w:tr w:rsidR="00CB7F84" w:rsidRPr="00CB7F84" w:rsidTr="007A1AE3">
        <w:tc>
          <w:tcPr>
            <w:tcW w:w="3828" w:type="dxa"/>
          </w:tcPr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  <w:r w:rsidRPr="00CB7F84">
              <w:rPr>
                <w:rFonts w:eastAsia="Arial" w:cs="Times New Roman"/>
                <w:sz w:val="28"/>
                <w:szCs w:val="28"/>
              </w:rPr>
              <w:t>Задачи Программы</w:t>
            </w: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</w:p>
        </w:tc>
        <w:tc>
          <w:tcPr>
            <w:tcW w:w="5652" w:type="dxa"/>
          </w:tcPr>
          <w:p w:rsidR="00CB7F84" w:rsidRPr="00CB7F84" w:rsidRDefault="00CB7F84" w:rsidP="00CB7F84">
            <w:pPr>
              <w:spacing w:before="0" w:line="240" w:lineRule="exact"/>
              <w:rPr>
                <w:rFonts w:eastAsia="Arial" w:cs="Times New Roman"/>
                <w:iCs/>
                <w:sz w:val="28"/>
              </w:rPr>
            </w:pPr>
            <w:r w:rsidRPr="00CB7F84">
              <w:rPr>
                <w:rFonts w:eastAsia="Arial" w:cs="Times New Roman"/>
                <w:iCs/>
                <w:sz w:val="28"/>
              </w:rPr>
              <w:t>развитие муниципальной системы дошкольного образования Арзгирского муниципального округа;</w:t>
            </w:r>
          </w:p>
          <w:p w:rsidR="00CB7F84" w:rsidRPr="00CB7F84" w:rsidRDefault="00CB7F84" w:rsidP="00CB7F84">
            <w:pPr>
              <w:spacing w:before="0" w:line="240" w:lineRule="exact"/>
              <w:rPr>
                <w:rFonts w:eastAsia="Arial" w:cs="Times New Roman"/>
                <w:iCs/>
                <w:sz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rPr>
                <w:rFonts w:eastAsia="Arial"/>
                <w:sz w:val="28"/>
                <w:szCs w:val="28"/>
              </w:rPr>
            </w:pPr>
            <w:r w:rsidRPr="00CB7F84">
              <w:rPr>
                <w:rFonts w:eastAsia="Arial"/>
                <w:sz w:val="28"/>
                <w:szCs w:val="28"/>
              </w:rPr>
              <w:t>обеспечение доступности  и повышения качества  системы  общего образования детей Арзгирского муниципального округа;</w:t>
            </w:r>
          </w:p>
          <w:p w:rsidR="00CB7F84" w:rsidRPr="00CB7F84" w:rsidRDefault="00CB7F84" w:rsidP="00CB7F84">
            <w:pPr>
              <w:spacing w:before="0" w:line="240" w:lineRule="exact"/>
              <w:rPr>
                <w:rFonts w:eastAsia="Arial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rPr>
                <w:rFonts w:eastAsia="Arial"/>
                <w:sz w:val="28"/>
                <w:szCs w:val="28"/>
              </w:rPr>
            </w:pPr>
            <w:r w:rsidRPr="00CB7F84">
              <w:rPr>
                <w:rFonts w:eastAsia="Arial"/>
                <w:sz w:val="28"/>
                <w:szCs w:val="28"/>
              </w:rPr>
              <w:t>развитие  системы воспитания  и дополнительного образования  детей и молодежи  Арзгирского муниципального   округа;</w:t>
            </w:r>
          </w:p>
          <w:p w:rsidR="00CB7F84" w:rsidRPr="00CB7F84" w:rsidRDefault="00CB7F84" w:rsidP="00CB7F84">
            <w:pPr>
              <w:spacing w:line="240" w:lineRule="exact"/>
              <w:rPr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зменение</w:t>
            </w:r>
            <w:r w:rsidRPr="00CB7F84">
              <w:rPr>
                <w:sz w:val="28"/>
                <w:szCs w:val="28"/>
              </w:rPr>
              <w:t xml:space="preserve"> инфраструктуры  образовательных учреждений, сохранение и укрепление здоровья детей Арзгирского муниципального округа;</w:t>
            </w:r>
          </w:p>
          <w:p w:rsidR="00CB7F84" w:rsidRPr="00CB7F84" w:rsidRDefault="00CB7F84" w:rsidP="00CB7F84">
            <w:pPr>
              <w:spacing w:line="240" w:lineRule="exact"/>
              <w:jc w:val="left"/>
              <w:rPr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создание условий для социализации  детей – сирот и детей, оставшихся без попечения родителей;</w:t>
            </w:r>
          </w:p>
          <w:p w:rsidR="00CB7F84" w:rsidRPr="00CB7F84" w:rsidRDefault="00CB7F84" w:rsidP="00CB7F84">
            <w:pPr>
              <w:spacing w:line="240" w:lineRule="exact"/>
              <w:jc w:val="left"/>
              <w:rPr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реализация мероприятий  отдыха, оздоровления  и трудоустройство  детей  в каникулярное время проживающих в Арзгирском муниципальном округе;</w:t>
            </w:r>
          </w:p>
          <w:p w:rsidR="00CB7F84" w:rsidRPr="00CB7F84" w:rsidRDefault="00CB7F84" w:rsidP="00CB7F84">
            <w:pPr>
              <w:spacing w:line="240" w:lineRule="exact"/>
              <w:rPr>
                <w:rFonts w:cs="Times New Roman"/>
                <w:sz w:val="28"/>
                <w:szCs w:val="28"/>
              </w:rPr>
            </w:pPr>
            <w:r w:rsidRPr="00CB7F84">
              <w:rPr>
                <w:rFonts w:cs="Times New Roman"/>
                <w:sz w:val="28"/>
                <w:szCs w:val="28"/>
              </w:rPr>
              <w:t>обеспечение деятельности (оказание услуг) учреждений обеспечивающее  предоставление услуг в сфере образования;</w:t>
            </w:r>
          </w:p>
          <w:p w:rsidR="00CB7F84" w:rsidRPr="00CB7F84" w:rsidRDefault="00CB7F84" w:rsidP="00CB7F84">
            <w:pPr>
              <w:spacing w:line="240" w:lineRule="exact"/>
              <w:rPr>
                <w:rFonts w:cs="Times New Roman"/>
                <w:sz w:val="28"/>
                <w:szCs w:val="28"/>
              </w:rPr>
            </w:pPr>
          </w:p>
          <w:p w:rsidR="00CB7F84" w:rsidRPr="00CB7F84" w:rsidRDefault="00CB7F84" w:rsidP="00CB7F84">
            <w:pPr>
              <w:spacing w:before="0" w:line="240" w:lineRule="exact"/>
              <w:rPr>
                <w:rFonts w:cs="Times New Roman"/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CB7F84">
              <w:rPr>
                <w:rFonts w:cs="Times New Roman"/>
                <w:sz w:val="28"/>
                <w:szCs w:val="28"/>
              </w:rPr>
              <w:t>;</w:t>
            </w:r>
          </w:p>
          <w:p w:rsidR="00CB7F84" w:rsidRPr="00CB7F84" w:rsidRDefault="00CB7F84" w:rsidP="00CB7F84">
            <w:pPr>
              <w:spacing w:line="240" w:lineRule="exact"/>
              <w:jc w:val="left"/>
              <w:rPr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проведение  капитального ремонта здания общеобразовательных учреждений оснащение</w:t>
            </w:r>
            <w:proofErr w:type="gramStart"/>
            <w:r w:rsidRPr="00CB7F84">
              <w:rPr>
                <w:sz w:val="28"/>
                <w:szCs w:val="28"/>
              </w:rPr>
              <w:t xml:space="preserve"> ,</w:t>
            </w:r>
            <w:proofErr w:type="gramEnd"/>
            <w:r w:rsidRPr="00CB7F84">
              <w:rPr>
                <w:sz w:val="28"/>
                <w:szCs w:val="28"/>
              </w:rPr>
              <w:t xml:space="preserve"> создание комфортной и безлопастной среды для детей;</w:t>
            </w:r>
          </w:p>
          <w:p w:rsidR="00CB7F84" w:rsidRPr="00CB7F84" w:rsidRDefault="00CB7F84" w:rsidP="00CB7F84">
            <w:pPr>
              <w:spacing w:line="240" w:lineRule="exact"/>
              <w:jc w:val="left"/>
              <w:rPr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улучшение материально  состояния и повышение профессионального мастерства педагогических работников и работа с молодежью;</w:t>
            </w:r>
          </w:p>
          <w:p w:rsidR="00CB7F84" w:rsidRPr="00CB7F84" w:rsidRDefault="00CB7F84" w:rsidP="00CB7F84">
            <w:pPr>
              <w:spacing w:line="240" w:lineRule="exact"/>
              <w:jc w:val="left"/>
              <w:rPr>
                <w:rFonts w:eastAsia="Arial" w:cs="Times New Roman"/>
                <w:sz w:val="28"/>
                <w:szCs w:val="28"/>
              </w:rPr>
            </w:pPr>
            <w:r w:rsidRPr="00CB7F84">
              <w:rPr>
                <w:sz w:val="28"/>
                <w:szCs w:val="28"/>
              </w:rPr>
              <w:t>проведение  капитального ремонта здания  дошкольных образ</w:t>
            </w:r>
            <w:r w:rsidR="00E5570E">
              <w:rPr>
                <w:sz w:val="28"/>
                <w:szCs w:val="28"/>
              </w:rPr>
              <w:t>овательных учреждений оснащение</w:t>
            </w:r>
            <w:r w:rsidRPr="00CB7F84">
              <w:rPr>
                <w:sz w:val="28"/>
                <w:szCs w:val="28"/>
              </w:rPr>
              <w:t>, создание комфортной и безлопастной среды для дете</w:t>
            </w:r>
            <w:r>
              <w:rPr>
                <w:sz w:val="28"/>
                <w:szCs w:val="28"/>
              </w:rPr>
              <w:t>й</w:t>
            </w:r>
            <w:r w:rsidRPr="00CB7F84">
              <w:rPr>
                <w:sz w:val="28"/>
                <w:szCs w:val="28"/>
              </w:rPr>
              <w:t>.</w:t>
            </w:r>
          </w:p>
        </w:tc>
      </w:tr>
    </w:tbl>
    <w:p w:rsidR="00390CD0" w:rsidRDefault="00095440" w:rsidP="00285D7B">
      <w:pPr>
        <w:tabs>
          <w:tab w:val="left" w:pos="4282"/>
        </w:tabs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ab/>
      </w:r>
      <w:bookmarkStart w:id="0" w:name="_GoBack"/>
      <w:bookmarkEnd w:id="0"/>
    </w:p>
    <w:p w:rsidR="00634633" w:rsidRPr="001F594D" w:rsidRDefault="00CB7F84" w:rsidP="00634633">
      <w:pPr>
        <w:spacing w:before="0"/>
        <w:ind w:firstLine="567"/>
        <w:rPr>
          <w:rFonts w:cs="Times New Roman"/>
          <w:caps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>3</w:t>
      </w:r>
      <w:r w:rsidR="00634633" w:rsidRPr="001F594D">
        <w:rPr>
          <w:rFonts w:cs="Times New Roman"/>
          <w:sz w:val="28"/>
          <w:szCs w:val="28"/>
          <w:lang w:eastAsia="ru-RU"/>
        </w:rPr>
        <w:t>.</w:t>
      </w:r>
      <w:r w:rsidR="00285D7B">
        <w:rPr>
          <w:rFonts w:cs="Times New Roman"/>
          <w:sz w:val="28"/>
          <w:szCs w:val="28"/>
          <w:lang w:eastAsia="ru-RU"/>
        </w:rPr>
        <w:t xml:space="preserve"> </w:t>
      </w:r>
      <w:r w:rsidR="007C2E7E">
        <w:rPr>
          <w:rFonts w:cs="Times New Roman"/>
          <w:sz w:val="28"/>
          <w:szCs w:val="28"/>
          <w:lang w:eastAsia="ru-RU"/>
        </w:rPr>
        <w:t>Раздел «</w:t>
      </w:r>
      <w:r w:rsidR="00634633" w:rsidRPr="001F594D">
        <w:rPr>
          <w:rFonts w:cs="Times New Roman"/>
          <w:sz w:val="28"/>
          <w:szCs w:val="28"/>
          <w:lang w:eastAsia="ru-RU"/>
        </w:rPr>
        <w:t>Объемы и источники финансового обеспечения Программы» Паспорта муниципальной программы Арзгирского муниципального округа Ставропольского края «Развитие образования в Арзгирском муниципальном округе на 2024-2029 годы» изложить в новой редакции:</w:t>
      </w:r>
    </w:p>
    <w:p w:rsidR="00634633" w:rsidRPr="001F594D" w:rsidRDefault="00634633" w:rsidP="00634633">
      <w:pPr>
        <w:tabs>
          <w:tab w:val="left" w:pos="240"/>
        </w:tabs>
        <w:spacing w:before="0"/>
        <w:rPr>
          <w:rFonts w:cs="Times New Roman"/>
          <w:caps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828"/>
        <w:gridCol w:w="5652"/>
      </w:tblGrid>
      <w:tr w:rsidR="00634633" w:rsidRPr="001F594D" w:rsidTr="0045719F">
        <w:tc>
          <w:tcPr>
            <w:tcW w:w="3828" w:type="dxa"/>
          </w:tcPr>
          <w:p w:rsidR="00634633" w:rsidRPr="001F594D" w:rsidRDefault="00634633" w:rsidP="004571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Программы</w:t>
            </w:r>
          </w:p>
        </w:tc>
        <w:tc>
          <w:tcPr>
            <w:tcW w:w="5652" w:type="dxa"/>
          </w:tcPr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5 110 115,94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 по источникам финансового обеспечения: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 (далее </w:t>
            </w:r>
            <w:proofErr w:type="gramStart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раевой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2 785 724,37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515 807,21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512 775,80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449 041,43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бюджет Арзгирского муниципального округа Ставропольского края (дале</w:t>
            </w:r>
            <w:proofErr w:type="gramStart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бюджет)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2 250 182,46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375 124,13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375 224,13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374 014,99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54A" w:rsidRPr="001F594D" w:rsidRDefault="0022454A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средства и иные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74 209,11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20 427,76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12 901,35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2026 год – 10 220,00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2027 год – 10 220,00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2028 год – 10 220,00 тыс. рублей;</w:t>
            </w:r>
          </w:p>
          <w:p w:rsidR="00634633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2029 год – 10 220,00 тыс. рублей</w:t>
            </w:r>
            <w:r w:rsidR="007C2E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C2E7E" w:rsidRPr="001F594D" w:rsidRDefault="007C2E7E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4633" w:rsidRPr="001F594D" w:rsidRDefault="00CB7F84" w:rsidP="006346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 xml:space="preserve">. Приложение 3 «Перечень основных мероприятий муниципальной программы Арзгирского муниципального округа «Развитие образования в Арзгирском муниципальном округе на 2024-2029 годы» </w:t>
      </w:r>
      <w:r w:rsidR="00634633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634633" w:rsidRDefault="00CB7F84" w:rsidP="006346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 xml:space="preserve">. Приложение 4 «Объем и источники </w:t>
      </w:r>
      <w:r w:rsidR="00634633" w:rsidRPr="001F594D"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Арзгирского муниципального округа «Развитие образования в Арзгирском муниципальном округе на 2024-2029 годы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>», изложить в новой редакции.</w:t>
      </w:r>
    </w:p>
    <w:p w:rsidR="00634633" w:rsidRPr="0002757C" w:rsidRDefault="00CB7F84" w:rsidP="006346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63463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34633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 5 «Сведения </w:t>
      </w:r>
      <w:r w:rsidR="00634633" w:rsidRPr="0002757C"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цели муниципальной программы Арзгирского муниципального округа Ставропольского края «Развитие образования  Арзгирского муниципального округа» на 2024-2029 годы», задачам основного мероприятия программы, отражающей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 программы</w:t>
      </w:r>
      <w:proofErr w:type="gramEnd"/>
      <w:r w:rsidR="00634633" w:rsidRPr="0002757C">
        <w:rPr>
          <w:rFonts w:ascii="Times New Roman" w:hAnsi="Times New Roman" w:cs="Times New Roman"/>
          <w:sz w:val="28"/>
          <w:szCs w:val="28"/>
        </w:rPr>
        <w:t xml:space="preserve"> в достижении цели программы</w:t>
      </w:r>
      <w:r w:rsidR="00634633">
        <w:rPr>
          <w:rFonts w:ascii="Times New Roman" w:hAnsi="Times New Roman" w:cs="Times New Roman"/>
          <w:sz w:val="28"/>
          <w:szCs w:val="28"/>
        </w:rPr>
        <w:t xml:space="preserve">»  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6346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4633" w:rsidRPr="001F594D" w:rsidRDefault="00634633" w:rsidP="00634633">
      <w:pPr>
        <w:spacing w:before="0"/>
        <w:jc w:val="right"/>
        <w:rPr>
          <w:rFonts w:cs="Times New Roman"/>
          <w:sz w:val="28"/>
          <w:szCs w:val="28"/>
          <w:lang w:eastAsia="ru-RU"/>
        </w:rPr>
      </w:pPr>
    </w:p>
    <w:p w:rsidR="00D3692D" w:rsidRDefault="00D3692D"/>
    <w:p w:rsidR="00042471" w:rsidRDefault="00042471"/>
    <w:sectPr w:rsidR="00042471" w:rsidSect="008F7C5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987" w:rsidRDefault="00C14987" w:rsidP="008F7C5D">
      <w:pPr>
        <w:spacing w:before="0"/>
      </w:pPr>
      <w:r>
        <w:separator/>
      </w:r>
    </w:p>
  </w:endnote>
  <w:endnote w:type="continuationSeparator" w:id="0">
    <w:p w:rsidR="00C14987" w:rsidRDefault="00C14987" w:rsidP="008F7C5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987" w:rsidRDefault="00C14987" w:rsidP="008F7C5D">
      <w:pPr>
        <w:spacing w:before="0"/>
      </w:pPr>
      <w:r>
        <w:separator/>
      </w:r>
    </w:p>
  </w:footnote>
  <w:footnote w:type="continuationSeparator" w:id="0">
    <w:p w:rsidR="00C14987" w:rsidRDefault="00C14987" w:rsidP="008F7C5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193"/>
      <w:docPartObj>
        <w:docPartGallery w:val="Page Numbers (Top of Page)"/>
        <w:docPartUnique/>
      </w:docPartObj>
    </w:sdtPr>
    <w:sdtContent>
      <w:p w:rsidR="008F7C5D" w:rsidRDefault="00001D8D">
        <w:pPr>
          <w:pStyle w:val="a7"/>
          <w:jc w:val="center"/>
        </w:pPr>
        <w:fldSimple w:instr=" PAGE   \* MERGEFORMAT ">
          <w:r w:rsidR="00640C81">
            <w:rPr>
              <w:noProof/>
            </w:rPr>
            <w:t>4</w:t>
          </w:r>
        </w:fldSimple>
      </w:p>
    </w:sdtContent>
  </w:sdt>
  <w:p w:rsidR="008F7C5D" w:rsidRDefault="008F7C5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3D5"/>
    <w:rsid w:val="00001D8D"/>
    <w:rsid w:val="0001177C"/>
    <w:rsid w:val="00042471"/>
    <w:rsid w:val="00095440"/>
    <w:rsid w:val="00144426"/>
    <w:rsid w:val="0022454A"/>
    <w:rsid w:val="00285D7B"/>
    <w:rsid w:val="00300931"/>
    <w:rsid w:val="0032422F"/>
    <w:rsid w:val="00390CD0"/>
    <w:rsid w:val="004420F1"/>
    <w:rsid w:val="00634633"/>
    <w:rsid w:val="00640C81"/>
    <w:rsid w:val="00676CF3"/>
    <w:rsid w:val="00730D3E"/>
    <w:rsid w:val="00765567"/>
    <w:rsid w:val="007C2E7E"/>
    <w:rsid w:val="008F7C5D"/>
    <w:rsid w:val="00924E15"/>
    <w:rsid w:val="009B5970"/>
    <w:rsid w:val="00A1739E"/>
    <w:rsid w:val="00AF1E6F"/>
    <w:rsid w:val="00C14987"/>
    <w:rsid w:val="00CB7F84"/>
    <w:rsid w:val="00D07BF7"/>
    <w:rsid w:val="00D3692D"/>
    <w:rsid w:val="00D963D5"/>
    <w:rsid w:val="00D977F7"/>
    <w:rsid w:val="00E32470"/>
    <w:rsid w:val="00E5570E"/>
    <w:rsid w:val="00ED4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3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463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4">
    <w:name w:val="Emphasis"/>
    <w:qFormat/>
    <w:rsid w:val="00AF1E6F"/>
    <w:rPr>
      <w:i/>
      <w:iCs/>
    </w:rPr>
  </w:style>
  <w:style w:type="table" w:styleId="a5">
    <w:name w:val="Table Grid"/>
    <w:basedOn w:val="a1"/>
    <w:uiPriority w:val="39"/>
    <w:rsid w:val="00E32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85D7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7C5D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8F7C5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F7C5D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7C5D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555</cp:lastModifiedBy>
  <cp:revision>25</cp:revision>
  <dcterms:created xsi:type="dcterms:W3CDTF">2025-01-24T17:35:00Z</dcterms:created>
  <dcterms:modified xsi:type="dcterms:W3CDTF">2025-01-31T04:55:00Z</dcterms:modified>
</cp:coreProperties>
</file>