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6C62FD" w:rsidRPr="006C62FD" w:rsidTr="00D8609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C62FD" w:rsidRPr="006C62FD" w:rsidRDefault="006C62FD" w:rsidP="006C62FD">
            <w:pPr>
              <w:widowControl/>
              <w:adjustRightInd/>
              <w:jc w:val="lef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C62FD" w:rsidRPr="006C62FD" w:rsidRDefault="006C62FD" w:rsidP="00AE73B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2"/>
                <w:lang w:eastAsia="en-US"/>
              </w:rPr>
            </w:pPr>
            <w:r w:rsidRPr="006C62FD">
              <w:rPr>
                <w:rFonts w:eastAsia="Calibri"/>
                <w:sz w:val="28"/>
                <w:szCs w:val="22"/>
                <w:lang w:eastAsia="en-US"/>
              </w:rPr>
              <w:t>УТВЕРЖДЕНО</w:t>
            </w:r>
          </w:p>
          <w:p w:rsidR="006C62FD" w:rsidRPr="006C62FD" w:rsidRDefault="006C62FD" w:rsidP="00AE73B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2"/>
                <w:lang w:eastAsia="en-US"/>
              </w:rPr>
            </w:pPr>
            <w:r w:rsidRPr="006C62FD">
              <w:rPr>
                <w:rFonts w:eastAsia="Calibri"/>
                <w:sz w:val="28"/>
                <w:szCs w:val="22"/>
                <w:lang w:eastAsia="en-US"/>
              </w:rPr>
              <w:t>постановлением администрации</w:t>
            </w:r>
          </w:p>
          <w:p w:rsidR="006C62FD" w:rsidRPr="006C62FD" w:rsidRDefault="006C62FD" w:rsidP="00AE73B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2"/>
                <w:lang w:eastAsia="en-US"/>
              </w:rPr>
            </w:pPr>
            <w:r w:rsidRPr="006C62FD">
              <w:rPr>
                <w:rFonts w:eastAsia="Calibri"/>
                <w:sz w:val="28"/>
                <w:szCs w:val="22"/>
                <w:lang w:eastAsia="en-US"/>
              </w:rPr>
              <w:t>Арзгирского муниципального округа</w:t>
            </w:r>
          </w:p>
          <w:p w:rsidR="006C62FD" w:rsidRPr="006C62FD" w:rsidRDefault="006C62FD" w:rsidP="00AE73B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2"/>
                <w:lang w:eastAsia="en-US"/>
              </w:rPr>
            </w:pPr>
            <w:r w:rsidRPr="006C62FD">
              <w:rPr>
                <w:rFonts w:eastAsia="Calibri"/>
                <w:sz w:val="28"/>
                <w:szCs w:val="22"/>
                <w:lang w:eastAsia="en-US"/>
              </w:rPr>
              <w:t>Ставропольского края</w:t>
            </w:r>
          </w:p>
          <w:p w:rsidR="006C62FD" w:rsidRPr="006C62FD" w:rsidRDefault="00AE73B8" w:rsidP="00AE73B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от 18 июня 2024 г. № 371</w:t>
            </w:r>
          </w:p>
        </w:tc>
      </w:tr>
    </w:tbl>
    <w:p w:rsidR="004479DC" w:rsidRDefault="004479DC" w:rsidP="006C62FD">
      <w:pPr>
        <w:widowControl/>
        <w:adjustRightInd/>
        <w:jc w:val="center"/>
        <w:textAlignment w:val="auto"/>
        <w:rPr>
          <w:rFonts w:eastAsia="Calibri"/>
          <w:sz w:val="28"/>
          <w:szCs w:val="22"/>
          <w:lang w:eastAsia="en-US"/>
        </w:rPr>
      </w:pPr>
    </w:p>
    <w:p w:rsidR="00AE73B8" w:rsidRDefault="00AE73B8" w:rsidP="006C62FD">
      <w:pPr>
        <w:widowControl/>
        <w:adjustRightInd/>
        <w:jc w:val="center"/>
        <w:textAlignment w:val="auto"/>
        <w:rPr>
          <w:rFonts w:eastAsia="Calibri"/>
          <w:sz w:val="28"/>
          <w:szCs w:val="22"/>
          <w:lang w:eastAsia="en-US"/>
        </w:rPr>
      </w:pPr>
    </w:p>
    <w:p w:rsidR="006C62FD" w:rsidRPr="006C62FD" w:rsidRDefault="006C62FD" w:rsidP="00AE73B8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2"/>
          <w:lang w:eastAsia="en-US"/>
        </w:rPr>
      </w:pPr>
      <w:r w:rsidRPr="006C62FD">
        <w:rPr>
          <w:rFonts w:eastAsia="Calibri"/>
          <w:sz w:val="28"/>
          <w:szCs w:val="22"/>
          <w:lang w:eastAsia="en-US"/>
        </w:rPr>
        <w:t>ПРИМЕРНОЕ ПОЛОЖЕНИЕ</w:t>
      </w:r>
    </w:p>
    <w:p w:rsidR="00AE73B8" w:rsidRDefault="006C62FD" w:rsidP="00AE73B8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2"/>
          <w:lang w:eastAsia="en-US"/>
        </w:rPr>
        <w:t>об оплате труда</w:t>
      </w:r>
      <w:r w:rsidRPr="006C62FD">
        <w:rPr>
          <w:rFonts w:eastAsia="Calibri"/>
          <w:sz w:val="28"/>
          <w:szCs w:val="28"/>
          <w:lang w:eastAsia="en-US"/>
        </w:rPr>
        <w:t xml:space="preserve"> работников муниципальных учреждений культуры и </w:t>
      </w:r>
    </w:p>
    <w:p w:rsidR="00AE73B8" w:rsidRDefault="006C62FD" w:rsidP="00AE73B8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 xml:space="preserve">учреждений, по виду экономической деятельности «Образование», </w:t>
      </w:r>
    </w:p>
    <w:p w:rsidR="00AE73B8" w:rsidRDefault="006C62FD" w:rsidP="00AE73B8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 xml:space="preserve">Арзгирского муниципального округа Ставропольского края </w:t>
      </w:r>
    </w:p>
    <w:p w:rsidR="006C62FD" w:rsidRPr="006C62FD" w:rsidRDefault="006C62FD" w:rsidP="00AE73B8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>(далее – Положение)</w:t>
      </w:r>
    </w:p>
    <w:p w:rsidR="006C62FD" w:rsidRDefault="006C62FD" w:rsidP="006C62FD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4479DC" w:rsidRPr="006C62FD" w:rsidRDefault="004479DC" w:rsidP="006C62FD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6C62FD" w:rsidRDefault="006C62FD" w:rsidP="006C62FD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 xml:space="preserve">       </w:t>
      </w:r>
      <w:proofErr w:type="gramStart"/>
      <w:r w:rsidRPr="006C62FD">
        <w:rPr>
          <w:rFonts w:eastAsia="Calibri"/>
          <w:sz w:val="28"/>
          <w:szCs w:val="28"/>
          <w:lang w:eastAsia="en-US"/>
        </w:rPr>
        <w:t xml:space="preserve">Настоящее Положение об оплате труда работников муниципальных </w:t>
      </w:r>
      <w:r w:rsidR="00AE73B8">
        <w:rPr>
          <w:rFonts w:eastAsia="Calibri"/>
          <w:sz w:val="28"/>
          <w:szCs w:val="28"/>
          <w:lang w:eastAsia="en-US"/>
        </w:rPr>
        <w:t xml:space="preserve">            </w:t>
      </w:r>
      <w:r w:rsidRPr="006C62FD">
        <w:rPr>
          <w:rFonts w:eastAsia="Calibri"/>
          <w:sz w:val="28"/>
          <w:szCs w:val="28"/>
          <w:lang w:eastAsia="en-US"/>
        </w:rPr>
        <w:t>учреждений культуры и учреждений, по виду экономической деятельности «Образование»,  Арзгирского муниципального округа Ставропольского края разработано в соответствии с постановлениями администрации Арзгирского муниципального округа Ставропольского края: от 17 декабря № 09 «О си</w:t>
      </w:r>
      <w:r w:rsidRPr="006C62FD">
        <w:rPr>
          <w:rFonts w:eastAsia="Calibri"/>
          <w:sz w:val="28"/>
          <w:szCs w:val="28"/>
          <w:lang w:eastAsia="en-US"/>
        </w:rPr>
        <w:t>с</w:t>
      </w:r>
      <w:r w:rsidRPr="006C62FD">
        <w:rPr>
          <w:rFonts w:eastAsia="Calibri"/>
          <w:sz w:val="28"/>
          <w:szCs w:val="28"/>
          <w:lang w:eastAsia="en-US"/>
        </w:rPr>
        <w:t>темах оплаты труда работников бюджетных, автономных и казенных учре</w:t>
      </w:r>
      <w:r w:rsidRPr="006C62FD">
        <w:rPr>
          <w:rFonts w:eastAsia="Calibri"/>
          <w:sz w:val="28"/>
          <w:szCs w:val="28"/>
          <w:lang w:eastAsia="en-US"/>
        </w:rPr>
        <w:t>ж</w:t>
      </w:r>
      <w:r w:rsidRPr="006C62FD">
        <w:rPr>
          <w:rFonts w:eastAsia="Calibri"/>
          <w:sz w:val="28"/>
          <w:szCs w:val="28"/>
          <w:lang w:eastAsia="en-US"/>
        </w:rPr>
        <w:t>дений Арзгирского муниципального округа Ставропольского края»;</w:t>
      </w:r>
      <w:proofErr w:type="gramEnd"/>
      <w:r w:rsidRPr="006C62FD">
        <w:rPr>
          <w:rFonts w:eastAsia="Calibri"/>
          <w:sz w:val="28"/>
          <w:szCs w:val="28"/>
          <w:lang w:eastAsia="en-US"/>
        </w:rPr>
        <w:t xml:space="preserve"> от 25 д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>кабря 2020 года № 66 «Об утверждении Порядка предоставления и финанс</w:t>
      </w:r>
      <w:r w:rsidRPr="006C62FD">
        <w:rPr>
          <w:rFonts w:eastAsia="Calibri"/>
          <w:sz w:val="28"/>
          <w:szCs w:val="28"/>
          <w:lang w:eastAsia="en-US"/>
        </w:rPr>
        <w:t>и</w:t>
      </w:r>
      <w:r w:rsidRPr="006C62FD">
        <w:rPr>
          <w:rFonts w:eastAsia="Calibri"/>
          <w:sz w:val="28"/>
          <w:szCs w:val="28"/>
          <w:lang w:eastAsia="en-US"/>
        </w:rPr>
        <w:t>рования мер социальной поддержки отдельным категориям граждан, раб</w:t>
      </w:r>
      <w:r w:rsidRPr="006C62FD">
        <w:rPr>
          <w:rFonts w:eastAsia="Calibri"/>
          <w:sz w:val="28"/>
          <w:szCs w:val="28"/>
          <w:lang w:eastAsia="en-US"/>
        </w:rPr>
        <w:t>о</w:t>
      </w:r>
      <w:r w:rsidRPr="006C62FD">
        <w:rPr>
          <w:rFonts w:eastAsia="Calibri"/>
          <w:sz w:val="28"/>
          <w:szCs w:val="28"/>
          <w:lang w:eastAsia="en-US"/>
        </w:rPr>
        <w:t>тающим и проживающим в сельской местности на территории Арзгирского муниципального округа»; от 29 декабря 2020 года № 76 «Об установлении работникам муниципальных учреждений Арзгирского муниципального окр</w:t>
      </w:r>
      <w:r w:rsidRPr="006C62FD">
        <w:rPr>
          <w:rFonts w:eastAsia="Calibri"/>
          <w:sz w:val="28"/>
          <w:szCs w:val="28"/>
          <w:lang w:eastAsia="en-US"/>
        </w:rPr>
        <w:t>у</w:t>
      </w:r>
      <w:proofErr w:type="gramStart"/>
      <w:r w:rsidRPr="006C62FD">
        <w:rPr>
          <w:rFonts w:eastAsia="Calibri"/>
          <w:sz w:val="28"/>
          <w:szCs w:val="28"/>
          <w:lang w:eastAsia="en-US"/>
        </w:rPr>
        <w:t>га</w:t>
      </w:r>
      <w:proofErr w:type="gramEnd"/>
      <w:r w:rsidRPr="006C62FD">
        <w:rPr>
          <w:rFonts w:eastAsia="Calibri"/>
          <w:sz w:val="28"/>
          <w:szCs w:val="28"/>
          <w:lang w:eastAsia="en-US"/>
        </w:rPr>
        <w:t xml:space="preserve"> коэффициента к заработной плате за работу в пустынных и безводных м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>стностях».</w:t>
      </w:r>
    </w:p>
    <w:p w:rsidR="006C62FD" w:rsidRPr="006C62FD" w:rsidRDefault="006C62FD" w:rsidP="006C62FD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6C62FD" w:rsidRPr="006C62FD" w:rsidRDefault="006C62FD" w:rsidP="006C62FD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>I. Основные положения</w:t>
      </w:r>
    </w:p>
    <w:p w:rsidR="006C62FD" w:rsidRPr="006C62FD" w:rsidRDefault="006C62FD" w:rsidP="006C62FD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 xml:space="preserve">        Настоящее Положение регулирует порядок </w:t>
      </w:r>
      <w:proofErr w:type="gramStart"/>
      <w:r w:rsidRPr="006C62FD">
        <w:rPr>
          <w:rFonts w:eastAsia="Calibri"/>
          <w:sz w:val="28"/>
          <w:szCs w:val="28"/>
          <w:lang w:eastAsia="en-US"/>
        </w:rPr>
        <w:t>оплаты труда работников муниципальных учреждений культуры</w:t>
      </w:r>
      <w:proofErr w:type="gramEnd"/>
      <w:r w:rsidRPr="006C62FD">
        <w:rPr>
          <w:rFonts w:eastAsia="Calibri"/>
          <w:sz w:val="28"/>
          <w:szCs w:val="28"/>
          <w:lang w:eastAsia="en-US"/>
        </w:rPr>
        <w:t xml:space="preserve"> и учреждений, по виду экономич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>ской деятельности «Образование», Арзгирского муниципального округа Ставропольского края (далее – муниципальных учреждений культуры).</w:t>
      </w:r>
    </w:p>
    <w:p w:rsidR="006C62FD" w:rsidRPr="006C62FD" w:rsidRDefault="006C62FD" w:rsidP="006C62FD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         Положение </w:t>
      </w:r>
      <w:proofErr w:type="gramStart"/>
      <w:r w:rsidRPr="006C62FD">
        <w:rPr>
          <w:sz w:val="28"/>
          <w:szCs w:val="28"/>
        </w:rPr>
        <w:t>устанавливает их условия</w:t>
      </w:r>
      <w:proofErr w:type="gramEnd"/>
      <w:r w:rsidRPr="006C62FD">
        <w:rPr>
          <w:sz w:val="28"/>
          <w:szCs w:val="28"/>
        </w:rPr>
        <w:t xml:space="preserve"> и размеры оплаты труда, включая размеры окладов (должностных окладов), размеры выплат компенсационного и стимулирующего характера, и критерии их установления. </w:t>
      </w:r>
    </w:p>
    <w:p w:rsidR="006C62FD" w:rsidRPr="006C62FD" w:rsidRDefault="006C62FD" w:rsidP="006C62FD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ab/>
        <w:t xml:space="preserve">Системы </w:t>
      </w:r>
      <w:proofErr w:type="gramStart"/>
      <w:r w:rsidRPr="006C62FD">
        <w:rPr>
          <w:rFonts w:eastAsia="Calibri"/>
          <w:sz w:val="28"/>
          <w:szCs w:val="28"/>
          <w:lang w:eastAsia="en-US"/>
        </w:rPr>
        <w:t xml:space="preserve">оплаты труда работников муниципальных учреждений </w:t>
      </w:r>
      <w:r w:rsidR="00AE73B8">
        <w:rPr>
          <w:rFonts w:eastAsia="Calibri"/>
          <w:sz w:val="28"/>
          <w:szCs w:val="28"/>
          <w:lang w:eastAsia="en-US"/>
        </w:rPr>
        <w:t xml:space="preserve">              </w:t>
      </w:r>
      <w:r w:rsidRPr="006C62FD">
        <w:rPr>
          <w:rFonts w:eastAsia="Calibri"/>
          <w:sz w:val="28"/>
          <w:szCs w:val="28"/>
          <w:lang w:eastAsia="en-US"/>
        </w:rPr>
        <w:t>культуры</w:t>
      </w:r>
      <w:proofErr w:type="gramEnd"/>
      <w:r w:rsidRPr="006C62FD">
        <w:rPr>
          <w:rFonts w:eastAsia="Calibri"/>
          <w:sz w:val="28"/>
          <w:szCs w:val="28"/>
          <w:lang w:eastAsia="en-US"/>
        </w:rPr>
        <w:t xml:space="preserve"> устанавливаются с учетом: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единого тарифно-квалификационного справочника работ и профессий рабочих;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единого квалификационного справочника должностей руководителей, специалистов и служащих или профессиональных стандартов;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государственных гарантий по оплате труда;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выплат компенсационного и стимулирующего характера;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lastRenderedPageBreak/>
        <w:t xml:space="preserve">рекомендаций Российской трехсторонней комиссии и Ставропольской краевой трёхсторонней комиссии по регулированию социально-трудовых </w:t>
      </w:r>
      <w:r w:rsidR="00AE73B8">
        <w:rPr>
          <w:sz w:val="28"/>
          <w:szCs w:val="28"/>
        </w:rPr>
        <w:t xml:space="preserve"> </w:t>
      </w:r>
      <w:r w:rsidRPr="006C62FD">
        <w:rPr>
          <w:sz w:val="28"/>
          <w:szCs w:val="28"/>
        </w:rPr>
        <w:t>отношений;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мнения представительного органа работников муниципального учре</w:t>
      </w:r>
      <w:r w:rsidRPr="006C62FD">
        <w:rPr>
          <w:sz w:val="28"/>
          <w:szCs w:val="28"/>
        </w:rPr>
        <w:t>ж</w:t>
      </w:r>
      <w:r w:rsidRPr="006C62FD">
        <w:rPr>
          <w:sz w:val="28"/>
          <w:szCs w:val="28"/>
        </w:rPr>
        <w:t>дения.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распоряжением Правительства Ставропольского края от 30 октября 2017 года № 370-рп «О внесении изменений в рекомендации министерства культуры Ставропольского края по разработке примерных положений об </w:t>
      </w:r>
      <w:r w:rsidR="00AE73B8">
        <w:rPr>
          <w:sz w:val="28"/>
          <w:szCs w:val="28"/>
        </w:rPr>
        <w:t xml:space="preserve">        </w:t>
      </w:r>
      <w:r w:rsidRPr="006C62FD">
        <w:rPr>
          <w:sz w:val="28"/>
          <w:szCs w:val="28"/>
        </w:rPr>
        <w:t>оплате труда работников муниципальных учреждений культуры и муниц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пальных учреждений, по виду экономической деятельности «Образование» муниципального района (городского округа, поселения) Ставропольского края».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Системы </w:t>
      </w:r>
      <w:proofErr w:type="gramStart"/>
      <w:r w:rsidRPr="006C62FD">
        <w:rPr>
          <w:sz w:val="28"/>
          <w:szCs w:val="28"/>
        </w:rPr>
        <w:t>оплаты труда работников муниципальных учреждений кул</w:t>
      </w:r>
      <w:r w:rsidRPr="006C62FD">
        <w:rPr>
          <w:sz w:val="28"/>
          <w:szCs w:val="28"/>
        </w:rPr>
        <w:t>ь</w:t>
      </w:r>
      <w:r w:rsidRPr="006C62FD">
        <w:rPr>
          <w:sz w:val="28"/>
          <w:szCs w:val="28"/>
        </w:rPr>
        <w:t>туры</w:t>
      </w:r>
      <w:proofErr w:type="gramEnd"/>
      <w:r w:rsidRPr="006C62FD">
        <w:rPr>
          <w:sz w:val="28"/>
          <w:szCs w:val="28"/>
        </w:rPr>
        <w:t xml:space="preserve"> устанавливаются положениями об оплате труда, утверждаемыми учр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дителем, по согласованию с управлением труда и социальной защиты нас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ления Арзгирского муниципального округа. Указанные положения носят обязательный характер для муниципальных учреждений культуры. Для м</w:t>
      </w:r>
      <w:r w:rsidRPr="006C62FD">
        <w:rPr>
          <w:sz w:val="28"/>
          <w:szCs w:val="28"/>
        </w:rPr>
        <w:t>у</w:t>
      </w:r>
      <w:r w:rsidRPr="006C62FD">
        <w:rPr>
          <w:sz w:val="28"/>
          <w:szCs w:val="28"/>
        </w:rPr>
        <w:t>ниципальных учреждений культуры Арзгирского муниципального округа Ставропольского края возможна разработка общих положений об оплате труда (для административно-управленческого персонала и работников).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6C62FD">
        <w:rPr>
          <w:sz w:val="28"/>
          <w:szCs w:val="28"/>
        </w:rPr>
        <w:t>Расчетный среднемесячный уровень оплаты труда работников муниц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пальных учреждений культуры не должен превышать расчетный среднем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сячный уровень оплаты труда муниципальных служащих Арзгирского мун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ципального округа Ставропольского края и работников, замещающих дол</w:t>
      </w:r>
      <w:r w:rsidRPr="006C62FD">
        <w:rPr>
          <w:sz w:val="28"/>
          <w:szCs w:val="28"/>
        </w:rPr>
        <w:t>ж</w:t>
      </w:r>
      <w:r w:rsidRPr="006C62FD">
        <w:rPr>
          <w:sz w:val="28"/>
          <w:szCs w:val="28"/>
        </w:rPr>
        <w:t>ности, не являющиеся должностями муниципальной службы Арзгирского муниципального округа Ставропольского края, органа местного самоупра</w:t>
      </w:r>
      <w:r w:rsidRPr="006C62FD">
        <w:rPr>
          <w:sz w:val="28"/>
          <w:szCs w:val="28"/>
        </w:rPr>
        <w:t>в</w:t>
      </w:r>
      <w:r w:rsidRPr="006C62FD">
        <w:rPr>
          <w:sz w:val="28"/>
          <w:szCs w:val="28"/>
        </w:rPr>
        <w:t>ления Арзгирского муниципального округа Ставропольского края, осущест</w:t>
      </w:r>
      <w:r w:rsidRPr="006C62FD">
        <w:rPr>
          <w:sz w:val="28"/>
          <w:szCs w:val="28"/>
        </w:rPr>
        <w:t>в</w:t>
      </w:r>
      <w:r w:rsidRPr="006C62FD">
        <w:rPr>
          <w:sz w:val="28"/>
          <w:szCs w:val="28"/>
        </w:rPr>
        <w:t>ляющего функции и полномочия учредителя в отношении  Учреждения.</w:t>
      </w:r>
      <w:proofErr w:type="gramEnd"/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Расчетный среднемесячный уровень оплаты труда рассчитывается на основании постановления администрации Арзгирского муниципального </w:t>
      </w:r>
      <w:r w:rsidR="00AE73B8">
        <w:rPr>
          <w:sz w:val="28"/>
          <w:szCs w:val="28"/>
        </w:rPr>
        <w:t xml:space="preserve">         </w:t>
      </w:r>
      <w:r w:rsidRPr="006C62FD">
        <w:rPr>
          <w:sz w:val="28"/>
          <w:szCs w:val="28"/>
        </w:rPr>
        <w:t xml:space="preserve">округа Ставропольского края «О введении новых </w:t>
      </w:r>
      <w:proofErr w:type="gramStart"/>
      <w:r w:rsidRPr="006C62FD">
        <w:rPr>
          <w:sz w:val="28"/>
          <w:szCs w:val="28"/>
        </w:rPr>
        <w:t>систем оплаты труда р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ботников муниципальных учреждений</w:t>
      </w:r>
      <w:proofErr w:type="gramEnd"/>
      <w:r w:rsidRPr="006C62FD">
        <w:rPr>
          <w:sz w:val="28"/>
          <w:szCs w:val="28"/>
        </w:rPr>
        <w:t xml:space="preserve"> Арзгирского муниципального округа Ставропольского края».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pacing w:val="-8"/>
          <w:sz w:val="28"/>
          <w:szCs w:val="28"/>
        </w:rPr>
      </w:pPr>
      <w:r w:rsidRPr="006C62FD">
        <w:rPr>
          <w:spacing w:val="-8"/>
          <w:sz w:val="28"/>
          <w:szCs w:val="28"/>
        </w:rPr>
        <w:t>Условия оплаты труда, включая размер оклада (должностного окл</w:t>
      </w:r>
      <w:r w:rsidRPr="006C62FD">
        <w:rPr>
          <w:spacing w:val="-8"/>
          <w:sz w:val="28"/>
          <w:szCs w:val="28"/>
        </w:rPr>
        <w:t>а</w:t>
      </w:r>
      <w:r w:rsidRPr="006C62FD">
        <w:rPr>
          <w:spacing w:val="-8"/>
          <w:sz w:val="28"/>
          <w:szCs w:val="28"/>
        </w:rPr>
        <w:t>да</w:t>
      </w:r>
      <w:proofErr w:type="gramStart"/>
      <w:r w:rsidRPr="006C62FD">
        <w:rPr>
          <w:spacing w:val="-8"/>
          <w:sz w:val="28"/>
          <w:szCs w:val="28"/>
        </w:rPr>
        <w:t>)р</w:t>
      </w:r>
      <w:proofErr w:type="gramEnd"/>
      <w:r w:rsidRPr="006C62FD">
        <w:rPr>
          <w:spacing w:val="-8"/>
          <w:sz w:val="28"/>
          <w:szCs w:val="28"/>
        </w:rPr>
        <w:t xml:space="preserve">аботников, </w:t>
      </w:r>
      <w:r w:rsidRPr="006C62FD">
        <w:rPr>
          <w:sz w:val="28"/>
          <w:szCs w:val="28"/>
        </w:rPr>
        <w:t>выплаты компенсационного характера</w:t>
      </w:r>
      <w:r w:rsidRPr="006C62FD">
        <w:rPr>
          <w:spacing w:val="-8"/>
          <w:sz w:val="28"/>
          <w:szCs w:val="28"/>
        </w:rPr>
        <w:t>, в</w:t>
      </w:r>
      <w:r w:rsidRPr="006C62FD">
        <w:rPr>
          <w:sz w:val="28"/>
          <w:szCs w:val="28"/>
        </w:rPr>
        <w:t>ыплаты стимулиру</w:t>
      </w:r>
      <w:r w:rsidRPr="006C62FD">
        <w:rPr>
          <w:sz w:val="28"/>
          <w:szCs w:val="28"/>
        </w:rPr>
        <w:t>ю</w:t>
      </w:r>
      <w:r w:rsidRPr="006C62FD">
        <w:rPr>
          <w:sz w:val="28"/>
          <w:szCs w:val="28"/>
        </w:rPr>
        <w:t xml:space="preserve">щего характера, </w:t>
      </w:r>
      <w:r w:rsidRPr="006C62FD">
        <w:rPr>
          <w:spacing w:val="-8"/>
          <w:sz w:val="28"/>
          <w:szCs w:val="28"/>
        </w:rPr>
        <w:t xml:space="preserve">являются обязательными для включения в трудовой договор. 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bCs/>
          <w:sz w:val="28"/>
          <w:szCs w:val="28"/>
        </w:rPr>
      </w:pPr>
      <w:r w:rsidRPr="006C62FD">
        <w:rPr>
          <w:sz w:val="28"/>
          <w:szCs w:val="28"/>
        </w:rPr>
        <w:t xml:space="preserve"> Заработная плата в муниципальных учреждениях культуры, (без учета премий и иных стимулирующих выплат), устанавливается в соответствии с локальными нормативными актами Учредителя и учреждения, Законодател</w:t>
      </w:r>
      <w:r w:rsidRPr="006C62FD">
        <w:rPr>
          <w:sz w:val="28"/>
          <w:szCs w:val="28"/>
        </w:rPr>
        <w:t>ь</w:t>
      </w:r>
      <w:r w:rsidRPr="006C62FD">
        <w:rPr>
          <w:sz w:val="28"/>
          <w:szCs w:val="28"/>
        </w:rPr>
        <w:t>ством Российской Федерации.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bCs/>
          <w:sz w:val="28"/>
          <w:szCs w:val="28"/>
        </w:rPr>
      </w:pPr>
      <w:r w:rsidRPr="006C62FD">
        <w:rPr>
          <w:bCs/>
          <w:sz w:val="28"/>
          <w:szCs w:val="28"/>
        </w:rPr>
        <w:t>Численный состав работников муниципальных учреждений должен быть достаточным для гарантированного выполнения его функций, задач и объемов работ, установленных учредителем.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bCs/>
          <w:sz w:val="28"/>
          <w:szCs w:val="28"/>
        </w:rPr>
      </w:pPr>
      <w:r w:rsidRPr="006C62FD">
        <w:rPr>
          <w:bCs/>
          <w:sz w:val="28"/>
          <w:szCs w:val="28"/>
        </w:rPr>
        <w:lastRenderedPageBreak/>
        <w:t>Месячная заработная плата работника, полностью отработавшего за этот период норму рабочего времени и выполнившего норму труда (труд</w:t>
      </w:r>
      <w:r w:rsidRPr="006C62FD">
        <w:rPr>
          <w:bCs/>
          <w:sz w:val="28"/>
          <w:szCs w:val="28"/>
        </w:rPr>
        <w:t>о</w:t>
      </w:r>
      <w:r w:rsidRPr="006C62FD">
        <w:rPr>
          <w:bCs/>
          <w:sz w:val="28"/>
          <w:szCs w:val="28"/>
        </w:rPr>
        <w:t xml:space="preserve">вые обязанности), не может быть ниже минимального </w:t>
      </w:r>
      <w:proofErr w:type="gramStart"/>
      <w:r w:rsidRPr="006C62FD">
        <w:rPr>
          <w:bCs/>
          <w:sz w:val="28"/>
          <w:szCs w:val="28"/>
        </w:rPr>
        <w:t>размера оплаты труда</w:t>
      </w:r>
      <w:proofErr w:type="gramEnd"/>
      <w:r w:rsidRPr="006C62FD">
        <w:rPr>
          <w:bCs/>
          <w:sz w:val="28"/>
          <w:szCs w:val="28"/>
        </w:rPr>
        <w:t>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Система оплаты труда в учреждении устанавливается коллективным договором, соглашениями, локальными нормативными актами, принима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мыми в соответствии с трудовым законодательством, иными нормативными правовыми актами Российской Федерации, Правительства Ставропольского края и муниципального района (поселения), содержащими нормы трудового права, с учётом настоящего Положения.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 w:rsidRPr="006C62FD">
        <w:rPr>
          <w:bCs/>
          <w:sz w:val="28"/>
          <w:szCs w:val="28"/>
        </w:rPr>
        <w:t>Лица, не имеющие специальной подготовки или стажа работы, уст</w:t>
      </w:r>
      <w:r w:rsidRPr="006C62FD">
        <w:rPr>
          <w:bCs/>
          <w:sz w:val="28"/>
          <w:szCs w:val="28"/>
        </w:rPr>
        <w:t>а</w:t>
      </w:r>
      <w:r w:rsidRPr="006C62FD">
        <w:rPr>
          <w:bCs/>
          <w:sz w:val="28"/>
          <w:szCs w:val="28"/>
        </w:rPr>
        <w:t>новленного критериями отнесения должностей к профессиональным квал</w:t>
      </w:r>
      <w:r w:rsidRPr="006C62FD">
        <w:rPr>
          <w:bCs/>
          <w:sz w:val="28"/>
          <w:szCs w:val="28"/>
        </w:rPr>
        <w:t>и</w:t>
      </w:r>
      <w:r w:rsidRPr="006C62FD">
        <w:rPr>
          <w:bCs/>
          <w:sz w:val="28"/>
          <w:szCs w:val="28"/>
        </w:rPr>
        <w:t>фикационным группам (далее – ПКГ), но обладающие достаточным практ</w:t>
      </w:r>
      <w:r w:rsidRPr="006C62FD">
        <w:rPr>
          <w:bCs/>
          <w:sz w:val="28"/>
          <w:szCs w:val="28"/>
        </w:rPr>
        <w:t>и</w:t>
      </w:r>
      <w:r w:rsidRPr="006C62FD">
        <w:rPr>
          <w:bCs/>
          <w:sz w:val="28"/>
          <w:szCs w:val="28"/>
        </w:rPr>
        <w:t>ческим опытом и выполняющие качественно и в полном объеме, возложе</w:t>
      </w:r>
      <w:r w:rsidRPr="006C62FD">
        <w:rPr>
          <w:bCs/>
          <w:sz w:val="28"/>
          <w:szCs w:val="28"/>
        </w:rPr>
        <w:t>н</w:t>
      </w:r>
      <w:r w:rsidRPr="006C62FD">
        <w:rPr>
          <w:bCs/>
          <w:sz w:val="28"/>
          <w:szCs w:val="28"/>
        </w:rPr>
        <w:t>ные на них должностные обязанности, в порядке исключения, могут быть н</w:t>
      </w:r>
      <w:r w:rsidRPr="006C62FD">
        <w:rPr>
          <w:bCs/>
          <w:sz w:val="28"/>
          <w:szCs w:val="28"/>
        </w:rPr>
        <w:t>а</w:t>
      </w:r>
      <w:r w:rsidRPr="006C62FD">
        <w:rPr>
          <w:bCs/>
          <w:sz w:val="28"/>
          <w:szCs w:val="28"/>
        </w:rPr>
        <w:t>значены на соответствующие должности, так же, как и лица, имеющие соо</w:t>
      </w:r>
      <w:r w:rsidRPr="006C62FD">
        <w:rPr>
          <w:bCs/>
          <w:sz w:val="28"/>
          <w:szCs w:val="28"/>
        </w:rPr>
        <w:t>т</w:t>
      </w:r>
      <w:r w:rsidRPr="006C62FD">
        <w:rPr>
          <w:bCs/>
          <w:sz w:val="28"/>
          <w:szCs w:val="28"/>
        </w:rPr>
        <w:t>ветствующую специальную подготовку и стаж работы.</w:t>
      </w:r>
      <w:proofErr w:type="gramEnd"/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Фонд оплаты труда в муниципальных учреждениях культуры формир</w:t>
      </w:r>
      <w:r w:rsidRPr="006C62FD">
        <w:rPr>
          <w:sz w:val="28"/>
          <w:szCs w:val="28"/>
        </w:rPr>
        <w:t>у</w:t>
      </w:r>
      <w:r w:rsidRPr="006C62FD">
        <w:rPr>
          <w:sz w:val="28"/>
          <w:szCs w:val="28"/>
        </w:rPr>
        <w:t>ется на календарный год, исходя из объема лимитов бюджетных обязательств бюджета Арзгирского муниципального округа  Ставропольского края (далее – местного бюджета), размеров субсидий, предоставляемым муниципальным учреждениям культуры на возмещение затрат по выполнению муниципал</w:t>
      </w:r>
      <w:r w:rsidRPr="006C62FD">
        <w:rPr>
          <w:sz w:val="28"/>
          <w:szCs w:val="28"/>
        </w:rPr>
        <w:t>ь</w:t>
      </w:r>
      <w:r w:rsidRPr="006C62FD">
        <w:rPr>
          <w:sz w:val="28"/>
          <w:szCs w:val="28"/>
        </w:rPr>
        <w:t xml:space="preserve">ного задания, исполнение бюджетных смет доходов и расходов; средств, </w:t>
      </w:r>
      <w:proofErr w:type="gramStart"/>
      <w:r w:rsidRPr="006C62FD">
        <w:rPr>
          <w:sz w:val="28"/>
          <w:szCs w:val="28"/>
        </w:rPr>
        <w:t>предоставляемым</w:t>
      </w:r>
      <w:proofErr w:type="gramEnd"/>
      <w:r w:rsidRPr="006C62FD">
        <w:rPr>
          <w:sz w:val="28"/>
          <w:szCs w:val="28"/>
        </w:rPr>
        <w:t xml:space="preserve"> на обеспечение деятельности по оказанию услуг в сфере культуры и кинематографии, а также средств, поступающих от приносящей доход деятельности муниципальных учреждений культуры Арзгирского м</w:t>
      </w:r>
      <w:r w:rsidRPr="006C62FD">
        <w:rPr>
          <w:sz w:val="28"/>
          <w:szCs w:val="28"/>
        </w:rPr>
        <w:t>у</w:t>
      </w:r>
      <w:r w:rsidRPr="006C62FD">
        <w:rPr>
          <w:sz w:val="28"/>
          <w:szCs w:val="28"/>
        </w:rPr>
        <w:t>ниципального округа Ставропольского края.</w:t>
      </w:r>
    </w:p>
    <w:p w:rsidR="006C62FD" w:rsidRPr="006C62FD" w:rsidRDefault="006C62FD" w:rsidP="006C62FD">
      <w:pPr>
        <w:widowControl/>
        <w:adjustRightInd/>
        <w:ind w:left="708"/>
        <w:textAlignment w:val="auto"/>
        <w:rPr>
          <w:sz w:val="28"/>
          <w:szCs w:val="28"/>
        </w:rPr>
      </w:pPr>
    </w:p>
    <w:p w:rsidR="006C62FD" w:rsidRPr="006C62FD" w:rsidRDefault="006C62FD" w:rsidP="006C62FD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  <w:r w:rsidRPr="006C62FD">
        <w:rPr>
          <w:sz w:val="28"/>
          <w:szCs w:val="28"/>
          <w:lang w:val="en-US"/>
        </w:rPr>
        <w:t>II</w:t>
      </w:r>
      <w:r w:rsidRPr="006C62FD">
        <w:rPr>
          <w:sz w:val="28"/>
          <w:szCs w:val="28"/>
        </w:rPr>
        <w:t>. Порядок и условия оплаты труда</w:t>
      </w:r>
    </w:p>
    <w:p w:rsidR="006C62FD" w:rsidRPr="006C62FD" w:rsidRDefault="006C62FD" w:rsidP="00AE73B8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Для назначения базового (должностного) оклада должность сотрудника </w:t>
      </w:r>
      <w:r w:rsidR="00AE73B8">
        <w:rPr>
          <w:sz w:val="28"/>
          <w:szCs w:val="28"/>
        </w:rPr>
        <w:t xml:space="preserve">           </w:t>
      </w:r>
      <w:r w:rsidRPr="006C62FD">
        <w:rPr>
          <w:sz w:val="28"/>
          <w:szCs w:val="28"/>
        </w:rPr>
        <w:t xml:space="preserve">относят к профессиональной группе. 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>2.1. Профессиональные группы, наименование должностей, размеры окладов: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6C62FD">
        <w:rPr>
          <w:rFonts w:eastAsia="Calibri"/>
          <w:sz w:val="28"/>
          <w:szCs w:val="28"/>
          <w:lang w:eastAsia="en-US"/>
        </w:rPr>
        <w:t>1 – должности технических исполнителей и вспомогательного персон</w:t>
      </w:r>
      <w:r w:rsidRPr="006C62FD">
        <w:rPr>
          <w:rFonts w:eastAsia="Calibri"/>
          <w:sz w:val="28"/>
          <w:szCs w:val="28"/>
          <w:lang w:eastAsia="en-US"/>
        </w:rPr>
        <w:t>а</w:t>
      </w:r>
      <w:r w:rsidRPr="006C62FD">
        <w:rPr>
          <w:rFonts w:eastAsia="Calibri"/>
          <w:sz w:val="28"/>
          <w:szCs w:val="28"/>
          <w:lang w:eastAsia="en-US"/>
        </w:rPr>
        <w:t>ла: уборщик, вахтёр, сторож, гардеробщик, дворник, кассир, билетный ко</w:t>
      </w:r>
      <w:r w:rsidRPr="006C62FD">
        <w:rPr>
          <w:rFonts w:eastAsia="Calibri"/>
          <w:sz w:val="28"/>
          <w:szCs w:val="28"/>
          <w:lang w:eastAsia="en-US"/>
        </w:rPr>
        <w:t>н</w:t>
      </w:r>
      <w:r w:rsidRPr="006C62FD">
        <w:rPr>
          <w:rFonts w:eastAsia="Calibri"/>
          <w:sz w:val="28"/>
          <w:szCs w:val="28"/>
          <w:lang w:eastAsia="en-US"/>
        </w:rPr>
        <w:t>тролёр, секретарь, водитель,</w:t>
      </w:r>
      <w:r w:rsidR="005256FC">
        <w:rPr>
          <w:rFonts w:eastAsia="Calibri"/>
          <w:sz w:val="28"/>
          <w:szCs w:val="28"/>
          <w:lang w:eastAsia="en-US"/>
        </w:rPr>
        <w:t xml:space="preserve"> костюмер </w:t>
      </w:r>
      <w:r w:rsidRPr="006C62FD">
        <w:rPr>
          <w:rFonts w:eastAsia="Calibri"/>
          <w:sz w:val="28"/>
          <w:szCs w:val="28"/>
          <w:lang w:eastAsia="en-US"/>
        </w:rPr>
        <w:t xml:space="preserve"> – </w:t>
      </w:r>
      <w:r w:rsidR="00DC1CAC">
        <w:rPr>
          <w:rFonts w:eastAsia="Calibri"/>
          <w:sz w:val="28"/>
          <w:szCs w:val="28"/>
          <w:lang w:eastAsia="en-US"/>
        </w:rPr>
        <w:t>11</w:t>
      </w:r>
      <w:r w:rsidR="00551E95">
        <w:rPr>
          <w:rFonts w:eastAsia="Calibri"/>
          <w:sz w:val="28"/>
          <w:szCs w:val="28"/>
          <w:lang w:eastAsia="en-US"/>
        </w:rPr>
        <w:t>039</w:t>
      </w:r>
      <w:r w:rsidRPr="006C62FD">
        <w:rPr>
          <w:rFonts w:eastAsia="Calibri"/>
          <w:sz w:val="28"/>
          <w:szCs w:val="28"/>
          <w:lang w:eastAsia="en-US"/>
        </w:rPr>
        <w:t xml:space="preserve"> рублей;</w:t>
      </w:r>
      <w:proofErr w:type="gramEnd"/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6C62FD">
        <w:rPr>
          <w:rFonts w:eastAsia="Calibri"/>
          <w:sz w:val="28"/>
          <w:szCs w:val="28"/>
          <w:lang w:eastAsia="en-US"/>
        </w:rPr>
        <w:t>2 – должности среднего звена: помощник руководителя, программист, культорганизатор, руководитель кружка, библиотекарь, киномеханик, мет</w:t>
      </w:r>
      <w:r w:rsidRPr="006C62FD">
        <w:rPr>
          <w:rFonts w:eastAsia="Calibri"/>
          <w:sz w:val="28"/>
          <w:szCs w:val="28"/>
          <w:lang w:eastAsia="en-US"/>
        </w:rPr>
        <w:t>о</w:t>
      </w:r>
      <w:r w:rsidRPr="006C62FD">
        <w:rPr>
          <w:rFonts w:eastAsia="Calibri"/>
          <w:sz w:val="28"/>
          <w:szCs w:val="28"/>
          <w:lang w:eastAsia="en-US"/>
        </w:rPr>
        <w:t>дист, руководитель музыкальной части дискотеки, распорядитель танцевал</w:t>
      </w:r>
      <w:r w:rsidRPr="006C62FD">
        <w:rPr>
          <w:rFonts w:eastAsia="Calibri"/>
          <w:sz w:val="28"/>
          <w:szCs w:val="28"/>
          <w:lang w:eastAsia="en-US"/>
        </w:rPr>
        <w:t>ь</w:t>
      </w:r>
      <w:r w:rsidRPr="006C62FD">
        <w:rPr>
          <w:rFonts w:eastAsia="Calibri"/>
          <w:sz w:val="28"/>
          <w:szCs w:val="28"/>
          <w:lang w:eastAsia="en-US"/>
        </w:rPr>
        <w:t>ного вечера, хормейстер, концертмейстер, аккомпаниатор, звукооператор, художник-модельер сценического костюма, художник-декоратор, художник по свету, библиограф, методист по спорту, методист по фитнесу, тренер-преподаватель, тренер</w:t>
      </w:r>
      <w:r w:rsidR="0029533F">
        <w:rPr>
          <w:rFonts w:eastAsia="Calibri"/>
          <w:sz w:val="28"/>
          <w:szCs w:val="28"/>
          <w:lang w:eastAsia="en-US"/>
        </w:rPr>
        <w:t>,</w:t>
      </w:r>
      <w:r w:rsidR="00F3430A">
        <w:rPr>
          <w:rFonts w:eastAsia="Calibri"/>
          <w:sz w:val="28"/>
          <w:szCs w:val="28"/>
          <w:lang w:eastAsia="en-US"/>
        </w:rPr>
        <w:t xml:space="preserve"> </w:t>
      </w:r>
      <w:r w:rsidR="0029533F" w:rsidRPr="006C62FD">
        <w:rPr>
          <w:rFonts w:eastAsia="Calibri"/>
          <w:sz w:val="28"/>
          <w:szCs w:val="28"/>
          <w:lang w:eastAsia="en-US"/>
        </w:rPr>
        <w:t xml:space="preserve">преподаватель (настройщик) в учреждении культуры по виду экономической деятельности «Образование </w:t>
      </w:r>
      <w:r w:rsidRPr="006C62FD">
        <w:rPr>
          <w:rFonts w:eastAsia="Calibri"/>
          <w:sz w:val="28"/>
          <w:szCs w:val="28"/>
          <w:lang w:eastAsia="en-US"/>
        </w:rPr>
        <w:t xml:space="preserve">– </w:t>
      </w:r>
      <w:r w:rsidR="00551E95">
        <w:rPr>
          <w:rFonts w:eastAsia="Calibri"/>
          <w:sz w:val="28"/>
          <w:szCs w:val="28"/>
          <w:lang w:eastAsia="en-US"/>
        </w:rPr>
        <w:t>12987</w:t>
      </w:r>
      <w:r w:rsidRPr="006C62FD">
        <w:rPr>
          <w:rFonts w:eastAsia="Calibri"/>
          <w:sz w:val="28"/>
          <w:szCs w:val="28"/>
          <w:lang w:eastAsia="en-US"/>
        </w:rPr>
        <w:t xml:space="preserve"> рублей;</w:t>
      </w:r>
      <w:proofErr w:type="gramEnd"/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6C62FD">
        <w:rPr>
          <w:rFonts w:eastAsia="Calibri"/>
          <w:sz w:val="28"/>
          <w:szCs w:val="28"/>
          <w:lang w:eastAsia="en-US"/>
        </w:rPr>
        <w:lastRenderedPageBreak/>
        <w:t>3 – должности ведущего звена: режиссёр, художественный руковод</w:t>
      </w:r>
      <w:r w:rsidRPr="006C62FD">
        <w:rPr>
          <w:rFonts w:eastAsia="Calibri"/>
          <w:sz w:val="28"/>
          <w:szCs w:val="28"/>
          <w:lang w:eastAsia="en-US"/>
        </w:rPr>
        <w:t>и</w:t>
      </w:r>
      <w:r w:rsidRPr="006C62FD">
        <w:rPr>
          <w:rFonts w:eastAsia="Calibri"/>
          <w:sz w:val="28"/>
          <w:szCs w:val="28"/>
          <w:lang w:eastAsia="en-US"/>
        </w:rPr>
        <w:t>тель, редактор библиотеки или клубного учреждения, хормейстер, руковод</w:t>
      </w:r>
      <w:r w:rsidRPr="006C62FD">
        <w:rPr>
          <w:rFonts w:eastAsia="Calibri"/>
          <w:sz w:val="28"/>
          <w:szCs w:val="28"/>
          <w:lang w:eastAsia="en-US"/>
        </w:rPr>
        <w:t>и</w:t>
      </w:r>
      <w:r w:rsidRPr="006C62FD">
        <w:rPr>
          <w:rFonts w:eastAsia="Calibri"/>
          <w:sz w:val="28"/>
          <w:szCs w:val="28"/>
          <w:lang w:eastAsia="en-US"/>
        </w:rPr>
        <w:t>тель коллектива самодеятельного искусства (с присвоением звания «наро</w:t>
      </w:r>
      <w:r w:rsidRPr="006C62FD">
        <w:rPr>
          <w:rFonts w:eastAsia="Calibri"/>
          <w:sz w:val="28"/>
          <w:szCs w:val="28"/>
          <w:lang w:eastAsia="en-US"/>
        </w:rPr>
        <w:t>д</w:t>
      </w:r>
      <w:r w:rsidRPr="006C62FD">
        <w:rPr>
          <w:rFonts w:eastAsia="Calibri"/>
          <w:sz w:val="28"/>
          <w:szCs w:val="28"/>
          <w:lang w:eastAsia="en-US"/>
        </w:rPr>
        <w:t>ного или образцового коллектива самодеятельного художественного творч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>ства» – хормейстер, балетмейстер, дирижёр и другие по видам творчества и искусства), ведущий методист, ведущий библиограф, старший тренер, зав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 xml:space="preserve">дующий музейным отделом (сектором), заведующий отделом библиотеки, ведущий библиотекарь, библиотекарь-каталогизатор – </w:t>
      </w:r>
      <w:r w:rsidR="00551E95" w:rsidRPr="00551E95">
        <w:rPr>
          <w:rFonts w:eastAsia="Calibri"/>
          <w:sz w:val="28"/>
          <w:szCs w:val="28"/>
          <w:lang w:eastAsia="en-US"/>
        </w:rPr>
        <w:t>16883</w:t>
      </w:r>
      <w:r w:rsidRPr="006C62FD">
        <w:rPr>
          <w:rFonts w:eastAsia="Calibri"/>
          <w:sz w:val="28"/>
          <w:szCs w:val="28"/>
          <w:lang w:eastAsia="en-US"/>
        </w:rPr>
        <w:t xml:space="preserve"> рублей;</w:t>
      </w:r>
      <w:proofErr w:type="gramEnd"/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>4 – должности руководящего состава: директор, заместитель директора – размер базового (должностного) оклада устанавливается в соответствии с присвоенной учреждению группы по оплате труда.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2.2. С учетом условий труда работникам устанавливаются выплаты компенсационного характера, предусмотренные разделом I</w:t>
      </w:r>
      <w:r w:rsidRPr="006C62FD">
        <w:rPr>
          <w:sz w:val="28"/>
          <w:szCs w:val="28"/>
          <w:lang w:val="en-US"/>
        </w:rPr>
        <w:t>II</w:t>
      </w:r>
      <w:r w:rsidRPr="006C62FD">
        <w:rPr>
          <w:sz w:val="28"/>
          <w:szCs w:val="28"/>
        </w:rPr>
        <w:t xml:space="preserve"> настоящего П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 xml:space="preserve">ложения. </w:t>
      </w:r>
      <w:r w:rsidRPr="006C62FD">
        <w:rPr>
          <w:rFonts w:eastAsia="Calibri"/>
          <w:sz w:val="28"/>
          <w:szCs w:val="28"/>
          <w:lang w:eastAsia="en-US"/>
        </w:rPr>
        <w:tab/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C62FD">
        <w:rPr>
          <w:rFonts w:eastAsia="Calibri"/>
          <w:sz w:val="28"/>
          <w:szCs w:val="28"/>
          <w:lang w:eastAsia="en-US"/>
        </w:rPr>
        <w:t>2.3. Оплата труда преподавателей устанавливается исходя из тариф</w:t>
      </w:r>
      <w:r w:rsidRPr="006C62FD">
        <w:rPr>
          <w:rFonts w:eastAsia="Calibri"/>
          <w:sz w:val="28"/>
          <w:szCs w:val="28"/>
          <w:lang w:eastAsia="en-US"/>
        </w:rPr>
        <w:t>и</w:t>
      </w:r>
      <w:r w:rsidRPr="006C62FD">
        <w:rPr>
          <w:rFonts w:eastAsia="Calibri"/>
          <w:sz w:val="28"/>
          <w:szCs w:val="28"/>
          <w:lang w:eastAsia="en-US"/>
        </w:rPr>
        <w:t>цируемой педагогической нагрузки. Норма часов преподавательской работы за ставку заработной платы, являющаяся нормируемой частью педагогич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>ской работы, устанавливается в соответствии с приказом Министерства обр</w:t>
      </w:r>
      <w:r w:rsidRPr="006C62FD">
        <w:rPr>
          <w:rFonts w:eastAsia="Calibri"/>
          <w:sz w:val="28"/>
          <w:szCs w:val="28"/>
          <w:lang w:eastAsia="en-US"/>
        </w:rPr>
        <w:t>а</w:t>
      </w:r>
      <w:r w:rsidRPr="006C62FD">
        <w:rPr>
          <w:rFonts w:eastAsia="Calibri"/>
          <w:sz w:val="28"/>
          <w:szCs w:val="28"/>
          <w:lang w:eastAsia="en-US"/>
        </w:rPr>
        <w:t>зования и науки Российской Федерации от 24.12.2010 года № 2075 «О пр</w:t>
      </w:r>
      <w:r w:rsidRPr="006C62FD">
        <w:rPr>
          <w:rFonts w:eastAsia="Calibri"/>
          <w:sz w:val="28"/>
          <w:szCs w:val="28"/>
          <w:lang w:eastAsia="en-US"/>
        </w:rPr>
        <w:t>о</w:t>
      </w:r>
      <w:r w:rsidRPr="006C62FD">
        <w:rPr>
          <w:rFonts w:eastAsia="Calibri"/>
          <w:sz w:val="28"/>
          <w:szCs w:val="28"/>
          <w:lang w:eastAsia="en-US"/>
        </w:rPr>
        <w:t>должительности рабочего времени (норме часов педагогической работы за ставку заработной платы) педагогических работников». Тарификационный список преподавателей и других работников,  осуществляющих педагогич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>скую деятельность, формируется, исходя из количества часов по государс</w:t>
      </w:r>
      <w:r w:rsidRPr="006C62FD">
        <w:rPr>
          <w:rFonts w:eastAsia="Calibri"/>
          <w:sz w:val="28"/>
          <w:szCs w:val="28"/>
          <w:lang w:eastAsia="en-US"/>
        </w:rPr>
        <w:t>т</w:t>
      </w:r>
      <w:r w:rsidRPr="006C62FD">
        <w:rPr>
          <w:rFonts w:eastAsia="Calibri"/>
          <w:sz w:val="28"/>
          <w:szCs w:val="28"/>
          <w:lang w:eastAsia="en-US"/>
        </w:rPr>
        <w:t>венному образовательному стандарту, учебному плану и программам, обе</w:t>
      </w:r>
      <w:r w:rsidRPr="006C62FD">
        <w:rPr>
          <w:rFonts w:eastAsia="Calibri"/>
          <w:sz w:val="28"/>
          <w:szCs w:val="28"/>
          <w:lang w:eastAsia="en-US"/>
        </w:rPr>
        <w:t>с</w:t>
      </w:r>
      <w:r w:rsidRPr="006C62FD">
        <w:rPr>
          <w:rFonts w:eastAsia="Calibri"/>
          <w:sz w:val="28"/>
          <w:szCs w:val="28"/>
          <w:lang w:eastAsia="en-US"/>
        </w:rPr>
        <w:t>печенности кадрами и другими конкретными условиями в образовательных учреждениях и устанавливает объём учебной нагрузки педагогических р</w:t>
      </w:r>
      <w:r w:rsidRPr="006C62FD">
        <w:rPr>
          <w:rFonts w:eastAsia="Calibri"/>
          <w:sz w:val="28"/>
          <w:szCs w:val="28"/>
          <w:lang w:eastAsia="en-US"/>
        </w:rPr>
        <w:t>а</w:t>
      </w:r>
      <w:r w:rsidRPr="006C62FD">
        <w:rPr>
          <w:rFonts w:eastAsia="Calibri"/>
          <w:sz w:val="28"/>
          <w:szCs w:val="28"/>
          <w:lang w:eastAsia="en-US"/>
        </w:rPr>
        <w:t>ботников на учебный год. Почасовая оплата труда членов жюри конкурсов и смотров, рецензентов конкурсных работ исчисляется из расчётов рекоме</w:t>
      </w:r>
      <w:r w:rsidRPr="006C62FD">
        <w:rPr>
          <w:rFonts w:eastAsia="Calibri"/>
          <w:sz w:val="28"/>
          <w:szCs w:val="28"/>
          <w:lang w:eastAsia="en-US"/>
        </w:rPr>
        <w:t>н</w:t>
      </w:r>
      <w:r w:rsidRPr="006C62FD">
        <w:rPr>
          <w:rFonts w:eastAsia="Calibri"/>
          <w:sz w:val="28"/>
          <w:szCs w:val="28"/>
          <w:lang w:eastAsia="en-US"/>
        </w:rPr>
        <w:t xml:space="preserve">дуемого минимального размера оклада общеотраслевой профессии рабочих первого уровня в сумме </w:t>
      </w:r>
      <w:r w:rsidR="00DC1CAC">
        <w:rPr>
          <w:rFonts w:eastAsia="Calibri"/>
          <w:sz w:val="28"/>
          <w:szCs w:val="28"/>
          <w:lang w:eastAsia="en-US"/>
        </w:rPr>
        <w:t>11</w:t>
      </w:r>
      <w:r w:rsidR="00551E95">
        <w:rPr>
          <w:rFonts w:eastAsia="Calibri"/>
          <w:sz w:val="28"/>
          <w:szCs w:val="28"/>
          <w:lang w:eastAsia="en-US"/>
        </w:rPr>
        <w:t>039</w:t>
      </w:r>
      <w:r w:rsidR="005C299F">
        <w:rPr>
          <w:rFonts w:eastAsia="Calibri"/>
          <w:sz w:val="28"/>
          <w:szCs w:val="28"/>
          <w:lang w:eastAsia="en-US"/>
        </w:rPr>
        <w:t xml:space="preserve"> </w:t>
      </w:r>
      <w:r w:rsidRPr="006C62FD">
        <w:rPr>
          <w:rFonts w:eastAsia="Calibri"/>
          <w:sz w:val="28"/>
          <w:szCs w:val="28"/>
          <w:lang w:eastAsia="en-US"/>
        </w:rPr>
        <w:t>рублей. С учётом условий труда педагогич</w:t>
      </w:r>
      <w:r w:rsidRPr="006C62FD">
        <w:rPr>
          <w:rFonts w:eastAsia="Calibri"/>
          <w:sz w:val="28"/>
          <w:szCs w:val="28"/>
          <w:lang w:eastAsia="en-US"/>
        </w:rPr>
        <w:t>е</w:t>
      </w:r>
      <w:r w:rsidRPr="006C62FD">
        <w:rPr>
          <w:rFonts w:eastAsia="Calibri"/>
          <w:sz w:val="28"/>
          <w:szCs w:val="28"/>
          <w:lang w:eastAsia="en-US"/>
        </w:rPr>
        <w:t xml:space="preserve">ским работникам устанавливаются выплаты компенсационного характера </w:t>
      </w:r>
      <w:proofErr w:type="gramStart"/>
      <w:r w:rsidRPr="006C62FD">
        <w:rPr>
          <w:rFonts w:eastAsia="Calibri"/>
          <w:sz w:val="28"/>
          <w:szCs w:val="28"/>
          <w:lang w:eastAsia="en-US"/>
        </w:rPr>
        <w:t>с</w:t>
      </w:r>
      <w:r w:rsidRPr="006C62FD">
        <w:rPr>
          <w:rFonts w:eastAsia="Calibri"/>
          <w:sz w:val="28"/>
          <w:szCs w:val="28"/>
          <w:lang w:eastAsia="en-US"/>
        </w:rPr>
        <w:t>о</w:t>
      </w:r>
      <w:r w:rsidRPr="006C62FD">
        <w:rPr>
          <w:rFonts w:eastAsia="Calibri"/>
          <w:sz w:val="28"/>
          <w:szCs w:val="28"/>
          <w:lang w:eastAsia="en-US"/>
        </w:rPr>
        <w:t>гласно раздела</w:t>
      </w:r>
      <w:proofErr w:type="gramEnd"/>
      <w:r w:rsidRPr="006C62FD">
        <w:rPr>
          <w:rFonts w:eastAsia="Calibri"/>
          <w:sz w:val="28"/>
          <w:szCs w:val="28"/>
          <w:lang w:eastAsia="en-US"/>
        </w:rPr>
        <w:t xml:space="preserve"> III и выплаты стимулирующего характера согласно </w:t>
      </w:r>
      <w:r w:rsidR="00F3430A">
        <w:rPr>
          <w:rFonts w:eastAsia="Calibri"/>
          <w:sz w:val="28"/>
          <w:szCs w:val="28"/>
          <w:lang w:eastAsia="en-US"/>
        </w:rPr>
        <w:t xml:space="preserve">                     </w:t>
      </w:r>
      <w:r w:rsidRPr="006C62FD">
        <w:rPr>
          <w:rFonts w:eastAsia="Calibri"/>
          <w:sz w:val="28"/>
          <w:szCs w:val="28"/>
          <w:lang w:eastAsia="en-US"/>
        </w:rPr>
        <w:t xml:space="preserve">раздела IV, а также премиальные выплаты согласно раздела </w:t>
      </w:r>
      <w:r w:rsidRPr="006C62FD">
        <w:rPr>
          <w:rFonts w:eastAsia="Calibri"/>
          <w:sz w:val="28"/>
          <w:szCs w:val="28"/>
          <w:lang w:val="en-US" w:eastAsia="en-US"/>
        </w:rPr>
        <w:t>V</w:t>
      </w:r>
      <w:r w:rsidRPr="006C62FD">
        <w:rPr>
          <w:rFonts w:eastAsia="Calibri"/>
          <w:sz w:val="28"/>
          <w:szCs w:val="28"/>
          <w:lang w:eastAsia="en-US"/>
        </w:rPr>
        <w:t xml:space="preserve"> настоящего Положения.</w:t>
      </w:r>
    </w:p>
    <w:p w:rsidR="006C62FD" w:rsidRPr="006C62FD" w:rsidRDefault="006C62FD" w:rsidP="006C62FD">
      <w:pPr>
        <w:widowControl/>
        <w:autoSpaceDE w:val="0"/>
        <w:autoSpaceDN w:val="0"/>
        <w:ind w:firstLine="708"/>
        <w:textAlignment w:val="auto"/>
        <w:rPr>
          <w:bCs/>
          <w:spacing w:val="-8"/>
          <w:sz w:val="28"/>
          <w:szCs w:val="28"/>
        </w:rPr>
      </w:pPr>
      <w:r w:rsidRPr="006C62FD">
        <w:rPr>
          <w:sz w:val="28"/>
          <w:szCs w:val="28"/>
        </w:rPr>
        <w:t>2.4. Положением об оплате и стимулировании труда работникам уст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 xml:space="preserve">навливаются следующие выплаты </w:t>
      </w:r>
      <w:r w:rsidRPr="006C62FD">
        <w:rPr>
          <w:bCs/>
          <w:spacing w:val="-8"/>
          <w:sz w:val="28"/>
          <w:szCs w:val="28"/>
        </w:rPr>
        <w:t>стимулирующего характера: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bCs/>
          <w:spacing w:val="-8"/>
          <w:sz w:val="28"/>
          <w:szCs w:val="28"/>
        </w:rPr>
        <w:t xml:space="preserve">выплаты </w:t>
      </w:r>
      <w:r w:rsidRPr="006C62FD">
        <w:rPr>
          <w:sz w:val="28"/>
          <w:szCs w:val="28"/>
        </w:rPr>
        <w:t>за интенсивность работы;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выплаты за стаж работы в отрасли;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bCs/>
          <w:spacing w:val="-8"/>
          <w:sz w:val="28"/>
          <w:szCs w:val="28"/>
        </w:rPr>
        <w:t>премиальные выплаты по итогам работы за соответствующий период</w:t>
      </w:r>
      <w:r w:rsidRPr="006C62FD">
        <w:rPr>
          <w:sz w:val="28"/>
          <w:szCs w:val="28"/>
        </w:rPr>
        <w:t>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Установление выплат стимулирующего характера осуществляется р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шением руководителя в пределах лимитов бюджетных обязательств на опл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ту труда работников</w:t>
      </w:r>
      <w:r w:rsidR="005C299F">
        <w:rPr>
          <w:sz w:val="28"/>
          <w:szCs w:val="28"/>
        </w:rPr>
        <w:t xml:space="preserve"> </w:t>
      </w:r>
      <w:r w:rsidRPr="006C62FD">
        <w:rPr>
          <w:sz w:val="28"/>
          <w:szCs w:val="28"/>
        </w:rPr>
        <w:t>муниципального учреждения, а также средств от прин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>сящей доход деятельности, направленных учреждением на оплату труда р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ботников.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lastRenderedPageBreak/>
        <w:t xml:space="preserve">2.5. Работникам 1 профессиональной группы может устанавливаться выплата за интенсивность. Размер выплаты может устанавливаться как в </w:t>
      </w:r>
      <w:r w:rsidR="00AE73B8">
        <w:rPr>
          <w:sz w:val="28"/>
          <w:szCs w:val="28"/>
        </w:rPr>
        <w:t xml:space="preserve">          </w:t>
      </w:r>
      <w:r w:rsidRPr="006C62FD">
        <w:rPr>
          <w:sz w:val="28"/>
          <w:szCs w:val="28"/>
        </w:rPr>
        <w:t xml:space="preserve">абсолютном значении,  так и в процентном отношении к окладу. Выплата </w:t>
      </w:r>
      <w:r w:rsidR="00AE73B8">
        <w:rPr>
          <w:sz w:val="28"/>
          <w:szCs w:val="28"/>
        </w:rPr>
        <w:t xml:space="preserve"> </w:t>
      </w:r>
      <w:r w:rsidRPr="006C62FD">
        <w:rPr>
          <w:sz w:val="28"/>
          <w:szCs w:val="28"/>
        </w:rPr>
        <w:t xml:space="preserve">устанавливается сроком не более 1 года и по истечении, которого может быть сохранена или отменена. 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2.6. Работникам может устанавливаться выплата за стаж работы в </w:t>
      </w:r>
      <w:r w:rsidR="00AE73B8">
        <w:rPr>
          <w:sz w:val="28"/>
          <w:szCs w:val="28"/>
        </w:rPr>
        <w:t xml:space="preserve">           </w:t>
      </w:r>
      <w:r w:rsidRPr="006C62FD">
        <w:rPr>
          <w:sz w:val="28"/>
          <w:szCs w:val="28"/>
        </w:rPr>
        <w:t>отрасли  – в процентах от оклада в зависимости от общего количества лет, проработанных в муниципальных учреждениях культуры: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стаже работы от 1 года до 3 лет – 5%;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стаже работы от 3 до 5 лет – 10 %;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стаже работы свыше 5 лет – 15%.</w:t>
      </w:r>
    </w:p>
    <w:p w:rsidR="006C62FD" w:rsidRPr="006C62FD" w:rsidRDefault="006C62FD" w:rsidP="006C62FD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6C62FD">
        <w:rPr>
          <w:spacing w:val="-8"/>
          <w:sz w:val="28"/>
          <w:szCs w:val="28"/>
        </w:rPr>
        <w:t xml:space="preserve">2.7. </w:t>
      </w:r>
      <w:r w:rsidRPr="006C62FD">
        <w:rPr>
          <w:sz w:val="28"/>
          <w:szCs w:val="28"/>
        </w:rPr>
        <w:t>Работникам 1-4 профессиональных групп устанавливаются прем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 xml:space="preserve">альные выплаты, предусмотренные разделом </w:t>
      </w:r>
      <w:r w:rsidRPr="006C62FD">
        <w:rPr>
          <w:sz w:val="28"/>
          <w:szCs w:val="28"/>
          <w:lang w:val="en-US"/>
        </w:rPr>
        <w:t>V</w:t>
      </w:r>
      <w:r w:rsidRPr="006C62FD">
        <w:rPr>
          <w:sz w:val="28"/>
          <w:szCs w:val="28"/>
        </w:rPr>
        <w:t xml:space="preserve"> настоящего  Положения.</w:t>
      </w:r>
    </w:p>
    <w:p w:rsidR="006C62FD" w:rsidRPr="006C62FD" w:rsidRDefault="006C62FD" w:rsidP="006C62FD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2.8. Индивидуальные условия оплаты труда отдельных работников.</w:t>
      </w:r>
    </w:p>
    <w:p w:rsidR="006C62FD" w:rsidRPr="006C62FD" w:rsidRDefault="006C62FD" w:rsidP="006C62FD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По решению руководителя учреждения на срок до 1 года специалистам, отнесённых к основному персоналу учреждений культуры, имеющих бол</w:t>
      </w:r>
      <w:r w:rsidRPr="006C62FD">
        <w:rPr>
          <w:sz w:val="28"/>
          <w:szCs w:val="28"/>
        </w:rPr>
        <w:t>ь</w:t>
      </w:r>
      <w:r w:rsidRPr="006C62FD">
        <w:rPr>
          <w:sz w:val="28"/>
          <w:szCs w:val="28"/>
        </w:rPr>
        <w:t>шой опыт профессиональной работы, высокое профессиональное мастерство, яркую творческую индивидуальность, широкое признание зрителей и общ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ственности, могут быть установлены индивидуальные условия оплаты труда.</w:t>
      </w:r>
    </w:p>
    <w:p w:rsidR="006C62FD" w:rsidRPr="006C62FD" w:rsidRDefault="006C62FD" w:rsidP="006C62FD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2.9.Заработная плата работников муниципальных учреждений культ</w:t>
      </w:r>
      <w:r w:rsidRPr="006C62FD">
        <w:rPr>
          <w:sz w:val="28"/>
          <w:szCs w:val="28"/>
        </w:rPr>
        <w:t>у</w:t>
      </w:r>
      <w:r w:rsidRPr="006C62FD">
        <w:rPr>
          <w:sz w:val="28"/>
          <w:szCs w:val="28"/>
        </w:rPr>
        <w:t xml:space="preserve">ры выплачивается 2 раза в месяц: за отработанный период с 01 по 15 число – 25 числа текущего месяца; за вторую половину отработанного месяца с </w:t>
      </w:r>
      <w:r w:rsidR="00AE73B8">
        <w:rPr>
          <w:sz w:val="28"/>
          <w:szCs w:val="28"/>
        </w:rPr>
        <w:t xml:space="preserve">               </w:t>
      </w:r>
      <w:r w:rsidRPr="006C62FD">
        <w:rPr>
          <w:sz w:val="28"/>
          <w:szCs w:val="28"/>
        </w:rPr>
        <w:t xml:space="preserve">16 числа по последний день месяца – 10 числа месяца, следующего за </w:t>
      </w:r>
      <w:r w:rsidR="00AE73B8">
        <w:rPr>
          <w:sz w:val="28"/>
          <w:szCs w:val="28"/>
        </w:rPr>
        <w:t xml:space="preserve">              </w:t>
      </w:r>
      <w:proofErr w:type="gramStart"/>
      <w:r w:rsidRPr="006C62FD">
        <w:rPr>
          <w:sz w:val="28"/>
          <w:szCs w:val="28"/>
        </w:rPr>
        <w:t>отчётным</w:t>
      </w:r>
      <w:proofErr w:type="gramEnd"/>
      <w:r w:rsidRPr="006C62FD">
        <w:rPr>
          <w:sz w:val="28"/>
          <w:szCs w:val="28"/>
        </w:rPr>
        <w:t xml:space="preserve">.  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  <w:lang w:val="en-US"/>
        </w:rPr>
        <w:t>III</w:t>
      </w:r>
      <w:r w:rsidRPr="006C62FD">
        <w:rPr>
          <w:sz w:val="28"/>
          <w:szCs w:val="28"/>
        </w:rPr>
        <w:t xml:space="preserve">. </w:t>
      </w:r>
      <w:r w:rsidRPr="006C62FD">
        <w:rPr>
          <w:bCs/>
          <w:sz w:val="28"/>
          <w:szCs w:val="28"/>
        </w:rPr>
        <w:t>Порядок и условия установления выплат компенсационного хара</w:t>
      </w:r>
      <w:r w:rsidRPr="006C62FD">
        <w:rPr>
          <w:bCs/>
          <w:sz w:val="28"/>
          <w:szCs w:val="28"/>
        </w:rPr>
        <w:t>к</w:t>
      </w:r>
      <w:r w:rsidRPr="006C62FD">
        <w:rPr>
          <w:bCs/>
          <w:sz w:val="28"/>
          <w:szCs w:val="28"/>
        </w:rPr>
        <w:t>тера</w:t>
      </w:r>
    </w:p>
    <w:p w:rsidR="006C62FD" w:rsidRPr="006C62FD" w:rsidRDefault="006C62FD" w:rsidP="006C62FD">
      <w:pPr>
        <w:widowControl/>
        <w:adjustRightInd/>
        <w:ind w:right="4"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3.1. Работникам учреждения могут быть осуществлены следующие в</w:t>
      </w:r>
      <w:r w:rsidRPr="006C62FD">
        <w:rPr>
          <w:sz w:val="28"/>
          <w:szCs w:val="28"/>
        </w:rPr>
        <w:t>ы</w:t>
      </w:r>
      <w:r w:rsidRPr="006C62FD">
        <w:rPr>
          <w:sz w:val="28"/>
          <w:szCs w:val="28"/>
        </w:rPr>
        <w:t>платы компенсационного характера: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 за работу специалистам в учреждениях, расположенных в сельской м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стности;</w:t>
      </w:r>
    </w:p>
    <w:p w:rsidR="006C62FD" w:rsidRPr="006C62FD" w:rsidRDefault="00ED5D07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62FD" w:rsidRPr="006C62FD">
        <w:rPr>
          <w:sz w:val="28"/>
          <w:szCs w:val="28"/>
        </w:rPr>
        <w:t>за работу в пустынных и безводных местностях;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6C62FD">
        <w:rPr>
          <w:sz w:val="28"/>
          <w:szCs w:val="28"/>
        </w:rPr>
        <w:t xml:space="preserve"> за </w:t>
      </w:r>
      <w:r w:rsidRPr="006C62FD">
        <w:rPr>
          <w:bCs/>
          <w:sz w:val="28"/>
          <w:szCs w:val="28"/>
        </w:rPr>
        <w:t xml:space="preserve">совмещение профессий (должностей); 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6C62FD">
        <w:rPr>
          <w:bCs/>
          <w:sz w:val="28"/>
          <w:szCs w:val="28"/>
        </w:rPr>
        <w:t xml:space="preserve"> за расширение зон обслуживания; 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bCs/>
          <w:sz w:val="28"/>
          <w:szCs w:val="28"/>
        </w:rPr>
        <w:t xml:space="preserve"> за увеличение объема работы или исполнение обязанностей временно отсутствующего работника без освобождения от работы, определенной тр</w:t>
      </w:r>
      <w:r w:rsidRPr="006C62FD">
        <w:rPr>
          <w:bCs/>
          <w:sz w:val="28"/>
          <w:szCs w:val="28"/>
        </w:rPr>
        <w:t>у</w:t>
      </w:r>
      <w:r w:rsidRPr="006C62FD">
        <w:rPr>
          <w:bCs/>
          <w:sz w:val="28"/>
          <w:szCs w:val="28"/>
        </w:rPr>
        <w:t>довым договором;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 за работу в ночное время (при установлении графика сменности);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 за работу в выходные и нерабочие праздничные дни;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 за сверхурочную работу.</w:t>
      </w:r>
    </w:p>
    <w:p w:rsidR="006C62FD" w:rsidRPr="006C62FD" w:rsidRDefault="006C62FD" w:rsidP="006C62FD">
      <w:pPr>
        <w:widowControl/>
        <w:adjustRightInd/>
        <w:ind w:right="4"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Выплаты компенсационного характера  устанавливаются  </w:t>
      </w:r>
      <w:r w:rsidRPr="006C62FD">
        <w:rPr>
          <w:bCs/>
          <w:sz w:val="28"/>
          <w:szCs w:val="28"/>
        </w:rPr>
        <w:t xml:space="preserve">в процентах </w:t>
      </w:r>
      <w:r w:rsidRPr="006C62FD">
        <w:rPr>
          <w:sz w:val="28"/>
          <w:szCs w:val="28"/>
        </w:rPr>
        <w:t xml:space="preserve">к </w:t>
      </w:r>
      <w:r w:rsidRPr="006C62FD">
        <w:rPr>
          <w:bCs/>
          <w:sz w:val="28"/>
          <w:szCs w:val="28"/>
        </w:rPr>
        <w:t>окладам (должностным окладам),   или  в фиксированной сумме, кроме к</w:t>
      </w:r>
      <w:r w:rsidRPr="006C62FD">
        <w:rPr>
          <w:bCs/>
          <w:sz w:val="28"/>
          <w:szCs w:val="28"/>
        </w:rPr>
        <w:t>о</w:t>
      </w:r>
      <w:r w:rsidRPr="006C62FD">
        <w:rPr>
          <w:bCs/>
          <w:sz w:val="28"/>
          <w:szCs w:val="28"/>
        </w:rPr>
        <w:t>эффициента к заработной плате за работу в пустынных и безводных местн</w:t>
      </w:r>
      <w:r w:rsidRPr="006C62FD">
        <w:rPr>
          <w:bCs/>
          <w:sz w:val="28"/>
          <w:szCs w:val="28"/>
        </w:rPr>
        <w:t>о</w:t>
      </w:r>
      <w:r w:rsidRPr="006C62FD">
        <w:rPr>
          <w:bCs/>
          <w:sz w:val="28"/>
          <w:szCs w:val="28"/>
        </w:rPr>
        <w:t>стях.</w:t>
      </w:r>
    </w:p>
    <w:p w:rsidR="006C62FD" w:rsidRPr="006C62FD" w:rsidRDefault="006C62FD" w:rsidP="006C62FD">
      <w:pPr>
        <w:widowControl/>
        <w:adjustRightInd/>
        <w:ind w:right="4"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lastRenderedPageBreak/>
        <w:t xml:space="preserve">Повышенная оплата труда работникам (выплата повышающих </w:t>
      </w:r>
      <w:r w:rsidR="00AE73B8">
        <w:rPr>
          <w:sz w:val="28"/>
          <w:szCs w:val="28"/>
        </w:rPr>
        <w:t xml:space="preserve">               </w:t>
      </w:r>
      <w:r w:rsidRPr="006C62FD">
        <w:rPr>
          <w:sz w:val="28"/>
          <w:szCs w:val="28"/>
        </w:rPr>
        <w:t xml:space="preserve">коэффициентов, доплат и надбавок к заработной плате) за работу в ночное время, выходные и нерабочие праздничные дни, должна производиться сверх минимального </w:t>
      </w:r>
      <w:proofErr w:type="gramStart"/>
      <w:r w:rsidRPr="006C62FD">
        <w:rPr>
          <w:sz w:val="28"/>
          <w:szCs w:val="28"/>
        </w:rPr>
        <w:t>размера оплаты труда</w:t>
      </w:r>
      <w:proofErr w:type="gramEnd"/>
      <w:r w:rsidRPr="006C62FD">
        <w:rPr>
          <w:sz w:val="28"/>
          <w:szCs w:val="28"/>
        </w:rPr>
        <w:t>, установленного законом.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3.2. </w:t>
      </w:r>
      <w:r w:rsidRPr="006C62FD">
        <w:rPr>
          <w:bCs/>
          <w:spacing w:val="-6"/>
          <w:sz w:val="28"/>
          <w:szCs w:val="28"/>
        </w:rPr>
        <w:t>Размер выплаты специалистам</w:t>
      </w:r>
      <w:r w:rsidRPr="006C62FD">
        <w:rPr>
          <w:sz w:val="28"/>
          <w:szCs w:val="28"/>
        </w:rPr>
        <w:t xml:space="preserve"> за работу в муниципальных учрежд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ниях культуры, расположенных в сельской местности – 25% от должностного оклада.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3.3. Размер выплаты за работу в пустынных и безводных местностях устанавливается постановлением администрации Арзгирского муниципал</w:t>
      </w:r>
      <w:r w:rsidRPr="006C62FD">
        <w:rPr>
          <w:sz w:val="28"/>
          <w:szCs w:val="28"/>
        </w:rPr>
        <w:t>ь</w:t>
      </w:r>
      <w:r w:rsidRPr="006C62FD">
        <w:rPr>
          <w:sz w:val="28"/>
          <w:szCs w:val="28"/>
        </w:rPr>
        <w:t>ного района Ставропольского края и составляет для работников Арзгирского муниципального района 15 % к заработной плате.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pacing w:val="-6"/>
          <w:sz w:val="28"/>
          <w:szCs w:val="28"/>
        </w:rPr>
      </w:pPr>
      <w:r w:rsidRPr="006C62FD">
        <w:rPr>
          <w:spacing w:val="-6"/>
          <w:sz w:val="28"/>
          <w:szCs w:val="28"/>
        </w:rPr>
        <w:t>3.4. Работодатель принимает меры по проведению аттестации рабочих мест с целью разработки и реализации программы действий по обеспечению безопасных условий и охраны труда. Если по итогам аттестации рабочее место признается безопасным, то указанная выплата снимается.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bCs/>
          <w:spacing w:val="-6"/>
          <w:sz w:val="28"/>
          <w:szCs w:val="28"/>
        </w:rPr>
      </w:pPr>
      <w:r w:rsidRPr="006C62FD">
        <w:rPr>
          <w:sz w:val="28"/>
          <w:szCs w:val="28"/>
        </w:rPr>
        <w:t xml:space="preserve">3.5. </w:t>
      </w:r>
      <w:r w:rsidRPr="006C62FD">
        <w:rPr>
          <w:spacing w:val="-6"/>
          <w:sz w:val="28"/>
          <w:szCs w:val="28"/>
        </w:rPr>
        <w:t xml:space="preserve">Доплата за </w:t>
      </w:r>
      <w:r w:rsidRPr="006C62FD">
        <w:rPr>
          <w:bCs/>
          <w:spacing w:val="-6"/>
          <w:sz w:val="28"/>
          <w:szCs w:val="28"/>
        </w:rPr>
        <w:t>совмещение профессий (должностей) устанавливается р</w:t>
      </w:r>
      <w:r w:rsidRPr="006C62FD">
        <w:rPr>
          <w:bCs/>
          <w:spacing w:val="-6"/>
          <w:sz w:val="28"/>
          <w:szCs w:val="28"/>
        </w:rPr>
        <w:t>а</w:t>
      </w:r>
      <w:r w:rsidRPr="006C62FD">
        <w:rPr>
          <w:bCs/>
          <w:spacing w:val="-6"/>
          <w:sz w:val="28"/>
          <w:szCs w:val="28"/>
        </w:rPr>
        <w:t>ботнику при совмещении им профессий (должностей).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6C62FD" w:rsidRPr="006C62FD" w:rsidRDefault="006C62FD" w:rsidP="006C62FD">
      <w:pPr>
        <w:widowControl/>
        <w:tabs>
          <w:tab w:val="left" w:pos="1080"/>
        </w:tabs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6C62FD">
        <w:rPr>
          <w:bCs/>
          <w:sz w:val="28"/>
          <w:szCs w:val="28"/>
        </w:rPr>
        <w:t xml:space="preserve">3.6. </w:t>
      </w:r>
      <w:r w:rsidRPr="006C62FD">
        <w:rPr>
          <w:sz w:val="28"/>
          <w:szCs w:val="28"/>
        </w:rPr>
        <w:t>Доплата</w:t>
      </w:r>
      <w:r w:rsidRPr="006C62FD">
        <w:rPr>
          <w:bCs/>
          <w:sz w:val="28"/>
          <w:szCs w:val="28"/>
        </w:rPr>
        <w:t xml:space="preserve"> за расширение зон обслуживания устанавливается рабо</w:t>
      </w:r>
      <w:r w:rsidRPr="006C62FD">
        <w:rPr>
          <w:bCs/>
          <w:sz w:val="28"/>
          <w:szCs w:val="28"/>
        </w:rPr>
        <w:t>т</w:t>
      </w:r>
      <w:r w:rsidRPr="006C62FD">
        <w:rPr>
          <w:bCs/>
          <w:sz w:val="28"/>
          <w:szCs w:val="28"/>
        </w:rPr>
        <w:t>нику при выполнении работ, не входящих в его функциональные обязанн</w:t>
      </w:r>
      <w:r w:rsidRPr="006C62FD">
        <w:rPr>
          <w:bCs/>
          <w:sz w:val="28"/>
          <w:szCs w:val="28"/>
        </w:rPr>
        <w:t>о</w:t>
      </w:r>
      <w:r w:rsidRPr="006C62FD">
        <w:rPr>
          <w:bCs/>
          <w:sz w:val="28"/>
          <w:szCs w:val="28"/>
        </w:rPr>
        <w:t xml:space="preserve">сти. Размер доплаты и срок, на который она устанавливается, определяется по соглашению сторон трудового договора с учетом содержания и (или) </w:t>
      </w:r>
      <w:r w:rsidR="00AE73B8">
        <w:rPr>
          <w:bCs/>
          <w:sz w:val="28"/>
          <w:szCs w:val="28"/>
        </w:rPr>
        <w:t xml:space="preserve"> </w:t>
      </w:r>
      <w:r w:rsidRPr="006C62FD">
        <w:rPr>
          <w:bCs/>
          <w:sz w:val="28"/>
          <w:szCs w:val="28"/>
        </w:rPr>
        <w:t>объема дополнительной работы.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6C62FD">
        <w:rPr>
          <w:bCs/>
          <w:sz w:val="28"/>
          <w:szCs w:val="28"/>
        </w:rPr>
        <w:t xml:space="preserve">3.7. </w:t>
      </w:r>
      <w:r w:rsidRPr="006C62FD">
        <w:rPr>
          <w:sz w:val="28"/>
          <w:szCs w:val="28"/>
        </w:rPr>
        <w:t>Доплата</w:t>
      </w:r>
      <w:r w:rsidRPr="006C62FD">
        <w:rPr>
          <w:bCs/>
          <w:sz w:val="28"/>
          <w:szCs w:val="28"/>
        </w:rPr>
        <w:t xml:space="preserve"> за увеличение объема работы или исполнение обязанн</w:t>
      </w:r>
      <w:r w:rsidRPr="006C62FD">
        <w:rPr>
          <w:bCs/>
          <w:sz w:val="28"/>
          <w:szCs w:val="28"/>
        </w:rPr>
        <w:t>о</w:t>
      </w:r>
      <w:r w:rsidRPr="006C62FD">
        <w:rPr>
          <w:bCs/>
          <w:sz w:val="28"/>
          <w:szCs w:val="28"/>
        </w:rPr>
        <w:t xml:space="preserve">стей временно отсутствующего работника без освобождения от работы, </w:t>
      </w:r>
      <w:r w:rsidR="00AE73B8">
        <w:rPr>
          <w:bCs/>
          <w:sz w:val="28"/>
          <w:szCs w:val="28"/>
        </w:rPr>
        <w:t xml:space="preserve">         </w:t>
      </w:r>
      <w:r w:rsidRPr="006C62FD">
        <w:rPr>
          <w:bCs/>
          <w:sz w:val="28"/>
          <w:szCs w:val="28"/>
        </w:rPr>
        <w:t>определенной трудовым договором, устанавливается работнику в случае ув</w:t>
      </w:r>
      <w:r w:rsidRPr="006C62FD">
        <w:rPr>
          <w:bCs/>
          <w:sz w:val="28"/>
          <w:szCs w:val="28"/>
        </w:rPr>
        <w:t>е</w:t>
      </w:r>
      <w:r w:rsidRPr="006C62FD">
        <w:rPr>
          <w:bCs/>
          <w:sz w:val="28"/>
          <w:szCs w:val="28"/>
        </w:rPr>
        <w:t>личения установленного ему объема работы или возложения на него обяза</w:t>
      </w:r>
      <w:r w:rsidRPr="006C62FD">
        <w:rPr>
          <w:bCs/>
          <w:sz w:val="28"/>
          <w:szCs w:val="28"/>
        </w:rPr>
        <w:t>н</w:t>
      </w:r>
      <w:r w:rsidRPr="006C62FD">
        <w:rPr>
          <w:bCs/>
          <w:sz w:val="28"/>
          <w:szCs w:val="28"/>
        </w:rPr>
        <w:t>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pacing w:val="-8"/>
          <w:sz w:val="28"/>
          <w:szCs w:val="28"/>
        </w:rPr>
      </w:pPr>
      <w:r w:rsidRPr="006C62FD">
        <w:rPr>
          <w:spacing w:val="-8"/>
          <w:sz w:val="28"/>
          <w:szCs w:val="28"/>
        </w:rPr>
        <w:t>3.8. Доплата за работу в ночное время производится работникам за каждый час работы  в ночное время. Ночным считается время с 22 часов до 6 часов утра.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 Размер доплаты - 20 процентов части  должностного оклада. </w:t>
      </w:r>
      <w:proofErr w:type="gramStart"/>
      <w:r w:rsidRPr="006C62FD">
        <w:rPr>
          <w:sz w:val="28"/>
          <w:szCs w:val="28"/>
        </w:rPr>
        <w:t>Прих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>дящегося</w:t>
      </w:r>
      <w:proofErr w:type="gramEnd"/>
      <w:r w:rsidRPr="006C62FD">
        <w:rPr>
          <w:sz w:val="28"/>
          <w:szCs w:val="28"/>
        </w:rPr>
        <w:t xml:space="preserve"> на ночное время. 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 Расчёт части оклада (должностного оклада) за час работы определяе</w:t>
      </w:r>
      <w:r w:rsidRPr="006C62FD">
        <w:rPr>
          <w:sz w:val="28"/>
          <w:szCs w:val="28"/>
        </w:rPr>
        <w:t>т</w:t>
      </w:r>
      <w:r w:rsidRPr="006C62FD">
        <w:rPr>
          <w:sz w:val="28"/>
          <w:szCs w:val="28"/>
        </w:rPr>
        <w:t>ся путём деления оклада (должностного оклада) работника на среднемеся</w:t>
      </w:r>
      <w:r w:rsidRPr="006C62FD">
        <w:rPr>
          <w:sz w:val="28"/>
          <w:szCs w:val="28"/>
        </w:rPr>
        <w:t>ч</w:t>
      </w:r>
      <w:r w:rsidRPr="006C62FD">
        <w:rPr>
          <w:sz w:val="28"/>
          <w:szCs w:val="28"/>
        </w:rPr>
        <w:t>ное количество рабочих часов в соответствующем календарном году.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3.9. Размер доплаты за работу в ночное время в учреждениях, по виду экономической деятельности «Образование», - 25 процентов части оклада (должностного оклада) за час работы работника.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pacing w:val="-8"/>
          <w:sz w:val="28"/>
          <w:szCs w:val="28"/>
        </w:rPr>
      </w:pPr>
      <w:r w:rsidRPr="006C62FD">
        <w:rPr>
          <w:spacing w:val="-8"/>
          <w:sz w:val="28"/>
          <w:szCs w:val="28"/>
        </w:rPr>
        <w:lastRenderedPageBreak/>
        <w:t>3.10. Повышенная оплата  за работу в выходные и нерабочие праздничные дни производится работникам, привлекавшимся к работе в выходные и нерабочие праздничные дни. Размер доплаты составляет: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pacing w:val="-4"/>
          <w:sz w:val="28"/>
          <w:szCs w:val="28"/>
        </w:rPr>
      </w:pPr>
      <w:r w:rsidRPr="006C62FD">
        <w:rPr>
          <w:spacing w:val="-4"/>
          <w:sz w:val="28"/>
          <w:szCs w:val="28"/>
        </w:rPr>
        <w:t xml:space="preserve">не менее одинарной дневной ставки сверх должностного оклада при </w:t>
      </w:r>
      <w:proofErr w:type="gramStart"/>
      <w:r w:rsidRPr="006C62FD">
        <w:rPr>
          <w:spacing w:val="-4"/>
          <w:sz w:val="28"/>
          <w:szCs w:val="28"/>
        </w:rPr>
        <w:t>р</w:t>
      </w:r>
      <w:r w:rsidRPr="006C62FD">
        <w:rPr>
          <w:spacing w:val="-4"/>
          <w:sz w:val="28"/>
          <w:szCs w:val="28"/>
        </w:rPr>
        <w:t>а</w:t>
      </w:r>
      <w:r w:rsidRPr="006C62FD">
        <w:rPr>
          <w:spacing w:val="-4"/>
          <w:sz w:val="28"/>
          <w:szCs w:val="28"/>
        </w:rPr>
        <w:t>боте  полный день</w:t>
      </w:r>
      <w:proofErr w:type="gramEnd"/>
      <w:r w:rsidRPr="006C62FD">
        <w:rPr>
          <w:spacing w:val="-4"/>
          <w:sz w:val="28"/>
          <w:szCs w:val="28"/>
        </w:rPr>
        <w:t>, если работа в выходной или нерабочий праздничный день производилась в пределах месячной нормы рабочего времени и в размере не менее двойной  дневной ставки сверх  должностного оклада, если работа прои</w:t>
      </w:r>
      <w:r w:rsidRPr="006C62FD">
        <w:rPr>
          <w:spacing w:val="-4"/>
          <w:sz w:val="28"/>
          <w:szCs w:val="28"/>
        </w:rPr>
        <w:t>з</w:t>
      </w:r>
      <w:r w:rsidRPr="006C62FD">
        <w:rPr>
          <w:spacing w:val="-4"/>
          <w:sz w:val="28"/>
          <w:szCs w:val="28"/>
        </w:rPr>
        <w:t>водилась сверх месячной нормы рабочего времени;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proofErr w:type="gramStart"/>
      <w:r w:rsidRPr="006C62FD">
        <w:rPr>
          <w:sz w:val="28"/>
          <w:szCs w:val="28"/>
        </w:rPr>
        <w:t>не менее одинарной части  должностного оклада сверх  должностного оклада за каждый час работы, если работа в выходной или нерабочий праз</w:t>
      </w:r>
      <w:r w:rsidRPr="006C62FD">
        <w:rPr>
          <w:sz w:val="28"/>
          <w:szCs w:val="28"/>
        </w:rPr>
        <w:t>д</w:t>
      </w:r>
      <w:r w:rsidRPr="006C62FD">
        <w:rPr>
          <w:sz w:val="28"/>
          <w:szCs w:val="28"/>
        </w:rPr>
        <w:t xml:space="preserve">ничный день производилась в пределах месячной нормы рабочего времени и в размере не менее двойной  дневной ставки сверх оклада (должностного </w:t>
      </w:r>
      <w:r w:rsidR="00AE73B8">
        <w:rPr>
          <w:sz w:val="28"/>
          <w:szCs w:val="28"/>
        </w:rPr>
        <w:t xml:space="preserve">           </w:t>
      </w:r>
      <w:r w:rsidRPr="006C62FD">
        <w:rPr>
          <w:sz w:val="28"/>
          <w:szCs w:val="28"/>
        </w:rPr>
        <w:t xml:space="preserve">оклада), ставки заработной платы, если работа производилась сверх </w:t>
      </w:r>
      <w:r w:rsidR="00AE73B8">
        <w:rPr>
          <w:sz w:val="28"/>
          <w:szCs w:val="28"/>
        </w:rPr>
        <w:t xml:space="preserve">                   </w:t>
      </w:r>
      <w:r w:rsidRPr="006C62FD">
        <w:rPr>
          <w:sz w:val="28"/>
          <w:szCs w:val="28"/>
        </w:rPr>
        <w:t>месячной нормы рабочего времени.</w:t>
      </w:r>
      <w:proofErr w:type="gramEnd"/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pacing w:val="-8"/>
          <w:sz w:val="28"/>
          <w:szCs w:val="28"/>
        </w:rPr>
        <w:t xml:space="preserve">повышенная оплата сверхурочной работы составляет за первые два часа </w:t>
      </w:r>
      <w:r w:rsidR="00AE73B8">
        <w:rPr>
          <w:spacing w:val="-8"/>
          <w:sz w:val="28"/>
          <w:szCs w:val="28"/>
        </w:rPr>
        <w:t xml:space="preserve">            </w:t>
      </w:r>
      <w:r w:rsidRPr="006C62FD">
        <w:rPr>
          <w:spacing w:val="-8"/>
          <w:sz w:val="28"/>
          <w:szCs w:val="28"/>
        </w:rPr>
        <w:t xml:space="preserve">работы не </w:t>
      </w:r>
      <w:proofErr w:type="gramStart"/>
      <w:r w:rsidRPr="006C62FD">
        <w:rPr>
          <w:spacing w:val="-8"/>
          <w:sz w:val="28"/>
          <w:szCs w:val="28"/>
        </w:rPr>
        <w:t>менее  полуторного</w:t>
      </w:r>
      <w:proofErr w:type="gramEnd"/>
      <w:r w:rsidRPr="006C62FD">
        <w:rPr>
          <w:spacing w:val="-8"/>
          <w:sz w:val="28"/>
          <w:szCs w:val="28"/>
        </w:rPr>
        <w:t xml:space="preserve"> размера, за последующие часы - двойного размера </w:t>
      </w:r>
      <w:r w:rsidRPr="006C62FD">
        <w:rPr>
          <w:spacing w:val="-6"/>
          <w:sz w:val="28"/>
          <w:szCs w:val="28"/>
        </w:rPr>
        <w:t>в соответствии со статьей 152 Трудового кодекса Российской Федерации.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6C62FD" w:rsidRPr="006C62FD" w:rsidRDefault="006C62FD" w:rsidP="006C62FD">
      <w:pPr>
        <w:widowControl/>
        <w:autoSpaceDE w:val="0"/>
        <w:autoSpaceDN w:val="0"/>
        <w:ind w:firstLine="709"/>
        <w:jc w:val="center"/>
        <w:textAlignment w:val="auto"/>
        <w:rPr>
          <w:sz w:val="28"/>
          <w:szCs w:val="28"/>
        </w:rPr>
      </w:pPr>
      <w:r w:rsidRPr="006C62FD">
        <w:rPr>
          <w:sz w:val="28"/>
          <w:szCs w:val="28"/>
          <w:lang w:val="en-US"/>
        </w:rPr>
        <w:t>IV</w:t>
      </w:r>
      <w:r w:rsidRPr="006C62FD">
        <w:rPr>
          <w:sz w:val="28"/>
          <w:szCs w:val="28"/>
        </w:rPr>
        <w:t>. Порядок и условия установления выплат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jc w:val="center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стимулирующего характера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bCs/>
          <w:spacing w:val="-8"/>
          <w:sz w:val="28"/>
          <w:szCs w:val="28"/>
        </w:rPr>
      </w:pPr>
      <w:r w:rsidRPr="006C62FD">
        <w:rPr>
          <w:sz w:val="28"/>
          <w:szCs w:val="28"/>
        </w:rPr>
        <w:t xml:space="preserve">4.1. Работникам 1-4 профессиональных групп могут быть установлены следующие выплаты </w:t>
      </w:r>
      <w:r w:rsidRPr="006C62FD">
        <w:rPr>
          <w:bCs/>
          <w:spacing w:val="-8"/>
          <w:sz w:val="28"/>
          <w:szCs w:val="28"/>
        </w:rPr>
        <w:t>стимулирующего характера: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bCs/>
          <w:spacing w:val="-8"/>
          <w:sz w:val="28"/>
          <w:szCs w:val="28"/>
        </w:rPr>
        <w:t xml:space="preserve">выплаты </w:t>
      </w:r>
      <w:r w:rsidRPr="006C62FD">
        <w:rPr>
          <w:sz w:val="28"/>
          <w:szCs w:val="28"/>
        </w:rPr>
        <w:t>за интенсивность и высокие результаты работы;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bCs/>
          <w:spacing w:val="-8"/>
          <w:sz w:val="28"/>
          <w:szCs w:val="28"/>
        </w:rPr>
      </w:pPr>
      <w:r w:rsidRPr="006C62FD">
        <w:rPr>
          <w:bCs/>
          <w:spacing w:val="-8"/>
          <w:sz w:val="28"/>
          <w:szCs w:val="28"/>
        </w:rPr>
        <w:t>выплаты за качество выполняемых работ;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6C62FD">
        <w:rPr>
          <w:bCs/>
          <w:sz w:val="28"/>
          <w:szCs w:val="28"/>
        </w:rPr>
        <w:t>выплаты за стаж работы в отрасли;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bCs/>
          <w:sz w:val="28"/>
          <w:szCs w:val="28"/>
        </w:rPr>
      </w:pPr>
      <w:r w:rsidRPr="006C62FD">
        <w:rPr>
          <w:bCs/>
          <w:spacing w:val="-8"/>
          <w:sz w:val="28"/>
          <w:szCs w:val="28"/>
        </w:rPr>
        <w:t>премиальные выплаты по итогам работы за соответствующий период</w:t>
      </w:r>
      <w:r w:rsidRPr="006C62FD">
        <w:rPr>
          <w:sz w:val="28"/>
          <w:szCs w:val="28"/>
        </w:rPr>
        <w:t>.</w:t>
      </w:r>
    </w:p>
    <w:p w:rsidR="006C62FD" w:rsidRPr="006C62FD" w:rsidRDefault="006C62FD" w:rsidP="006C62FD">
      <w:pPr>
        <w:widowControl/>
        <w:adjustRightInd/>
        <w:ind w:firstLine="720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Установление стимулирующей выплаты осуществляется решением </w:t>
      </w:r>
      <w:r w:rsidR="00AE73B8">
        <w:rPr>
          <w:sz w:val="28"/>
          <w:szCs w:val="28"/>
        </w:rPr>
        <w:t xml:space="preserve"> </w:t>
      </w:r>
      <w:r w:rsidRPr="006C62FD">
        <w:rPr>
          <w:sz w:val="28"/>
          <w:szCs w:val="28"/>
        </w:rPr>
        <w:t xml:space="preserve">руководителя учреждения в пределах лимитов бюджетных обязательств на оплату труда работников учреждения, а также средств </w:t>
      </w:r>
      <w:proofErr w:type="gramStart"/>
      <w:r w:rsidRPr="006C62FD">
        <w:rPr>
          <w:sz w:val="28"/>
          <w:szCs w:val="28"/>
        </w:rPr>
        <w:t>от</w:t>
      </w:r>
      <w:proofErr w:type="gramEnd"/>
      <w:r w:rsidRPr="006C62FD">
        <w:rPr>
          <w:sz w:val="28"/>
          <w:szCs w:val="28"/>
        </w:rPr>
        <w:t xml:space="preserve"> приносящей доход</w:t>
      </w:r>
    </w:p>
    <w:p w:rsidR="006C62FD" w:rsidRPr="006C62FD" w:rsidRDefault="006C62FD" w:rsidP="006C62FD">
      <w:pPr>
        <w:widowControl/>
        <w:autoSpaceDE w:val="0"/>
        <w:autoSpaceDN w:val="0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деятельности, направленных учреждением на оплату труда работников;  </w:t>
      </w:r>
    </w:p>
    <w:p w:rsidR="006C62FD" w:rsidRPr="006C62FD" w:rsidRDefault="006C62FD" w:rsidP="006C62FD">
      <w:pPr>
        <w:widowControl/>
        <w:adjustRightInd/>
        <w:ind w:firstLine="709"/>
        <w:textAlignment w:val="auto"/>
        <w:rPr>
          <w:sz w:val="28"/>
          <w:szCs w:val="28"/>
        </w:rPr>
      </w:pPr>
      <w:r w:rsidRPr="006C62FD">
        <w:rPr>
          <w:spacing w:val="-8"/>
          <w:sz w:val="28"/>
          <w:szCs w:val="28"/>
        </w:rPr>
        <w:t>4.2. Выплата за интенсивность и высокие результаты работы</w:t>
      </w:r>
      <w:r w:rsidRPr="006C62FD">
        <w:rPr>
          <w:sz w:val="28"/>
          <w:szCs w:val="28"/>
        </w:rPr>
        <w:t xml:space="preserve"> может уст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 xml:space="preserve">навливаться сроком не более 1 года, как в абсолютном значении,  так и в процентном отношении к окладу. 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4.3. </w:t>
      </w:r>
      <w:r w:rsidRPr="006C62FD">
        <w:rPr>
          <w:bCs/>
          <w:sz w:val="28"/>
          <w:szCs w:val="28"/>
        </w:rPr>
        <w:t xml:space="preserve">Выплата за стаж работы в отрасли – устанавливается работникам </w:t>
      </w:r>
      <w:r w:rsidRPr="006C62FD">
        <w:rPr>
          <w:sz w:val="28"/>
          <w:szCs w:val="28"/>
        </w:rPr>
        <w:t xml:space="preserve">в зависимости от общего количества лет, проработанных в муниципальных </w:t>
      </w:r>
      <w:r w:rsidR="00AE73B8">
        <w:rPr>
          <w:sz w:val="28"/>
          <w:szCs w:val="28"/>
        </w:rPr>
        <w:t xml:space="preserve"> </w:t>
      </w:r>
      <w:r w:rsidRPr="006C62FD">
        <w:rPr>
          <w:sz w:val="28"/>
          <w:szCs w:val="28"/>
        </w:rPr>
        <w:t>учреждениях культуры в размере (в процентах от оклада):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стаже работы от 1 года до 3 лет – 5%;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стаже работы от 3 до 5 лет – 10 %;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стаже работы свыше 5 лет – 15%.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4.4. </w:t>
      </w:r>
      <w:proofErr w:type="gramStart"/>
      <w:r w:rsidRPr="006C62FD">
        <w:rPr>
          <w:sz w:val="28"/>
          <w:szCs w:val="28"/>
        </w:rPr>
        <w:t>Педагогическим работникам, имеющим высшее образование по профилю работы устанавливаются</w:t>
      </w:r>
      <w:proofErr w:type="gramEnd"/>
      <w:r w:rsidRPr="006C62FD">
        <w:rPr>
          <w:sz w:val="28"/>
          <w:szCs w:val="28"/>
        </w:rPr>
        <w:t xml:space="preserve"> доплаты в размере 10%  от оклада </w:t>
      </w:r>
      <w:r w:rsidR="00AE73B8">
        <w:rPr>
          <w:sz w:val="28"/>
          <w:szCs w:val="28"/>
        </w:rPr>
        <w:t xml:space="preserve">              </w:t>
      </w:r>
      <w:r w:rsidRPr="006C62FD">
        <w:rPr>
          <w:sz w:val="28"/>
          <w:szCs w:val="28"/>
        </w:rPr>
        <w:t>(должностного оклада).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lastRenderedPageBreak/>
        <w:t>4.5. Педагогическим работникам, имеющим высшую и первую квал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фикационную категорию, устанавливаются доплаты в % отношении к окладу (должностному окладу) в следующих размерах: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наличии высшей категории – 50 %;</w:t>
      </w:r>
    </w:p>
    <w:p w:rsidR="006C62FD" w:rsidRPr="006C62FD" w:rsidRDefault="006C62FD" w:rsidP="006C62FD">
      <w:pPr>
        <w:widowControl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При наличии первой категории – 30 %;</w:t>
      </w:r>
    </w:p>
    <w:p w:rsidR="006C62FD" w:rsidRPr="006C62FD" w:rsidRDefault="006C62FD" w:rsidP="006C62FD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4.6. Работникам выплачиваются премии, предусмотренные разделом  </w:t>
      </w:r>
      <w:r w:rsidR="00AE73B8">
        <w:rPr>
          <w:sz w:val="28"/>
          <w:szCs w:val="28"/>
        </w:rPr>
        <w:t xml:space="preserve"> </w:t>
      </w:r>
      <w:r w:rsidRPr="006C62FD">
        <w:rPr>
          <w:sz w:val="28"/>
          <w:szCs w:val="28"/>
          <w:lang w:val="en-US"/>
        </w:rPr>
        <w:t>V</w:t>
      </w:r>
      <w:r w:rsidRPr="006C62FD">
        <w:rPr>
          <w:sz w:val="28"/>
          <w:szCs w:val="28"/>
        </w:rPr>
        <w:t xml:space="preserve">  настоящего  Положения.</w:t>
      </w:r>
    </w:p>
    <w:p w:rsidR="006C62FD" w:rsidRPr="006C62FD" w:rsidRDefault="006C62FD" w:rsidP="006C62FD">
      <w:pPr>
        <w:widowControl/>
        <w:adjustRightInd/>
        <w:ind w:firstLine="720"/>
        <w:textAlignment w:val="auto"/>
        <w:rPr>
          <w:sz w:val="28"/>
          <w:szCs w:val="28"/>
        </w:rPr>
      </w:pPr>
      <w:r w:rsidRPr="006C62FD">
        <w:rPr>
          <w:bCs/>
          <w:sz w:val="28"/>
          <w:szCs w:val="28"/>
        </w:rPr>
        <w:t>4.7.</w:t>
      </w:r>
      <w:r w:rsidRPr="006C62FD">
        <w:rPr>
          <w:sz w:val="28"/>
          <w:szCs w:val="28"/>
        </w:rPr>
        <w:t xml:space="preserve"> Выплата за качество выполняемых работ устанавливается работн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кам, которым присвоено ведомственное звание субъекта РФ «Народный», «Заслуженный» («Почётный») по основному профилю деятельности до 30% к должностному окладу, а также работникам, которым присвоено звание пр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вительства РФ «Народный», «Заслуженный» («Почётный») по основному профилю деятельности до 100% к должностному окладу.</w:t>
      </w:r>
    </w:p>
    <w:p w:rsidR="006C62FD" w:rsidRPr="006C62FD" w:rsidRDefault="006C62FD" w:rsidP="006C62FD">
      <w:pPr>
        <w:widowControl/>
        <w:autoSpaceDE w:val="0"/>
        <w:autoSpaceDN w:val="0"/>
        <w:textAlignment w:val="auto"/>
        <w:rPr>
          <w:sz w:val="28"/>
          <w:szCs w:val="28"/>
        </w:rPr>
      </w:pPr>
    </w:p>
    <w:p w:rsidR="006C62FD" w:rsidRPr="006C62FD" w:rsidRDefault="006C62FD" w:rsidP="006C62FD">
      <w:pPr>
        <w:widowControl/>
        <w:autoSpaceDE w:val="0"/>
        <w:autoSpaceDN w:val="0"/>
        <w:jc w:val="center"/>
        <w:textAlignment w:val="auto"/>
        <w:rPr>
          <w:bCs/>
          <w:sz w:val="28"/>
          <w:szCs w:val="28"/>
        </w:rPr>
      </w:pPr>
      <w:r w:rsidRPr="006C62FD">
        <w:rPr>
          <w:sz w:val="28"/>
          <w:szCs w:val="28"/>
          <w:lang w:val="en-US"/>
        </w:rPr>
        <w:t>V</w:t>
      </w:r>
      <w:r w:rsidRPr="006C62FD">
        <w:rPr>
          <w:sz w:val="28"/>
          <w:szCs w:val="28"/>
        </w:rPr>
        <w:t xml:space="preserve">. </w:t>
      </w:r>
      <w:r w:rsidRPr="006C62FD">
        <w:rPr>
          <w:bCs/>
          <w:sz w:val="28"/>
          <w:szCs w:val="28"/>
        </w:rPr>
        <w:t>Порядок и условия премирования работников</w:t>
      </w:r>
    </w:p>
    <w:p w:rsidR="006C62FD" w:rsidRPr="006C62FD" w:rsidRDefault="006C62FD" w:rsidP="00C95111">
      <w:pPr>
        <w:widowControl/>
        <w:numPr>
          <w:ilvl w:val="1"/>
          <w:numId w:val="20"/>
        </w:numPr>
        <w:shd w:val="clear" w:color="auto" w:fill="FFFFFF"/>
        <w:adjustRightInd/>
        <w:ind w:left="0"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В целях поощрения работников учреждения  за выполненную р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боту в учреждении, по согласованию с учредителем, за счёт экономии средств по фонду оплаты труда в текущем финансовом году установлены премии: премия по итогам работы за период (за месяц, квартал, полугодие, год); премия за выполнение особо важных и срочных работ.</w:t>
      </w:r>
    </w:p>
    <w:p w:rsidR="006C62FD" w:rsidRPr="006C62FD" w:rsidRDefault="006C62FD" w:rsidP="00C95111">
      <w:pPr>
        <w:widowControl/>
        <w:numPr>
          <w:ilvl w:val="1"/>
          <w:numId w:val="20"/>
        </w:numPr>
        <w:shd w:val="clear" w:color="auto" w:fill="FFFFFF"/>
        <w:adjustRightInd/>
        <w:ind w:left="0"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Премия по итогам работы за период (за месяц, квартал, полуг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>дие, год) выплачивается с целью поощрения работников за общие результаты труда по итогам работы. При премировании учитывается:</w:t>
      </w:r>
      <w:r w:rsidRPr="006C62FD">
        <w:rPr>
          <w:sz w:val="28"/>
          <w:szCs w:val="28"/>
        </w:rPr>
        <w:br/>
        <w:t>успешное и добросовестное исполнение работником своих должностных обязанностей в соответствующем периоде; инициатива, творчество и прим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нение в работе современных форм и методов организации труда; организация качественной подготовки и проведения мероприятий, связанных с уставной деятельностью учреждения; участие в течение месяца в выполнении важных работ, мероприятий.</w:t>
      </w:r>
    </w:p>
    <w:p w:rsidR="006C62FD" w:rsidRPr="006C62FD" w:rsidRDefault="006C62FD" w:rsidP="00C95111">
      <w:pPr>
        <w:widowControl/>
        <w:shd w:val="clear" w:color="auto" w:fill="FFFFFF"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Премия по итогам работы за период (месяц, квартал, полугодие, год) выплачивается в пределах фонда оплаты труда. Размер премии может уст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навливаться, как в абсолютном значении, так и в процентном отношении к окладу (должностному окладу).</w:t>
      </w:r>
    </w:p>
    <w:p w:rsidR="006C62FD" w:rsidRPr="006C62FD" w:rsidRDefault="006C62FD" w:rsidP="00C95111">
      <w:pPr>
        <w:widowControl/>
        <w:shd w:val="clear" w:color="auto" w:fill="FFFFFF"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5.3. Премия за высокие достижения выплачивается работникам един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 xml:space="preserve">временно в размере не более 2 окладов (должностных окладов) или месячной  ставки заработной платы </w:t>
      </w:r>
      <w:proofErr w:type="gramStart"/>
      <w:r w:rsidRPr="006C62FD">
        <w:rPr>
          <w:sz w:val="28"/>
          <w:szCs w:val="28"/>
        </w:rPr>
        <w:t>при</w:t>
      </w:r>
      <w:proofErr w:type="gramEnd"/>
      <w:r w:rsidRPr="006C62FD">
        <w:rPr>
          <w:sz w:val="28"/>
          <w:szCs w:val="28"/>
        </w:rPr>
        <w:t>:</w:t>
      </w:r>
    </w:p>
    <w:p w:rsidR="006C62FD" w:rsidRPr="006C62FD" w:rsidRDefault="006C62FD" w:rsidP="00C95111">
      <w:pPr>
        <w:widowControl/>
        <w:shd w:val="clear" w:color="auto" w:fill="FFFFFF"/>
        <w:adjustRightInd/>
        <w:ind w:left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поощрении Президентом Российской Федерации, Правительством</w:t>
      </w:r>
      <w:proofErr w:type="gramStart"/>
      <w:r w:rsidRPr="006C62FD">
        <w:rPr>
          <w:sz w:val="28"/>
          <w:szCs w:val="28"/>
        </w:rPr>
        <w:t xml:space="preserve"> Р</w:t>
      </w:r>
      <w:proofErr w:type="gramEnd"/>
      <w:r w:rsidRPr="006C62FD">
        <w:rPr>
          <w:sz w:val="28"/>
          <w:szCs w:val="28"/>
        </w:rPr>
        <w:t>ос-</w:t>
      </w:r>
    </w:p>
    <w:p w:rsidR="006C62FD" w:rsidRPr="006C62FD" w:rsidRDefault="006C62FD" w:rsidP="00C95111">
      <w:pPr>
        <w:widowControl/>
        <w:shd w:val="clear" w:color="auto" w:fill="FFFFFF"/>
        <w:adjustRightInd/>
        <w:textAlignment w:val="auto"/>
        <w:rPr>
          <w:sz w:val="28"/>
          <w:szCs w:val="28"/>
        </w:rPr>
      </w:pPr>
      <w:proofErr w:type="spellStart"/>
      <w:r w:rsidRPr="006C62FD">
        <w:rPr>
          <w:sz w:val="28"/>
          <w:szCs w:val="28"/>
        </w:rPr>
        <w:t>сийской</w:t>
      </w:r>
      <w:proofErr w:type="spellEnd"/>
      <w:r w:rsidRPr="006C62FD">
        <w:rPr>
          <w:sz w:val="28"/>
          <w:szCs w:val="28"/>
        </w:rPr>
        <w:t xml:space="preserve"> Федерации, присвоении почетных званий Российской Федерации и награждении знаками отличия Российской Федерации, награждении орден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 xml:space="preserve">ми и медалями Российской Федерации; </w:t>
      </w:r>
    </w:p>
    <w:p w:rsidR="006C62FD" w:rsidRPr="006C62FD" w:rsidRDefault="006C62FD" w:rsidP="006C62FD">
      <w:pPr>
        <w:widowControl/>
        <w:shd w:val="clear" w:color="auto" w:fill="FFFFFF"/>
        <w:adjustRightInd/>
        <w:ind w:left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награждении ведомственными наградами Министерства культуры</w:t>
      </w:r>
      <w:proofErr w:type="gramStart"/>
      <w:r w:rsidRPr="006C62FD">
        <w:rPr>
          <w:sz w:val="28"/>
          <w:szCs w:val="28"/>
        </w:rPr>
        <w:t xml:space="preserve"> Р</w:t>
      </w:r>
      <w:proofErr w:type="gramEnd"/>
      <w:r w:rsidRPr="006C62FD">
        <w:rPr>
          <w:sz w:val="28"/>
          <w:szCs w:val="28"/>
        </w:rPr>
        <w:t>ос-</w:t>
      </w:r>
    </w:p>
    <w:p w:rsidR="006C62FD" w:rsidRPr="006C62FD" w:rsidRDefault="006C62FD" w:rsidP="006C62FD">
      <w:pPr>
        <w:widowControl/>
        <w:shd w:val="clear" w:color="auto" w:fill="FFFFFF"/>
        <w:adjustRightInd/>
        <w:textAlignment w:val="auto"/>
        <w:rPr>
          <w:sz w:val="28"/>
          <w:szCs w:val="28"/>
        </w:rPr>
      </w:pPr>
      <w:proofErr w:type="spellStart"/>
      <w:r w:rsidRPr="006C62FD">
        <w:rPr>
          <w:sz w:val="28"/>
          <w:szCs w:val="28"/>
        </w:rPr>
        <w:t>сийской</w:t>
      </w:r>
      <w:proofErr w:type="spellEnd"/>
      <w:r w:rsidRPr="006C62FD">
        <w:rPr>
          <w:sz w:val="28"/>
          <w:szCs w:val="28"/>
        </w:rPr>
        <w:t xml:space="preserve"> Федерации;</w:t>
      </w:r>
    </w:p>
    <w:p w:rsidR="006C62FD" w:rsidRPr="006C62FD" w:rsidRDefault="006C62FD" w:rsidP="006C62FD">
      <w:pPr>
        <w:widowControl/>
        <w:shd w:val="clear" w:color="auto" w:fill="FFFFFF"/>
        <w:adjustRightInd/>
        <w:ind w:firstLine="708"/>
        <w:textAlignment w:val="auto"/>
        <w:rPr>
          <w:sz w:val="28"/>
          <w:szCs w:val="28"/>
        </w:rPr>
      </w:pPr>
      <w:proofErr w:type="gramStart"/>
      <w:r w:rsidRPr="006C62FD">
        <w:rPr>
          <w:sz w:val="28"/>
          <w:szCs w:val="28"/>
        </w:rPr>
        <w:t>награждении</w:t>
      </w:r>
      <w:proofErr w:type="gramEnd"/>
      <w:r w:rsidRPr="006C62FD">
        <w:rPr>
          <w:sz w:val="28"/>
          <w:szCs w:val="28"/>
        </w:rPr>
        <w:t xml:space="preserve"> наградами Ставропольского края;</w:t>
      </w:r>
    </w:p>
    <w:p w:rsidR="006C62FD" w:rsidRPr="006C62FD" w:rsidRDefault="006C62FD" w:rsidP="00C95111">
      <w:pPr>
        <w:widowControl/>
        <w:shd w:val="clear" w:color="auto" w:fill="FFFFFF"/>
        <w:adjustRightInd/>
        <w:ind w:firstLine="709"/>
        <w:textAlignment w:val="auto"/>
        <w:rPr>
          <w:sz w:val="28"/>
          <w:szCs w:val="28"/>
        </w:rPr>
      </w:pPr>
      <w:proofErr w:type="gramStart"/>
      <w:r w:rsidRPr="006C62FD">
        <w:rPr>
          <w:sz w:val="28"/>
          <w:szCs w:val="28"/>
        </w:rPr>
        <w:lastRenderedPageBreak/>
        <w:t>награждении</w:t>
      </w:r>
      <w:proofErr w:type="gramEnd"/>
      <w:r w:rsidRPr="006C62FD">
        <w:rPr>
          <w:sz w:val="28"/>
          <w:szCs w:val="28"/>
        </w:rPr>
        <w:t xml:space="preserve"> ведомственными наградами министерства культуры</w:t>
      </w:r>
      <w:r w:rsidR="00AE73B8">
        <w:rPr>
          <w:sz w:val="28"/>
          <w:szCs w:val="28"/>
        </w:rPr>
        <w:t xml:space="preserve">      </w:t>
      </w:r>
      <w:r w:rsidRPr="006C62FD">
        <w:rPr>
          <w:sz w:val="28"/>
          <w:szCs w:val="28"/>
        </w:rPr>
        <w:t>Ставропольского края;</w:t>
      </w:r>
    </w:p>
    <w:p w:rsidR="006C62FD" w:rsidRPr="006C62FD" w:rsidRDefault="006C62FD" w:rsidP="006C62FD">
      <w:pPr>
        <w:widowControl/>
        <w:shd w:val="clear" w:color="auto" w:fill="FFFFFF"/>
        <w:adjustRightInd/>
        <w:ind w:left="708"/>
        <w:textAlignment w:val="auto"/>
        <w:rPr>
          <w:sz w:val="28"/>
          <w:szCs w:val="28"/>
        </w:rPr>
      </w:pPr>
      <w:proofErr w:type="gramStart"/>
      <w:r w:rsidRPr="006C62FD">
        <w:rPr>
          <w:sz w:val="28"/>
          <w:szCs w:val="28"/>
        </w:rPr>
        <w:t>награждении</w:t>
      </w:r>
      <w:proofErr w:type="gramEnd"/>
      <w:r w:rsidRPr="006C62FD">
        <w:rPr>
          <w:sz w:val="28"/>
          <w:szCs w:val="28"/>
        </w:rPr>
        <w:t xml:space="preserve"> грамотой Российского профсоюза работников культуры.</w:t>
      </w:r>
    </w:p>
    <w:p w:rsidR="006C62FD" w:rsidRPr="006C62FD" w:rsidRDefault="006C62FD" w:rsidP="006C62FD">
      <w:pPr>
        <w:widowControl/>
        <w:shd w:val="clear" w:color="auto" w:fill="FFFFFF"/>
        <w:adjustRightInd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5.4. Премия за выполнение особо важных и срочных работ выплачив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ется работникам единовременно по итогам выполнения особо важных и срочных работ с целью поощрения работников за оперативность и качес</w:t>
      </w:r>
      <w:r w:rsidRPr="006C62FD">
        <w:rPr>
          <w:sz w:val="28"/>
          <w:szCs w:val="28"/>
        </w:rPr>
        <w:t>т</w:t>
      </w:r>
      <w:r w:rsidRPr="006C62FD">
        <w:rPr>
          <w:sz w:val="28"/>
          <w:szCs w:val="28"/>
        </w:rPr>
        <w:t>венный результат труда. Размер премии может устанавливаться как в абс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>лютном значении, так и в процентном отношении к окладу (должностному окладу). Максимальным размером премия не ограничена.</w:t>
      </w:r>
    </w:p>
    <w:p w:rsidR="006C62FD" w:rsidRPr="006C62FD" w:rsidRDefault="006C62FD" w:rsidP="006C62FD">
      <w:pPr>
        <w:widowControl/>
        <w:shd w:val="clear" w:color="auto" w:fill="FFFFFF"/>
        <w:adjustRightInd/>
        <w:ind w:firstLine="708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5.5. Премии, предусмотренные настоящим Положением, учитываются в составе средней заработной платы для исчисления пенсий, отпусков, пос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>бий по временной нетрудоспособности и т.д.</w:t>
      </w:r>
    </w:p>
    <w:p w:rsidR="006C62FD" w:rsidRPr="006C62FD" w:rsidRDefault="006C62FD" w:rsidP="006C62FD">
      <w:pPr>
        <w:widowControl/>
        <w:shd w:val="clear" w:color="auto" w:fill="FFFFFF"/>
        <w:adjustRightInd/>
        <w:ind w:firstLine="708"/>
        <w:textAlignment w:val="auto"/>
        <w:rPr>
          <w:sz w:val="28"/>
          <w:szCs w:val="28"/>
        </w:rPr>
      </w:pPr>
    </w:p>
    <w:p w:rsidR="006C62FD" w:rsidRPr="006C62FD" w:rsidRDefault="006C62FD" w:rsidP="006C62FD">
      <w:pPr>
        <w:widowControl/>
        <w:autoSpaceDE w:val="0"/>
        <w:autoSpaceDN w:val="0"/>
        <w:jc w:val="center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VI. Другие вопросы оплаты труда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 xml:space="preserve">6.1.  В случае задержки выплаты заработной платы на срок более                    15 дней работник имеет право, известив руководителя в письменной форме, приостановить  работу  на весь  период  до  выплаты  задержанной  суммы. 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Работник, отсутствовавший в свое рабочее время на рабочем месте в период приостановления работы, обязан выйти на работу не позднее сл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дующего рабочего дня после получения письменного уведомления от рук</w:t>
      </w:r>
      <w:r w:rsidRPr="006C62FD">
        <w:rPr>
          <w:sz w:val="28"/>
          <w:szCs w:val="28"/>
        </w:rPr>
        <w:t>о</w:t>
      </w:r>
      <w:r w:rsidRPr="006C62FD">
        <w:rPr>
          <w:sz w:val="28"/>
          <w:szCs w:val="28"/>
        </w:rPr>
        <w:t>водителя Учреждения о готовности произвести выплату задержанной зар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ботной  платы  в день  выхода  работника  на  работу.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6.2. Из фонда оплаты труда работникам может быть оказана матер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альная помощь. Решение об оказании материальной помощи и ее конкретных размерах принимает руководитель на основании письменного заявления р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 xml:space="preserve">ботника. </w:t>
      </w:r>
    </w:p>
    <w:p w:rsidR="006C62FD" w:rsidRPr="006C62FD" w:rsidRDefault="006C62FD" w:rsidP="006C62FD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6C62FD" w:rsidRPr="006C62FD" w:rsidRDefault="006C62FD" w:rsidP="006C62FD">
      <w:pPr>
        <w:widowControl/>
        <w:adjustRightInd/>
        <w:ind w:firstLine="720"/>
        <w:jc w:val="center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VI</w:t>
      </w:r>
      <w:r w:rsidRPr="006C62FD">
        <w:rPr>
          <w:sz w:val="28"/>
          <w:szCs w:val="28"/>
          <w:lang w:val="en-US"/>
        </w:rPr>
        <w:t>I</w:t>
      </w:r>
      <w:r w:rsidRPr="006C62FD">
        <w:rPr>
          <w:sz w:val="28"/>
          <w:szCs w:val="28"/>
        </w:rPr>
        <w:t>. Заключительные положения</w:t>
      </w:r>
    </w:p>
    <w:p w:rsidR="006C62FD" w:rsidRPr="006C62FD" w:rsidRDefault="006C62FD" w:rsidP="006C62FD">
      <w:pPr>
        <w:widowControl/>
        <w:adjustRightInd/>
        <w:ind w:firstLine="720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Средства на оплату труда, формируемые за счет ассигнований бюдж</w:t>
      </w:r>
      <w:r w:rsidRPr="006C62FD">
        <w:rPr>
          <w:sz w:val="28"/>
          <w:szCs w:val="28"/>
        </w:rPr>
        <w:t>е</w:t>
      </w:r>
      <w:r w:rsidRPr="006C62FD">
        <w:rPr>
          <w:sz w:val="28"/>
          <w:szCs w:val="28"/>
        </w:rPr>
        <w:t>тов всех уровней могут направляться учреждением на выплаты стимул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рующего характера.</w:t>
      </w:r>
    </w:p>
    <w:p w:rsidR="006C62FD" w:rsidRPr="006C62FD" w:rsidRDefault="006C62FD" w:rsidP="006C62FD">
      <w:pPr>
        <w:widowControl/>
        <w:adjustRightInd/>
        <w:ind w:firstLine="720"/>
        <w:textAlignment w:val="auto"/>
        <w:rPr>
          <w:sz w:val="28"/>
          <w:szCs w:val="28"/>
        </w:rPr>
      </w:pPr>
      <w:r w:rsidRPr="006C62FD">
        <w:rPr>
          <w:sz w:val="28"/>
          <w:szCs w:val="28"/>
        </w:rPr>
        <w:t>Настоящее Положение является примерным. На его основе муниц</w:t>
      </w:r>
      <w:r w:rsidRPr="006C62FD">
        <w:rPr>
          <w:sz w:val="28"/>
          <w:szCs w:val="28"/>
        </w:rPr>
        <w:t>и</w:t>
      </w:r>
      <w:r w:rsidRPr="006C62FD">
        <w:rPr>
          <w:sz w:val="28"/>
          <w:szCs w:val="28"/>
        </w:rPr>
        <w:t>пальными учреждениями культуры разрабатываются локальные нормативно-правовые акты по оплате труда в соответствии с действующим Законод</w:t>
      </w:r>
      <w:r w:rsidRPr="006C62FD">
        <w:rPr>
          <w:sz w:val="28"/>
          <w:szCs w:val="28"/>
        </w:rPr>
        <w:t>а</w:t>
      </w:r>
      <w:r w:rsidRPr="006C62FD">
        <w:rPr>
          <w:sz w:val="28"/>
          <w:szCs w:val="28"/>
        </w:rPr>
        <w:t>тельством Российской Федерации.</w:t>
      </w:r>
    </w:p>
    <w:p w:rsidR="006C62FD" w:rsidRPr="006C62FD" w:rsidRDefault="006C62FD" w:rsidP="006C62FD">
      <w:pPr>
        <w:widowControl/>
        <w:tabs>
          <w:tab w:val="left" w:pos="5685"/>
        </w:tabs>
        <w:adjustRightInd/>
        <w:textAlignment w:val="auto"/>
        <w:rPr>
          <w:sz w:val="28"/>
          <w:szCs w:val="28"/>
        </w:rPr>
      </w:pPr>
    </w:p>
    <w:sectPr w:rsidR="006C62FD" w:rsidRPr="006C62FD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C47" w:rsidRDefault="00334C47" w:rsidP="00134342">
      <w:r>
        <w:separator/>
      </w:r>
    </w:p>
  </w:endnote>
  <w:endnote w:type="continuationSeparator" w:id="0">
    <w:p w:rsidR="00334C47" w:rsidRDefault="00334C4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C47" w:rsidRDefault="00334C47" w:rsidP="00134342">
      <w:r>
        <w:separator/>
      </w:r>
    </w:p>
  </w:footnote>
  <w:footnote w:type="continuationSeparator" w:id="0">
    <w:p w:rsidR="00334C47" w:rsidRDefault="00334C4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574FA4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FE2F40">
          <w:rPr>
            <w:noProof/>
          </w:rPr>
          <w:t>9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FB73C41"/>
    <w:multiLevelType w:val="multilevel"/>
    <w:tmpl w:val="FCFE693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7"/>
  </w:num>
  <w:num w:numId="6">
    <w:abstractNumId w:val="1"/>
  </w:num>
  <w:num w:numId="7">
    <w:abstractNumId w:val="11"/>
  </w:num>
  <w:num w:numId="8">
    <w:abstractNumId w:val="15"/>
  </w:num>
  <w:num w:numId="9">
    <w:abstractNumId w:val="14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6"/>
  </w:num>
  <w:num w:numId="16">
    <w:abstractNumId w:val="5"/>
  </w:num>
  <w:num w:numId="17">
    <w:abstractNumId w:val="2"/>
  </w:num>
  <w:num w:numId="18">
    <w:abstractNumId w:val="9"/>
  </w:num>
  <w:num w:numId="19">
    <w:abstractNumId w:val="1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52F1"/>
    <w:rsid w:val="00056680"/>
    <w:rsid w:val="00056B65"/>
    <w:rsid w:val="00057C5B"/>
    <w:rsid w:val="00061D11"/>
    <w:rsid w:val="00061ED8"/>
    <w:rsid w:val="000637D0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1B01"/>
    <w:rsid w:val="00082DD2"/>
    <w:rsid w:val="000853CF"/>
    <w:rsid w:val="000854F9"/>
    <w:rsid w:val="00085FF2"/>
    <w:rsid w:val="00086D32"/>
    <w:rsid w:val="0008781E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3F99"/>
    <w:rsid w:val="0010459C"/>
    <w:rsid w:val="00105A04"/>
    <w:rsid w:val="00105A68"/>
    <w:rsid w:val="00106398"/>
    <w:rsid w:val="00107529"/>
    <w:rsid w:val="001116F2"/>
    <w:rsid w:val="00113693"/>
    <w:rsid w:val="00114CCD"/>
    <w:rsid w:val="00115A39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596"/>
    <w:rsid w:val="00187AE3"/>
    <w:rsid w:val="001904F2"/>
    <w:rsid w:val="001927BC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0D6B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615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533F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7B8A"/>
    <w:rsid w:val="00302B92"/>
    <w:rsid w:val="0030303B"/>
    <w:rsid w:val="003042BF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27BAD"/>
    <w:rsid w:val="003302F7"/>
    <w:rsid w:val="003306E7"/>
    <w:rsid w:val="003307CC"/>
    <w:rsid w:val="00333233"/>
    <w:rsid w:val="00334C47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750F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5E4A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64DF"/>
    <w:rsid w:val="004479DC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65AD0"/>
    <w:rsid w:val="00465C18"/>
    <w:rsid w:val="004679A4"/>
    <w:rsid w:val="00470FE5"/>
    <w:rsid w:val="00472DD5"/>
    <w:rsid w:val="00473AF9"/>
    <w:rsid w:val="004743C6"/>
    <w:rsid w:val="0047447C"/>
    <w:rsid w:val="00474888"/>
    <w:rsid w:val="00475538"/>
    <w:rsid w:val="0047563A"/>
    <w:rsid w:val="00475D1E"/>
    <w:rsid w:val="00476EA7"/>
    <w:rsid w:val="004771FF"/>
    <w:rsid w:val="004773DD"/>
    <w:rsid w:val="00477E4C"/>
    <w:rsid w:val="00480004"/>
    <w:rsid w:val="00481E54"/>
    <w:rsid w:val="004824F0"/>
    <w:rsid w:val="004830B7"/>
    <w:rsid w:val="00487D45"/>
    <w:rsid w:val="00490D29"/>
    <w:rsid w:val="00492073"/>
    <w:rsid w:val="0049251E"/>
    <w:rsid w:val="00492BB1"/>
    <w:rsid w:val="00492C1B"/>
    <w:rsid w:val="00492EAC"/>
    <w:rsid w:val="004940D2"/>
    <w:rsid w:val="00494A03"/>
    <w:rsid w:val="00494FB3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56FC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1E95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4FA4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99F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16E1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4D10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2FD"/>
    <w:rsid w:val="006C66FB"/>
    <w:rsid w:val="006C6CE8"/>
    <w:rsid w:val="006C747D"/>
    <w:rsid w:val="006C7567"/>
    <w:rsid w:val="006C793E"/>
    <w:rsid w:val="006D15D7"/>
    <w:rsid w:val="006D210D"/>
    <w:rsid w:val="006D235D"/>
    <w:rsid w:val="006D2B52"/>
    <w:rsid w:val="006D7059"/>
    <w:rsid w:val="006D7856"/>
    <w:rsid w:val="006E04CE"/>
    <w:rsid w:val="006E06C5"/>
    <w:rsid w:val="006E0D7A"/>
    <w:rsid w:val="006E1C4F"/>
    <w:rsid w:val="006E1E8C"/>
    <w:rsid w:val="006E235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44AC"/>
    <w:rsid w:val="0074686D"/>
    <w:rsid w:val="00747B37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215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CF4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CF5"/>
    <w:rsid w:val="0086224B"/>
    <w:rsid w:val="00862AC3"/>
    <w:rsid w:val="00863E64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99"/>
    <w:rsid w:val="00895DAB"/>
    <w:rsid w:val="008962A4"/>
    <w:rsid w:val="00896632"/>
    <w:rsid w:val="00897003"/>
    <w:rsid w:val="008A0F12"/>
    <w:rsid w:val="008A139A"/>
    <w:rsid w:val="008A1D44"/>
    <w:rsid w:val="008A2241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2C97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24AFB"/>
    <w:rsid w:val="0093027D"/>
    <w:rsid w:val="00931CD9"/>
    <w:rsid w:val="00933B77"/>
    <w:rsid w:val="009346DA"/>
    <w:rsid w:val="00934D50"/>
    <w:rsid w:val="00935B4B"/>
    <w:rsid w:val="00936157"/>
    <w:rsid w:val="0094145B"/>
    <w:rsid w:val="00941487"/>
    <w:rsid w:val="0094369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CD"/>
    <w:rsid w:val="00976502"/>
    <w:rsid w:val="00976A5B"/>
    <w:rsid w:val="00976D5A"/>
    <w:rsid w:val="009775AC"/>
    <w:rsid w:val="00981B73"/>
    <w:rsid w:val="00984DE7"/>
    <w:rsid w:val="00986478"/>
    <w:rsid w:val="00986A43"/>
    <w:rsid w:val="00987FD4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189"/>
    <w:rsid w:val="009A643E"/>
    <w:rsid w:val="009A655D"/>
    <w:rsid w:val="009A6BB9"/>
    <w:rsid w:val="009A6E53"/>
    <w:rsid w:val="009B2A84"/>
    <w:rsid w:val="009B74DF"/>
    <w:rsid w:val="009B762A"/>
    <w:rsid w:val="009C06D0"/>
    <w:rsid w:val="009C0FD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E15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52DF7"/>
    <w:rsid w:val="00A54BFE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545"/>
    <w:rsid w:val="00AE47FD"/>
    <w:rsid w:val="00AE5BDF"/>
    <w:rsid w:val="00AE5D44"/>
    <w:rsid w:val="00AE6438"/>
    <w:rsid w:val="00AE73B8"/>
    <w:rsid w:val="00AE7878"/>
    <w:rsid w:val="00AF3BC8"/>
    <w:rsid w:val="00AF4FBB"/>
    <w:rsid w:val="00AF6358"/>
    <w:rsid w:val="00AF648B"/>
    <w:rsid w:val="00B00C46"/>
    <w:rsid w:val="00B01835"/>
    <w:rsid w:val="00B037C5"/>
    <w:rsid w:val="00B04A48"/>
    <w:rsid w:val="00B0687F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F7D"/>
    <w:rsid w:val="00B522A4"/>
    <w:rsid w:val="00B52902"/>
    <w:rsid w:val="00B52C6B"/>
    <w:rsid w:val="00B52CB7"/>
    <w:rsid w:val="00B52CFA"/>
    <w:rsid w:val="00B544DB"/>
    <w:rsid w:val="00B5475B"/>
    <w:rsid w:val="00B548AA"/>
    <w:rsid w:val="00B562D0"/>
    <w:rsid w:val="00B571D6"/>
    <w:rsid w:val="00B621E5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B13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8A8"/>
    <w:rsid w:val="00BD59CA"/>
    <w:rsid w:val="00BE0307"/>
    <w:rsid w:val="00BE0872"/>
    <w:rsid w:val="00BE0E84"/>
    <w:rsid w:val="00BE3027"/>
    <w:rsid w:val="00BE47F1"/>
    <w:rsid w:val="00BE4C7E"/>
    <w:rsid w:val="00BE5D23"/>
    <w:rsid w:val="00BE5FB5"/>
    <w:rsid w:val="00BE6003"/>
    <w:rsid w:val="00BE6BBB"/>
    <w:rsid w:val="00BE6CC8"/>
    <w:rsid w:val="00BF3C30"/>
    <w:rsid w:val="00BF4E9B"/>
    <w:rsid w:val="00BF5F00"/>
    <w:rsid w:val="00BF5F83"/>
    <w:rsid w:val="00BF61CD"/>
    <w:rsid w:val="00BF6CD5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6A5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49B"/>
    <w:rsid w:val="00C817B5"/>
    <w:rsid w:val="00C849B3"/>
    <w:rsid w:val="00C87AA9"/>
    <w:rsid w:val="00C87CC8"/>
    <w:rsid w:val="00C87E95"/>
    <w:rsid w:val="00C924A0"/>
    <w:rsid w:val="00C927EC"/>
    <w:rsid w:val="00C93484"/>
    <w:rsid w:val="00C95111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4B"/>
    <w:rsid w:val="00CB10C8"/>
    <w:rsid w:val="00CB1AE1"/>
    <w:rsid w:val="00CB2765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A43"/>
    <w:rsid w:val="00CE0FFE"/>
    <w:rsid w:val="00CE193F"/>
    <w:rsid w:val="00CE201C"/>
    <w:rsid w:val="00CE2218"/>
    <w:rsid w:val="00CE27D7"/>
    <w:rsid w:val="00CE3D10"/>
    <w:rsid w:val="00CE4EF2"/>
    <w:rsid w:val="00CE549D"/>
    <w:rsid w:val="00CE7238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CE6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1F4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1CC"/>
    <w:rsid w:val="00DC042A"/>
    <w:rsid w:val="00DC0A21"/>
    <w:rsid w:val="00DC180A"/>
    <w:rsid w:val="00DC1CAC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369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5D07"/>
    <w:rsid w:val="00ED7440"/>
    <w:rsid w:val="00EE0561"/>
    <w:rsid w:val="00EE1783"/>
    <w:rsid w:val="00EE187B"/>
    <w:rsid w:val="00EE2137"/>
    <w:rsid w:val="00EE307A"/>
    <w:rsid w:val="00EE4729"/>
    <w:rsid w:val="00EE4D18"/>
    <w:rsid w:val="00EE541C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24E6C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30A"/>
    <w:rsid w:val="00F34CCD"/>
    <w:rsid w:val="00F37761"/>
    <w:rsid w:val="00F41345"/>
    <w:rsid w:val="00F43D92"/>
    <w:rsid w:val="00F44A18"/>
    <w:rsid w:val="00F44F67"/>
    <w:rsid w:val="00F458DC"/>
    <w:rsid w:val="00F4690D"/>
    <w:rsid w:val="00F47F6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80C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86C17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CD4"/>
    <w:rsid w:val="00FA35CE"/>
    <w:rsid w:val="00FA3F04"/>
    <w:rsid w:val="00FA572B"/>
    <w:rsid w:val="00FA5883"/>
    <w:rsid w:val="00FA6405"/>
    <w:rsid w:val="00FA654C"/>
    <w:rsid w:val="00FA6819"/>
    <w:rsid w:val="00FA6CF5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2BCE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2F40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CC36C-FF47-4FB2-B5FB-CE0523DE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3287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</cp:revision>
  <cp:lastPrinted>2024-05-07T09:45:00Z</cp:lastPrinted>
  <dcterms:created xsi:type="dcterms:W3CDTF">2024-04-27T13:51:00Z</dcterms:created>
  <dcterms:modified xsi:type="dcterms:W3CDTF">2024-06-24T07:51:00Z</dcterms:modified>
</cp:coreProperties>
</file>