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887" w:rsidRPr="002B6887" w:rsidRDefault="002B6887" w:rsidP="002B6887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B6887" w:rsidRPr="002B6887" w:rsidTr="00432AF5">
        <w:tc>
          <w:tcPr>
            <w:tcW w:w="4785" w:type="dxa"/>
          </w:tcPr>
          <w:p w:rsidR="002B6887" w:rsidRPr="002B6887" w:rsidRDefault="002B6887" w:rsidP="002B6887">
            <w:pPr>
              <w:widowControl/>
              <w:adjustRightInd/>
              <w:spacing w:after="200"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2B6887" w:rsidRPr="002B6887" w:rsidRDefault="002B6887" w:rsidP="002B6887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2B6887">
              <w:rPr>
                <w:sz w:val="28"/>
                <w:szCs w:val="28"/>
              </w:rPr>
              <w:t>УТВЕРЖДЕНО</w:t>
            </w:r>
          </w:p>
          <w:p w:rsidR="00526453" w:rsidRDefault="002B6887" w:rsidP="002B6887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2B6887">
              <w:rPr>
                <w:rFonts w:eastAsiaTheme="minorHAnsi"/>
                <w:sz w:val="28"/>
                <w:szCs w:val="28"/>
                <w:lang w:eastAsia="en-US"/>
              </w:rPr>
              <w:t xml:space="preserve"> постановлением администрации </w:t>
            </w:r>
          </w:p>
          <w:p w:rsidR="002B6887" w:rsidRPr="002B6887" w:rsidRDefault="002B6887" w:rsidP="00526453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2B6887">
              <w:rPr>
                <w:rFonts w:eastAsiaTheme="minorHAnsi"/>
                <w:sz w:val="28"/>
                <w:szCs w:val="28"/>
                <w:lang w:eastAsia="en-US"/>
              </w:rPr>
              <w:t>Арзгирского муниципального округа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Ставропольского края</w:t>
            </w:r>
          </w:p>
          <w:p w:rsidR="002B6887" w:rsidRPr="002B6887" w:rsidRDefault="00526453" w:rsidP="001D3367">
            <w:pPr>
              <w:widowControl/>
              <w:adjustRightInd/>
              <w:spacing w:after="200" w:line="240" w:lineRule="exact"/>
              <w:jc w:val="center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 10</w:t>
            </w:r>
            <w:r w:rsidR="002B6887" w:rsidRPr="002B688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1D3367">
              <w:rPr>
                <w:rFonts w:eastAsiaTheme="minorHAnsi"/>
                <w:sz w:val="28"/>
                <w:szCs w:val="28"/>
                <w:lang w:eastAsia="en-US"/>
              </w:rPr>
              <w:t>июня</w:t>
            </w:r>
            <w:r w:rsidR="002B6887" w:rsidRPr="002B6887">
              <w:rPr>
                <w:rFonts w:eastAsiaTheme="minorHAnsi"/>
                <w:sz w:val="28"/>
                <w:szCs w:val="28"/>
                <w:lang w:eastAsia="en-US"/>
              </w:rPr>
              <w:t xml:space="preserve"> 202</w:t>
            </w:r>
            <w:r w:rsidR="001D3367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="002B6887" w:rsidRPr="002B6887">
              <w:rPr>
                <w:rFonts w:eastAsiaTheme="minorHAnsi"/>
                <w:sz w:val="28"/>
                <w:szCs w:val="28"/>
                <w:lang w:eastAsia="en-US"/>
              </w:rPr>
              <w:t xml:space="preserve"> г. №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305</w:t>
            </w:r>
          </w:p>
        </w:tc>
      </w:tr>
    </w:tbl>
    <w:p w:rsidR="002B6887" w:rsidRPr="002B6887" w:rsidRDefault="002B6887" w:rsidP="002B6887">
      <w:pPr>
        <w:widowControl/>
        <w:adjustRightInd/>
        <w:spacing w:line="240" w:lineRule="exact"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spacing w:line="240" w:lineRule="exact"/>
        <w:jc w:val="center"/>
        <w:textAlignment w:val="auto"/>
        <w:outlineLvl w:val="0"/>
        <w:rPr>
          <w:color w:val="000000"/>
          <w:kern w:val="28"/>
          <w:sz w:val="28"/>
          <w:szCs w:val="28"/>
          <w:lang w:eastAsia="en-US"/>
        </w:rPr>
      </w:pPr>
      <w:r w:rsidRPr="002B6887">
        <w:rPr>
          <w:color w:val="000000"/>
          <w:kern w:val="28"/>
          <w:sz w:val="28"/>
          <w:szCs w:val="28"/>
          <w:lang w:eastAsia="en-US"/>
        </w:rPr>
        <w:t xml:space="preserve">ПОЛОЖЕНИЕ </w:t>
      </w:r>
    </w:p>
    <w:p w:rsidR="002B6887" w:rsidRPr="002B6887" w:rsidRDefault="002B6887" w:rsidP="002B6887">
      <w:pPr>
        <w:widowControl/>
        <w:adjustRightInd/>
        <w:spacing w:line="240" w:lineRule="exact"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об антитеррористической комиссии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</w:p>
    <w:p w:rsidR="002B6887" w:rsidRPr="002B6887" w:rsidRDefault="002B6887" w:rsidP="002B6887">
      <w:pPr>
        <w:widowControl/>
        <w:adjustRightInd/>
        <w:spacing w:line="240" w:lineRule="exact"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Ставропольского края </w:t>
      </w:r>
    </w:p>
    <w:p w:rsidR="002B6887" w:rsidRPr="002B6887" w:rsidRDefault="002B6887" w:rsidP="002B6887">
      <w:pPr>
        <w:widowControl/>
        <w:adjustRightInd/>
        <w:jc w:val="center"/>
        <w:textAlignment w:val="auto"/>
        <w:rPr>
          <w:rFonts w:eastAsiaTheme="minorHAnsi"/>
          <w:color w:val="000000"/>
          <w:lang w:eastAsia="en-US"/>
        </w:rPr>
      </w:pPr>
    </w:p>
    <w:p w:rsidR="002B6887" w:rsidRPr="002B6887" w:rsidRDefault="002B6887" w:rsidP="002B6887">
      <w:pPr>
        <w:widowControl/>
        <w:adjustRightInd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1. </w:t>
      </w:r>
      <w:proofErr w:type="gramStart"/>
      <w:r w:rsidRPr="002B6887">
        <w:rPr>
          <w:rFonts w:eastAsiaTheme="minorHAnsi"/>
          <w:color w:val="000000"/>
          <w:sz w:val="28"/>
          <w:szCs w:val="28"/>
          <w:lang w:eastAsia="en-US"/>
        </w:rPr>
        <w:t>Антитеррористическая комиссия</w:t>
      </w:r>
      <w:r w:rsidR="0052645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</w:t>
      </w:r>
      <w:r w:rsidRPr="002B6887">
        <w:rPr>
          <w:rFonts w:eastAsiaTheme="minorHAnsi"/>
          <w:sz w:val="28"/>
          <w:szCs w:val="28"/>
          <w:lang w:eastAsia="en-US"/>
        </w:rPr>
        <w:t>у</w:t>
      </w:r>
      <w:r w:rsidRPr="002B6887">
        <w:rPr>
          <w:rFonts w:eastAsiaTheme="minorHAnsi"/>
          <w:sz w:val="28"/>
          <w:szCs w:val="28"/>
          <w:lang w:eastAsia="en-US"/>
        </w:rPr>
        <w:t xml:space="preserve">га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(далее – Комиссия) является коллегиальным органом, сформированным для организации взаимодействия территориальных органов федеральных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органов исполнительной власти, органов исполнительной власти Ставр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польского края и органов  местного самоуправления по профилактике терр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ризма, а также по минимизации и (или) ликвидации последствий его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проявлений и для реализации решений антитеррористической комиссии Ставропольского края (далее – АТК СК).</w:t>
      </w:r>
      <w:proofErr w:type="gramEnd"/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2. Комиссия в своей деятельности руководствуется Конституцией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Российской Федерации, федеральными конституционными законами, фед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е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ральными законами, указами и распоряжениями Президента Российской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Федерации, постановлениями и распоряжениями Правительства Российской Федерации, законами и иными нормативными правовыми актами Ставр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польского края, муниципальными правовыми актами, решениями Наци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нального антитеррористического комитета и антитеррористической коми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сии Ставропольского края, а также настоящим Положением.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3. Руководителем Комиссии по должности является глава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 (председатель Комиссии).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4. Основной задачей Комиссии является организация взаимодействия подразделений территориальных органов федеральных органов исполн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тельной власти, органов исполнительной власти субъекта Российской Фед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е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рации и органов местного самоуправления по профилактике терроризма, а также по минимизации и (или) ликвидации последствий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br/>
        <w:t>его проявлений и реализация решений АТК Ставропольского края на терр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тории муниципального образования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5. Комиссия осуществляет следующие основные функции: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а) выработка мер по профилактике терроризма, а также по минимиз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ции и (или) ликвидации последствий его проявлений на территории муниц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пального образования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б) обеспечение </w:t>
      </w:r>
      <w:proofErr w:type="gramStart"/>
      <w:r w:rsidRPr="002B6887">
        <w:rPr>
          <w:rFonts w:eastAsiaTheme="minorHAnsi"/>
          <w:color w:val="000000"/>
          <w:sz w:val="28"/>
          <w:szCs w:val="28"/>
          <w:lang w:eastAsia="en-US"/>
        </w:rPr>
        <w:t>согласованности действий подразделений территор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альных органов федеральных органов исполнительной</w:t>
      </w:r>
      <w:proofErr w:type="gramEnd"/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 власти, органов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lastRenderedPageBreak/>
        <w:t>исполнительной власти Ставропольского края и органов местного сам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управления в ходе: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разработки и реализации муниципальных программ в сфере профила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к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тики терроризма, а также минимизации и (или) ликвидации последствий его проявлений;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 w:rsidRPr="002B6887">
        <w:rPr>
          <w:rFonts w:eastAsiaTheme="minorHAnsi"/>
          <w:sz w:val="28"/>
          <w:szCs w:val="28"/>
          <w:lang w:eastAsia="en-US"/>
        </w:rPr>
        <w:t xml:space="preserve">проведения информационно-пропагандистских мероприятий по </w:t>
      </w:r>
      <w:r>
        <w:rPr>
          <w:rFonts w:eastAsiaTheme="minorHAnsi"/>
          <w:sz w:val="28"/>
          <w:szCs w:val="28"/>
          <w:lang w:eastAsia="en-US"/>
        </w:rPr>
        <w:t xml:space="preserve">              </w:t>
      </w:r>
      <w:r w:rsidRPr="002B6887">
        <w:rPr>
          <w:rFonts w:eastAsiaTheme="minorHAnsi"/>
          <w:sz w:val="28"/>
          <w:szCs w:val="28"/>
          <w:lang w:eastAsia="en-US"/>
        </w:rPr>
        <w:t>разъяснению сущности терроризма и его общественной опасности, а также по формированию у граждан неприятия идеологии терроризма;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участия органов местного самоуправления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</w:t>
      </w:r>
      <w:r w:rsidRPr="002B6887">
        <w:rPr>
          <w:rFonts w:eastAsiaTheme="minorHAnsi"/>
          <w:sz w:val="28"/>
          <w:szCs w:val="28"/>
          <w:lang w:eastAsia="en-US"/>
        </w:rPr>
        <w:t>о</w:t>
      </w:r>
      <w:r w:rsidRPr="002B6887">
        <w:rPr>
          <w:rFonts w:eastAsiaTheme="minorHAnsi"/>
          <w:sz w:val="28"/>
          <w:szCs w:val="28"/>
          <w:lang w:eastAsia="en-US"/>
        </w:rPr>
        <w:t>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 в мероприятиях по профилактике терроризма, а также в минимиз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ции (или) ликвидации последствий его </w:t>
      </w:r>
      <w:proofErr w:type="spellStart"/>
      <w:r w:rsidRPr="002B6887">
        <w:rPr>
          <w:rFonts w:eastAsiaTheme="minorHAnsi"/>
          <w:color w:val="000000"/>
          <w:sz w:val="28"/>
          <w:szCs w:val="28"/>
          <w:lang w:eastAsia="en-US"/>
        </w:rPr>
        <w:t>проявлений</w:t>
      </w:r>
      <w:proofErr w:type="gramStart"/>
      <w:r w:rsidRPr="002B6887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2B6887">
        <w:rPr>
          <w:rFonts w:eastAsiaTheme="minorHAnsi"/>
          <w:sz w:val="28"/>
          <w:szCs w:val="28"/>
        </w:rPr>
        <w:t>о</w:t>
      </w:r>
      <w:proofErr w:type="gramEnd"/>
      <w:r w:rsidRPr="002B6887">
        <w:rPr>
          <w:rFonts w:eastAsiaTheme="minorHAnsi"/>
          <w:sz w:val="28"/>
          <w:szCs w:val="28"/>
        </w:rPr>
        <w:t>рганизуемых</w:t>
      </w:r>
      <w:proofErr w:type="spellEnd"/>
      <w:r w:rsidRPr="002B6887">
        <w:rPr>
          <w:rFonts w:eastAsiaTheme="minorHAnsi"/>
          <w:sz w:val="28"/>
          <w:szCs w:val="28"/>
        </w:rPr>
        <w:t xml:space="preserve"> федерал</w:t>
      </w:r>
      <w:r w:rsidRPr="002B6887">
        <w:rPr>
          <w:rFonts w:eastAsiaTheme="minorHAnsi"/>
          <w:sz w:val="28"/>
          <w:szCs w:val="28"/>
        </w:rPr>
        <w:t>ь</w:t>
      </w:r>
      <w:r w:rsidRPr="002B6887">
        <w:rPr>
          <w:rFonts w:eastAsiaTheme="minorHAnsi"/>
          <w:sz w:val="28"/>
          <w:szCs w:val="28"/>
        </w:rPr>
        <w:t xml:space="preserve">ными органами исполнительной власти и (или) органами исполнительной власти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Ставропольского края</w:t>
      </w:r>
      <w:r w:rsidRPr="002B6887">
        <w:rPr>
          <w:rFonts w:eastAsiaTheme="minorHAnsi"/>
          <w:sz w:val="28"/>
          <w:szCs w:val="28"/>
        </w:rPr>
        <w:t>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в) выработка мер по обеспечению выполнения требований к антите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рористической защищенности объектов (территорий), находящихся в мун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ципальной собственности или в ведении органов местного самоуправления;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sz w:val="28"/>
          <w:szCs w:val="28"/>
          <w:lang w:eastAsia="en-US"/>
        </w:rPr>
        <w:t>г) 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участие в мониторинге политических, социально-экономических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br/>
        <w:t>и иных процессов, оказывающих влияние на ситуацию в области против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действия терроризму, осуществляемом АТК Ставропольского края;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д) </w:t>
      </w:r>
      <w:proofErr w:type="gramStart"/>
      <w:r w:rsidRPr="002B6887">
        <w:rPr>
          <w:rFonts w:eastAsiaTheme="minorHAnsi"/>
          <w:color w:val="000000"/>
          <w:sz w:val="28"/>
          <w:szCs w:val="28"/>
          <w:lang w:eastAsia="en-US"/>
        </w:rPr>
        <w:t>контроль за</w:t>
      </w:r>
      <w:proofErr w:type="gramEnd"/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 исполнением решений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е) организация исполнения органами местного самоуправления </w:t>
      </w:r>
      <w:r w:rsidR="00526453">
        <w:rPr>
          <w:rFonts w:eastAsiaTheme="minorHAnsi"/>
          <w:color w:val="000000"/>
          <w:sz w:val="28"/>
          <w:szCs w:val="28"/>
          <w:lang w:eastAsia="en-US"/>
        </w:rPr>
        <w:t xml:space="preserve">              </w:t>
      </w:r>
      <w:bookmarkStart w:id="0" w:name="_GoBack"/>
      <w:bookmarkEnd w:id="0"/>
      <w:r w:rsidRPr="002B6887">
        <w:rPr>
          <w:rFonts w:eastAsiaTheme="minorHAnsi"/>
          <w:sz w:val="28"/>
          <w:szCs w:val="28"/>
          <w:lang w:eastAsia="en-US"/>
        </w:rPr>
        <w:t xml:space="preserve">Арзгирского муниципального округа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решений АТК Ставропольского края.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6. Комиссия для решения возложенной на нее задачи имеет право: 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а) принимать решения по вопросам, отнесенным к ее компетенции;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б) запрашивать и получать в установленном порядке необходимые м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териалы и информацию от подразделений (представителей) территориальных органов федеральных органов исполнительной власти, органов исполнител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ь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ной власти Ставропольского края, органов местного самоуправления </w:t>
      </w:r>
      <w:r w:rsidRPr="002B6887">
        <w:rPr>
          <w:rFonts w:eastAsiaTheme="minorHAnsi"/>
          <w:sz w:val="28"/>
          <w:szCs w:val="28"/>
          <w:lang w:eastAsia="en-US"/>
        </w:rPr>
        <w:t>Арзги</w:t>
      </w:r>
      <w:r w:rsidRPr="002B6887">
        <w:rPr>
          <w:rFonts w:eastAsiaTheme="minorHAnsi"/>
          <w:sz w:val="28"/>
          <w:szCs w:val="28"/>
          <w:lang w:eastAsia="en-US"/>
        </w:rPr>
        <w:t>р</w:t>
      </w:r>
      <w:r w:rsidRPr="002B6887">
        <w:rPr>
          <w:rFonts w:eastAsiaTheme="minorHAnsi"/>
          <w:sz w:val="28"/>
          <w:szCs w:val="28"/>
          <w:lang w:eastAsia="en-US"/>
        </w:rPr>
        <w:t>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, общественных объединений, организаций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(независимо от форм собственности) и должностных лиц;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в) создавать рабочие группы для изучения вопросов, отнесенных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br/>
        <w:t>к компетенции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г) привлекать для участия в работе Комиссии должностных лиц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br/>
        <w:t>и специалистов подразделений территориальных органов федеральных орг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нов исполнительной власти, органов исполнительной власти Ставропольск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го края, органов  местного самоуправления </w:t>
      </w:r>
      <w:r w:rsidRPr="002B6887">
        <w:rPr>
          <w:rFonts w:eastAsiaTheme="minorHAnsi"/>
          <w:sz w:val="28"/>
          <w:szCs w:val="28"/>
          <w:lang w:eastAsia="en-US"/>
        </w:rPr>
        <w:t xml:space="preserve">Арзгирского муниципального </w:t>
      </w:r>
      <w:r>
        <w:rPr>
          <w:rFonts w:eastAsiaTheme="minorHAnsi"/>
          <w:sz w:val="28"/>
          <w:szCs w:val="28"/>
          <w:lang w:eastAsia="en-US"/>
        </w:rPr>
        <w:t xml:space="preserve">    </w:t>
      </w:r>
      <w:r w:rsidRPr="002B6887">
        <w:rPr>
          <w:rFonts w:eastAsiaTheme="minorHAnsi"/>
          <w:sz w:val="28"/>
          <w:szCs w:val="28"/>
          <w:lang w:eastAsia="en-US"/>
        </w:rPr>
        <w:t>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, а также представителей организаций и общественных объединений по согласованию с их руководителями;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д) вносить в установленном порядке предложения по вопросам, тр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е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бующим решения АТК Ставропольского края.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7. Комиссия строит свою работу во взаимодействии с оперативной группой в муниципальном образовании, сформированной для осуществления первоочередных мер по пресечению террористического акта или действий,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lastRenderedPageBreak/>
        <w:t>создающих непосредственную угрозу его совершения на территории мун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ципального образования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8. Комиссия осуществляет свою деятельность на плановой основе в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соответствии с утвержденным регламентом.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9. Комиссия информирует АТК Ставропольского края по итогам своей деятельности не реже одного раза в полугодие, а также по итогам проведе</w:t>
      </w:r>
      <w:r w:rsidRPr="002B6887">
        <w:rPr>
          <w:color w:val="000000"/>
          <w:sz w:val="28"/>
          <w:szCs w:val="28"/>
        </w:rPr>
        <w:t>н</w:t>
      </w:r>
      <w:r w:rsidRPr="002B6887">
        <w:rPr>
          <w:color w:val="000000"/>
          <w:sz w:val="28"/>
          <w:szCs w:val="28"/>
        </w:rPr>
        <w:t>ных заседаний в порядке, установленном председателем АТК Ставропол</w:t>
      </w:r>
      <w:r w:rsidRPr="002B6887">
        <w:rPr>
          <w:color w:val="000000"/>
          <w:sz w:val="28"/>
          <w:szCs w:val="28"/>
        </w:rPr>
        <w:t>ь</w:t>
      </w:r>
      <w:r w:rsidRPr="002B6887">
        <w:rPr>
          <w:color w:val="000000"/>
          <w:sz w:val="28"/>
          <w:szCs w:val="28"/>
        </w:rPr>
        <w:t>ского края.</w:t>
      </w:r>
    </w:p>
    <w:p w:rsidR="002B6887" w:rsidRPr="002B6887" w:rsidRDefault="002B6887" w:rsidP="002B6887">
      <w:pPr>
        <w:widowControl/>
        <w:shd w:val="clear" w:color="auto" w:fill="FFFFFF"/>
        <w:tabs>
          <w:tab w:val="left" w:pos="1166"/>
        </w:tabs>
        <w:autoSpaceDE w:val="0"/>
        <w:autoSpaceDN w:val="0"/>
        <w:ind w:firstLine="709"/>
        <w:textAlignment w:val="auto"/>
        <w:rPr>
          <w:rFonts w:eastAsiaTheme="minorHAnsi"/>
          <w:color w:val="000000"/>
          <w:sz w:val="28"/>
          <w:szCs w:val="28"/>
        </w:rPr>
      </w:pPr>
      <w:r w:rsidRPr="002B6887">
        <w:rPr>
          <w:rFonts w:eastAsiaTheme="minorHAnsi"/>
          <w:color w:val="000000"/>
          <w:sz w:val="28"/>
          <w:szCs w:val="28"/>
        </w:rPr>
        <w:t>10. Для реализации решений Комиссии могут издаваться муниципал</w:t>
      </w:r>
      <w:r w:rsidRPr="002B6887">
        <w:rPr>
          <w:rFonts w:eastAsiaTheme="minorHAnsi"/>
          <w:color w:val="000000"/>
          <w:sz w:val="28"/>
          <w:szCs w:val="28"/>
        </w:rPr>
        <w:t>ь</w:t>
      </w:r>
      <w:r w:rsidRPr="002B6887">
        <w:rPr>
          <w:rFonts w:eastAsiaTheme="minorHAnsi"/>
          <w:color w:val="000000"/>
          <w:sz w:val="28"/>
          <w:szCs w:val="28"/>
        </w:rPr>
        <w:t>ные правовые акты.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11. Организационное и материально-техническое обеспечение деятел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ь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ности Комиссии организуется администрацией </w:t>
      </w:r>
      <w:r w:rsidRPr="002B6887">
        <w:rPr>
          <w:rFonts w:eastAsiaTheme="minorHAnsi"/>
          <w:sz w:val="28"/>
          <w:szCs w:val="28"/>
          <w:lang w:eastAsia="en-US"/>
        </w:rPr>
        <w:t>Арзгирского  муниципальн</w:t>
      </w:r>
      <w:r w:rsidRPr="002B6887">
        <w:rPr>
          <w:rFonts w:eastAsiaTheme="minorHAnsi"/>
          <w:sz w:val="28"/>
          <w:szCs w:val="28"/>
          <w:lang w:eastAsia="en-US"/>
        </w:rPr>
        <w:t>о</w:t>
      </w:r>
      <w:r w:rsidRPr="002B6887">
        <w:rPr>
          <w:rFonts w:eastAsiaTheme="minorHAnsi"/>
          <w:sz w:val="28"/>
          <w:szCs w:val="28"/>
          <w:lang w:eastAsia="en-US"/>
        </w:rPr>
        <w:t xml:space="preserve">го округа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путем определения структурного подразделения администрации (аппарата Комиссии) и (или) должностного лица (секретар</w:t>
      </w:r>
      <w:proofErr w:type="gramStart"/>
      <w:r w:rsidRPr="002B6887">
        <w:rPr>
          <w:rFonts w:eastAsiaTheme="minorHAnsi"/>
          <w:color w:val="000000"/>
          <w:sz w:val="28"/>
          <w:szCs w:val="28"/>
          <w:lang w:eastAsia="en-US"/>
        </w:rPr>
        <w:t>я(</w:t>
      </w:r>
      <w:proofErr w:type="gramEnd"/>
      <w:r w:rsidRPr="002B6887">
        <w:rPr>
          <w:rFonts w:eastAsiaTheme="minorHAnsi"/>
          <w:color w:val="000000"/>
          <w:sz w:val="28"/>
          <w:szCs w:val="28"/>
          <w:lang w:eastAsia="en-US"/>
        </w:rPr>
        <w:t>руководителя аппарата) Комиссии), ответственного за эту работу.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12. Секретарь (аппарат) Комиссии: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а) разрабатывает проекты планов работы Комиссии, решений Коми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сии и отчетов о результатах деятельности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б) обеспечивает подготовку и проведение заседаний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в) осуществляет контроль исполнения поручений, содержащихся в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решениях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г) организует работу по сбору, накоплению, обобщению и анализу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информации, подготовке информационных материалов об общественно-политических, социально-экономических и иных процессах на территории муниципального образования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, оказ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ы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вающих влияние на развитие ситуации в сфере профилактики терроризма;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д) обеспечивает взаимодействие Комиссии с АТК Ставропольского края и ее аппаратом;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е) обеспечивает деятельность рабочих групп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ж) организует делопроизводство Комиссии.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13. Члены Комиссии обязаны: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организовывать подготовку вопросов, выносимых на рассмотрение Комиссии в соответствии с решениями Комиссии, председателя Комиссии или по предложениям членов Комиссии, утвержденным протокольным</w:t>
      </w:r>
      <w:r>
        <w:rPr>
          <w:color w:val="000000"/>
          <w:sz w:val="28"/>
          <w:szCs w:val="28"/>
        </w:rPr>
        <w:t xml:space="preserve">            </w:t>
      </w:r>
      <w:r w:rsidRPr="002B6887">
        <w:rPr>
          <w:color w:val="000000"/>
          <w:sz w:val="28"/>
          <w:szCs w:val="28"/>
        </w:rPr>
        <w:t xml:space="preserve"> решением;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организовать в рамках своих должностных полномочий выполнение решений Комиссии;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определять в пределах компетенции в органе, представителем которого он является, должностное лицо или подразделение, ответственное за орган</w:t>
      </w:r>
      <w:r w:rsidRPr="002B6887">
        <w:rPr>
          <w:color w:val="000000"/>
          <w:sz w:val="28"/>
          <w:szCs w:val="28"/>
        </w:rPr>
        <w:t>и</w:t>
      </w:r>
      <w:r w:rsidRPr="002B6887">
        <w:rPr>
          <w:color w:val="000000"/>
          <w:sz w:val="28"/>
          <w:szCs w:val="28"/>
        </w:rPr>
        <w:t xml:space="preserve">зацию взаимодействия указанного органа с Комиссией и ее секретарем </w:t>
      </w:r>
      <w:r>
        <w:rPr>
          <w:color w:val="000000"/>
          <w:sz w:val="28"/>
          <w:szCs w:val="28"/>
        </w:rPr>
        <w:t xml:space="preserve">             </w:t>
      </w:r>
      <w:r w:rsidRPr="002B6887">
        <w:rPr>
          <w:color w:val="000000"/>
          <w:sz w:val="28"/>
          <w:szCs w:val="28"/>
        </w:rPr>
        <w:t>(аппаратом).</w:t>
      </w:r>
    </w:p>
    <w:p w:rsidR="002B6887" w:rsidRPr="002B6887" w:rsidRDefault="002B6887" w:rsidP="002B6887">
      <w:pPr>
        <w:keepNext/>
        <w:widowControl/>
        <w:autoSpaceDE w:val="0"/>
        <w:autoSpaceDN w:val="0"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14. Члены Комиссии имеют право: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знакомиться с документами и материалами Комиссии, непосредственно касающимися ее деятельности;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lastRenderedPageBreak/>
        <w:t>выступать на заседаниях Комиссии, вносить предложения по вопросам, входящим в компетенцию Комиссии, и требовать, в случае необходимости, проведения голосования по данным вопросам;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излагать в случае несогласия с решением Комиссии в письменной форме особое мнение, которое подлежит отражению в протоколе заседания Комиссии и прилагается к его решению;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голосовать на заседаниях Комиссии.</w:t>
      </w:r>
    </w:p>
    <w:p w:rsidR="002B6887" w:rsidRPr="002B6887" w:rsidRDefault="002B6887" w:rsidP="002B6887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2B6887" w:rsidRDefault="002B6887" w:rsidP="002B6887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spacing w:line="240" w:lineRule="exact"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A13B1E" w:rsidRPr="002B6887" w:rsidRDefault="00A13B1E" w:rsidP="002B6887"/>
    <w:sectPr w:rsidR="00A13B1E" w:rsidRPr="002B6887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FF9" w:rsidRDefault="009F0FF9" w:rsidP="00134342">
      <w:r>
        <w:separator/>
      </w:r>
    </w:p>
  </w:endnote>
  <w:endnote w:type="continuationSeparator" w:id="0">
    <w:p w:rsidR="009F0FF9" w:rsidRDefault="009F0FF9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FF9" w:rsidRDefault="009F0FF9" w:rsidP="00134342">
      <w:r>
        <w:separator/>
      </w:r>
    </w:p>
  </w:footnote>
  <w:footnote w:type="continuationSeparator" w:id="0">
    <w:p w:rsidR="009F0FF9" w:rsidRDefault="009F0FF9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4B21BD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032EAF">
          <w:rPr>
            <w:noProof/>
          </w:rPr>
          <w:t>4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5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8"/>
    <w:lvlOverride w:ilvl="0">
      <w:startOverride w:val="5"/>
    </w:lvlOverride>
  </w:num>
  <w:num w:numId="5">
    <w:abstractNumId w:val="6"/>
  </w:num>
  <w:num w:numId="6">
    <w:abstractNumId w:val="1"/>
  </w:num>
  <w:num w:numId="7">
    <w:abstractNumId w:val="9"/>
  </w:num>
  <w:num w:numId="8">
    <w:abstractNumId w:val="13"/>
  </w:num>
  <w:num w:numId="9">
    <w:abstractNumId w:val="12"/>
  </w:num>
  <w:num w:numId="10">
    <w:abstractNumId w:val="3"/>
  </w:num>
  <w:num w:numId="11">
    <w:abstractNumId w:val="0"/>
  </w:num>
  <w:num w:numId="12">
    <w:abstractNumId w:val="11"/>
  </w:num>
  <w:num w:numId="13">
    <w:abstractNumId w:val="7"/>
  </w:num>
  <w:num w:numId="14">
    <w:abstractNumId w:val="10"/>
  </w:num>
  <w:num w:numId="15">
    <w:abstractNumId w:val="14"/>
  </w:num>
  <w:num w:numId="16">
    <w:abstractNumId w:val="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2EAF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8701C"/>
    <w:rsid w:val="000952A0"/>
    <w:rsid w:val="00095DAF"/>
    <w:rsid w:val="00095F3B"/>
    <w:rsid w:val="00096C81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5A0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09C4"/>
    <w:rsid w:val="001D24E1"/>
    <w:rsid w:val="001D3367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637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5657"/>
    <w:rsid w:val="002B676F"/>
    <w:rsid w:val="002B6887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38E1"/>
    <w:rsid w:val="002F44C5"/>
    <w:rsid w:val="002F4976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609E"/>
    <w:rsid w:val="00327678"/>
    <w:rsid w:val="003302F7"/>
    <w:rsid w:val="003306E7"/>
    <w:rsid w:val="003307CC"/>
    <w:rsid w:val="00333233"/>
    <w:rsid w:val="00336C66"/>
    <w:rsid w:val="00337FC2"/>
    <w:rsid w:val="0034357B"/>
    <w:rsid w:val="003446B4"/>
    <w:rsid w:val="00345269"/>
    <w:rsid w:val="003460FA"/>
    <w:rsid w:val="00346AEC"/>
    <w:rsid w:val="003501C8"/>
    <w:rsid w:val="0035058C"/>
    <w:rsid w:val="00350C75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B2F"/>
    <w:rsid w:val="00362BA0"/>
    <w:rsid w:val="0036338C"/>
    <w:rsid w:val="003648D9"/>
    <w:rsid w:val="00364FD4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A16"/>
    <w:rsid w:val="00442EE0"/>
    <w:rsid w:val="00443A22"/>
    <w:rsid w:val="0044418C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B0CB7"/>
    <w:rsid w:val="004B1C0F"/>
    <w:rsid w:val="004B21BD"/>
    <w:rsid w:val="004B22DB"/>
    <w:rsid w:val="004B2CB4"/>
    <w:rsid w:val="004B316C"/>
    <w:rsid w:val="004B4225"/>
    <w:rsid w:val="004B548D"/>
    <w:rsid w:val="004B56F6"/>
    <w:rsid w:val="004C02EC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6453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AD5"/>
    <w:rsid w:val="0061724A"/>
    <w:rsid w:val="00620EC8"/>
    <w:rsid w:val="00624C32"/>
    <w:rsid w:val="006273FD"/>
    <w:rsid w:val="00630009"/>
    <w:rsid w:val="006304CE"/>
    <w:rsid w:val="006305CA"/>
    <w:rsid w:val="00635E21"/>
    <w:rsid w:val="00636318"/>
    <w:rsid w:val="006366C4"/>
    <w:rsid w:val="00637E19"/>
    <w:rsid w:val="00640278"/>
    <w:rsid w:val="0064070A"/>
    <w:rsid w:val="00640D69"/>
    <w:rsid w:val="00641566"/>
    <w:rsid w:val="0064389F"/>
    <w:rsid w:val="00643EB1"/>
    <w:rsid w:val="006452A0"/>
    <w:rsid w:val="006458FC"/>
    <w:rsid w:val="00647287"/>
    <w:rsid w:val="0064743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4344"/>
    <w:rsid w:val="007F70B1"/>
    <w:rsid w:val="007F7585"/>
    <w:rsid w:val="008001FF"/>
    <w:rsid w:val="008010E8"/>
    <w:rsid w:val="0080312D"/>
    <w:rsid w:val="0080359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C47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9FC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BBE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02C3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0FF9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1DD5"/>
    <w:rsid w:val="00AD2226"/>
    <w:rsid w:val="00AD228D"/>
    <w:rsid w:val="00AD385F"/>
    <w:rsid w:val="00AD42FA"/>
    <w:rsid w:val="00AD43A7"/>
    <w:rsid w:val="00AD676A"/>
    <w:rsid w:val="00AE0A10"/>
    <w:rsid w:val="00AE0BD5"/>
    <w:rsid w:val="00AE119E"/>
    <w:rsid w:val="00AE1D00"/>
    <w:rsid w:val="00AE44E5"/>
    <w:rsid w:val="00AE47FD"/>
    <w:rsid w:val="00AE5BDF"/>
    <w:rsid w:val="00AE5D44"/>
    <w:rsid w:val="00AE7878"/>
    <w:rsid w:val="00AF4FBB"/>
    <w:rsid w:val="00AF6358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37766"/>
    <w:rsid w:val="00B41A34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6473"/>
    <w:rsid w:val="00B571D6"/>
    <w:rsid w:val="00B633D5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8274C"/>
    <w:rsid w:val="00B830B3"/>
    <w:rsid w:val="00B84FA0"/>
    <w:rsid w:val="00B855C9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3E25"/>
    <w:rsid w:val="00BD494E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FDC"/>
    <w:rsid w:val="00C15AAD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5742C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5D22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E7658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59"/>
    <w:rsid w:val="002B688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C8BD8-A50C-4E4B-B505-38F04C0DD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4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362</cp:revision>
  <cp:lastPrinted>2021-01-26T12:46:00Z</cp:lastPrinted>
  <dcterms:created xsi:type="dcterms:W3CDTF">2019-05-08T07:07:00Z</dcterms:created>
  <dcterms:modified xsi:type="dcterms:W3CDTF">2025-06-19T07:28:00Z</dcterms:modified>
</cp:coreProperties>
</file>