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0375C1" w:rsidP="00607C55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BB6CAD">
              <w:rPr>
                <w:szCs w:val="28"/>
              </w:rPr>
              <w:t xml:space="preserve"> </w:t>
            </w:r>
            <w:r w:rsidR="00CC4953">
              <w:rPr>
                <w:szCs w:val="28"/>
              </w:rPr>
              <w:t>апреля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0375C1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EA7E34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B61CBD">
              <w:rPr>
                <w:szCs w:val="28"/>
              </w:rPr>
              <w:t>2</w:t>
            </w:r>
            <w:r w:rsidR="00AB541C">
              <w:rPr>
                <w:szCs w:val="28"/>
              </w:rPr>
              <w:t>6</w:t>
            </w:r>
            <w:r w:rsidR="000375C1">
              <w:rPr>
                <w:szCs w:val="28"/>
              </w:rPr>
              <w:t>4</w:t>
            </w:r>
          </w:p>
        </w:tc>
      </w:tr>
    </w:tbl>
    <w:p w:rsidR="003123AC" w:rsidRDefault="003123AC" w:rsidP="008651A3">
      <w:pPr>
        <w:rPr>
          <w:sz w:val="28"/>
          <w:szCs w:val="28"/>
        </w:rPr>
      </w:pPr>
    </w:p>
    <w:p w:rsidR="000375C1" w:rsidRDefault="000375C1" w:rsidP="008651A3">
      <w:pPr>
        <w:rPr>
          <w:sz w:val="28"/>
          <w:szCs w:val="28"/>
        </w:rPr>
      </w:pPr>
    </w:p>
    <w:p w:rsidR="000375C1" w:rsidRPr="000375C1" w:rsidRDefault="000375C1" w:rsidP="000375C1">
      <w:pPr>
        <w:keepNext/>
        <w:widowControl/>
        <w:adjustRightInd/>
        <w:spacing w:line="240" w:lineRule="exact"/>
        <w:textAlignment w:val="auto"/>
        <w:outlineLvl w:val="1"/>
        <w:rPr>
          <w:sz w:val="28"/>
          <w:szCs w:val="24"/>
        </w:rPr>
      </w:pPr>
      <w:r w:rsidRPr="000375C1">
        <w:rPr>
          <w:sz w:val="28"/>
          <w:szCs w:val="24"/>
        </w:rPr>
        <w:t>Об исполнении бюджета Арзгирского муниципального округа Ставропол</w:t>
      </w:r>
      <w:r w:rsidRPr="000375C1">
        <w:rPr>
          <w:sz w:val="28"/>
          <w:szCs w:val="24"/>
        </w:rPr>
        <w:t>ь</w:t>
      </w:r>
      <w:r w:rsidRPr="000375C1">
        <w:rPr>
          <w:sz w:val="28"/>
          <w:szCs w:val="24"/>
        </w:rPr>
        <w:t xml:space="preserve">ского края за 1 квартал  2022 года </w:t>
      </w:r>
    </w:p>
    <w:p w:rsidR="000375C1" w:rsidRPr="000375C1" w:rsidRDefault="000375C1" w:rsidP="000375C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0375C1" w:rsidRDefault="000375C1" w:rsidP="000375C1">
      <w:pPr>
        <w:widowControl/>
        <w:adjustRightInd/>
        <w:jc w:val="left"/>
        <w:textAlignment w:val="auto"/>
        <w:rPr>
          <w:sz w:val="28"/>
          <w:szCs w:val="24"/>
        </w:rPr>
      </w:pPr>
    </w:p>
    <w:p w:rsidR="000375C1" w:rsidRPr="000375C1" w:rsidRDefault="000375C1" w:rsidP="000375C1">
      <w:pPr>
        <w:widowControl/>
        <w:adjustRightInd/>
        <w:jc w:val="left"/>
        <w:textAlignment w:val="auto"/>
        <w:rPr>
          <w:sz w:val="28"/>
          <w:szCs w:val="24"/>
        </w:rPr>
      </w:pPr>
    </w:p>
    <w:p w:rsidR="000375C1" w:rsidRPr="000375C1" w:rsidRDefault="000375C1" w:rsidP="000375C1">
      <w:pPr>
        <w:widowControl/>
        <w:adjustRightInd/>
        <w:ind w:firstLine="684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В соответствии с решением Совета депутатов Арзгирского муниц</w:t>
      </w:r>
      <w:r w:rsidRPr="000375C1">
        <w:rPr>
          <w:sz w:val="28"/>
          <w:szCs w:val="24"/>
        </w:rPr>
        <w:t>и</w:t>
      </w:r>
      <w:r w:rsidRPr="000375C1">
        <w:rPr>
          <w:sz w:val="28"/>
          <w:szCs w:val="24"/>
        </w:rPr>
        <w:t>пального округа от 13 октября 2020 года № 17 «Об утверждении Положения о бюджетном процессе в Арзгирском муниципальном округе Ставропольск</w:t>
      </w:r>
      <w:r w:rsidRPr="000375C1">
        <w:rPr>
          <w:sz w:val="28"/>
          <w:szCs w:val="24"/>
        </w:rPr>
        <w:t>о</w:t>
      </w:r>
      <w:r w:rsidRPr="000375C1">
        <w:rPr>
          <w:sz w:val="28"/>
          <w:szCs w:val="24"/>
        </w:rPr>
        <w:t>го края», рассмотрев представленную</w:t>
      </w:r>
      <w:r w:rsidRPr="000375C1">
        <w:rPr>
          <w:sz w:val="28"/>
          <w:szCs w:val="24"/>
        </w:rPr>
        <w:tab/>
        <w:t xml:space="preserve"> начальником финансового упра</w:t>
      </w:r>
      <w:r w:rsidRPr="000375C1">
        <w:rPr>
          <w:sz w:val="28"/>
          <w:szCs w:val="24"/>
        </w:rPr>
        <w:t>в</w:t>
      </w:r>
      <w:r w:rsidRPr="000375C1">
        <w:rPr>
          <w:sz w:val="28"/>
          <w:szCs w:val="24"/>
        </w:rPr>
        <w:t xml:space="preserve">ления администрации Арзгирского муниципального округа информацию об исполнении бюджета Арзгирского муниципального округа за 1 квартал </w:t>
      </w:r>
      <w:r>
        <w:rPr>
          <w:sz w:val="28"/>
          <w:szCs w:val="24"/>
        </w:rPr>
        <w:t xml:space="preserve">             </w:t>
      </w:r>
      <w:r w:rsidRPr="000375C1">
        <w:rPr>
          <w:sz w:val="28"/>
          <w:szCs w:val="24"/>
        </w:rPr>
        <w:t>2022 года, информацию об оценке эффективности реализации муниципал</w:t>
      </w:r>
      <w:r w:rsidRPr="000375C1">
        <w:rPr>
          <w:sz w:val="28"/>
          <w:szCs w:val="24"/>
        </w:rPr>
        <w:t>ь</w:t>
      </w:r>
      <w:r w:rsidRPr="000375C1">
        <w:rPr>
          <w:sz w:val="28"/>
          <w:szCs w:val="24"/>
        </w:rPr>
        <w:t>ных программ Арзгирского муниципального округа за 2021 год, администр</w:t>
      </w:r>
      <w:r w:rsidRPr="000375C1">
        <w:rPr>
          <w:sz w:val="28"/>
          <w:szCs w:val="24"/>
        </w:rPr>
        <w:t>а</w:t>
      </w:r>
      <w:r w:rsidRPr="000375C1">
        <w:rPr>
          <w:sz w:val="28"/>
          <w:szCs w:val="24"/>
        </w:rPr>
        <w:t>ция Арзгирского муниципального округа</w:t>
      </w:r>
    </w:p>
    <w:p w:rsidR="000375C1" w:rsidRPr="000375C1" w:rsidRDefault="000375C1" w:rsidP="000375C1">
      <w:pPr>
        <w:widowControl/>
        <w:adjustRightInd/>
        <w:textAlignment w:val="auto"/>
        <w:rPr>
          <w:sz w:val="28"/>
          <w:szCs w:val="24"/>
        </w:rPr>
      </w:pPr>
    </w:p>
    <w:p w:rsidR="000375C1" w:rsidRPr="000375C1" w:rsidRDefault="000375C1" w:rsidP="000375C1">
      <w:pPr>
        <w:widowControl/>
        <w:adjustRightInd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ПОСТАНОВЛЯЕТ:</w:t>
      </w:r>
    </w:p>
    <w:p w:rsidR="000375C1" w:rsidRPr="000375C1" w:rsidRDefault="000375C1" w:rsidP="000375C1">
      <w:pPr>
        <w:widowControl/>
        <w:adjustRightInd/>
        <w:textAlignment w:val="auto"/>
        <w:rPr>
          <w:sz w:val="28"/>
          <w:szCs w:val="24"/>
        </w:rPr>
      </w:pPr>
    </w:p>
    <w:p w:rsidR="000375C1" w:rsidRPr="000375C1" w:rsidRDefault="000375C1" w:rsidP="000375C1">
      <w:pPr>
        <w:widowControl/>
        <w:numPr>
          <w:ilvl w:val="0"/>
          <w:numId w:val="35"/>
        </w:numPr>
        <w:tabs>
          <w:tab w:val="num" w:pos="-57"/>
          <w:tab w:val="left" w:pos="993"/>
        </w:tabs>
        <w:adjustRightInd/>
        <w:ind w:left="0"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Утвердить:</w:t>
      </w:r>
    </w:p>
    <w:p w:rsidR="000375C1" w:rsidRPr="000375C1" w:rsidRDefault="000375C1" w:rsidP="000375C1">
      <w:pPr>
        <w:widowControl/>
        <w:tabs>
          <w:tab w:val="num" w:pos="360"/>
          <w:tab w:val="left" w:pos="567"/>
        </w:tabs>
        <w:adjustRightInd/>
        <w:ind w:firstLine="709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1.1. Отчет об исполнении бюджета Арзгирского муниципального окр</w:t>
      </w:r>
      <w:r w:rsidRPr="000375C1">
        <w:rPr>
          <w:sz w:val="28"/>
          <w:szCs w:val="24"/>
        </w:rPr>
        <w:t>у</w:t>
      </w:r>
      <w:r w:rsidRPr="000375C1">
        <w:rPr>
          <w:sz w:val="28"/>
          <w:szCs w:val="24"/>
        </w:rPr>
        <w:t xml:space="preserve">га  Ставропольского края (далее – местного бюджета) за 1 квартал 2022 года по доходам в сумме </w:t>
      </w:r>
      <w:r w:rsidRPr="000375C1">
        <w:rPr>
          <w:sz w:val="28"/>
          <w:szCs w:val="28"/>
        </w:rPr>
        <w:t xml:space="preserve">240 368,36 </w:t>
      </w:r>
      <w:r w:rsidRPr="000375C1">
        <w:rPr>
          <w:sz w:val="28"/>
          <w:szCs w:val="24"/>
        </w:rPr>
        <w:t xml:space="preserve">тыс. рублей и расходам в сумме </w:t>
      </w:r>
      <w:r>
        <w:rPr>
          <w:sz w:val="28"/>
          <w:szCs w:val="24"/>
        </w:rPr>
        <w:t xml:space="preserve">                      </w:t>
      </w:r>
      <w:r w:rsidRPr="000375C1">
        <w:rPr>
          <w:sz w:val="28"/>
          <w:szCs w:val="24"/>
        </w:rPr>
        <w:t>225 187,99 тыс. рублей. Профицит бюджета Арзгирского муниципального округа составил 15 180,37 тыс. рублей.</w:t>
      </w:r>
    </w:p>
    <w:p w:rsidR="000375C1" w:rsidRPr="000375C1" w:rsidRDefault="000375C1" w:rsidP="000375C1">
      <w:pPr>
        <w:widowControl/>
        <w:tabs>
          <w:tab w:val="num" w:pos="360"/>
          <w:tab w:val="left" w:pos="567"/>
          <w:tab w:val="left" w:pos="798"/>
        </w:tabs>
        <w:adjustRightInd/>
        <w:ind w:firstLine="709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Исполнение местного бюджета за 1 квартал 2022 года: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по доходам местного бюджета по группам, подгруппам и статьям кла</w:t>
      </w:r>
      <w:r w:rsidRPr="000375C1">
        <w:rPr>
          <w:sz w:val="28"/>
          <w:szCs w:val="24"/>
        </w:rPr>
        <w:t>с</w:t>
      </w:r>
      <w:r w:rsidRPr="000375C1">
        <w:rPr>
          <w:sz w:val="28"/>
          <w:szCs w:val="24"/>
        </w:rPr>
        <w:t>сификации доходов бюджетов бюджетной классификации Российской Фед</w:t>
      </w:r>
      <w:r w:rsidRPr="000375C1">
        <w:rPr>
          <w:sz w:val="28"/>
          <w:szCs w:val="24"/>
        </w:rPr>
        <w:t>е</w:t>
      </w:r>
      <w:r w:rsidRPr="000375C1">
        <w:rPr>
          <w:sz w:val="28"/>
          <w:szCs w:val="24"/>
        </w:rPr>
        <w:t>рации за 1 квартал 2022 года согласно приложению 1;</w:t>
      </w:r>
    </w:p>
    <w:p w:rsidR="000375C1" w:rsidRPr="000375C1" w:rsidRDefault="000375C1" w:rsidP="000375C1">
      <w:pPr>
        <w:widowControl/>
        <w:adjustRightInd/>
        <w:ind w:firstLine="709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 xml:space="preserve">по  расходам </w:t>
      </w:r>
      <w:r w:rsidRPr="000375C1">
        <w:rPr>
          <w:sz w:val="28"/>
          <w:szCs w:val="28"/>
        </w:rPr>
        <w:t>местного бюджета по разделам и подразделам, целевым статьям (муниципальным программам и непрограмным направлениям де</w:t>
      </w:r>
      <w:r w:rsidRPr="000375C1">
        <w:rPr>
          <w:sz w:val="28"/>
          <w:szCs w:val="28"/>
        </w:rPr>
        <w:t>я</w:t>
      </w:r>
      <w:r w:rsidRPr="000375C1">
        <w:rPr>
          <w:sz w:val="28"/>
          <w:szCs w:val="28"/>
        </w:rPr>
        <w:t xml:space="preserve">тельности) и группам видов расходов классификации расходов бюджетов  в  ведомственной структуре расходов местного бюджета  за 1 квартал 2022 года </w:t>
      </w:r>
      <w:r w:rsidRPr="000375C1">
        <w:rPr>
          <w:sz w:val="28"/>
          <w:szCs w:val="24"/>
        </w:rPr>
        <w:t>согласно приложению  2;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по источникам финансирования дефицита местного бюджета по кодам групп, подгрупп, статей, видов источников финансирования дефицитов бю</w:t>
      </w:r>
      <w:r w:rsidRPr="000375C1">
        <w:rPr>
          <w:sz w:val="28"/>
          <w:szCs w:val="24"/>
        </w:rPr>
        <w:t>д</w:t>
      </w:r>
      <w:r w:rsidRPr="000375C1">
        <w:rPr>
          <w:sz w:val="28"/>
          <w:szCs w:val="24"/>
        </w:rPr>
        <w:t>жетов, классификации операций сектора государственного управления, отн</w:t>
      </w:r>
      <w:r w:rsidRPr="000375C1">
        <w:rPr>
          <w:sz w:val="28"/>
          <w:szCs w:val="24"/>
        </w:rPr>
        <w:t>о</w:t>
      </w:r>
      <w:r w:rsidRPr="000375C1">
        <w:rPr>
          <w:sz w:val="28"/>
          <w:szCs w:val="24"/>
        </w:rPr>
        <w:t>сящихся к источникам финансирования дефицитов бюджетов за 1 квартал 2022 года согласно приложению  3.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8"/>
        </w:rPr>
        <w:lastRenderedPageBreak/>
        <w:t>по численности муниципальных служащих органов местного сам</w:t>
      </w:r>
      <w:r w:rsidRPr="000375C1">
        <w:rPr>
          <w:sz w:val="28"/>
          <w:szCs w:val="28"/>
        </w:rPr>
        <w:t>о</w:t>
      </w:r>
      <w:r w:rsidRPr="000375C1">
        <w:rPr>
          <w:sz w:val="28"/>
          <w:szCs w:val="28"/>
        </w:rPr>
        <w:t>управления администрации Арзгирского муниципального округа Ставр</w:t>
      </w:r>
      <w:r w:rsidRPr="000375C1">
        <w:rPr>
          <w:sz w:val="28"/>
          <w:szCs w:val="28"/>
        </w:rPr>
        <w:t>о</w:t>
      </w:r>
      <w:r w:rsidRPr="000375C1">
        <w:rPr>
          <w:sz w:val="28"/>
          <w:szCs w:val="28"/>
        </w:rPr>
        <w:t>польского края, работников муниципальных учреждений Арзгирского мун</w:t>
      </w:r>
      <w:r w:rsidRPr="000375C1">
        <w:rPr>
          <w:sz w:val="28"/>
          <w:szCs w:val="28"/>
        </w:rPr>
        <w:t>и</w:t>
      </w:r>
      <w:r w:rsidRPr="000375C1">
        <w:rPr>
          <w:sz w:val="28"/>
          <w:szCs w:val="28"/>
        </w:rPr>
        <w:t>ципального округа Ставропольского края и фактические затраты на их д</w:t>
      </w:r>
      <w:r w:rsidRPr="000375C1">
        <w:rPr>
          <w:sz w:val="28"/>
          <w:szCs w:val="28"/>
        </w:rPr>
        <w:t>е</w:t>
      </w:r>
      <w:r w:rsidRPr="000375C1">
        <w:rPr>
          <w:sz w:val="28"/>
          <w:szCs w:val="28"/>
        </w:rPr>
        <w:t>нежное содержание за 1 квартал 2022 года</w:t>
      </w:r>
      <w:r w:rsidRPr="000375C1">
        <w:rPr>
          <w:sz w:val="28"/>
          <w:szCs w:val="24"/>
        </w:rPr>
        <w:t xml:space="preserve"> согласно приложению  4.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0375C1" w:rsidRPr="000375C1" w:rsidRDefault="000375C1" w:rsidP="000375C1">
      <w:pPr>
        <w:widowControl/>
        <w:adjustRightInd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 xml:space="preserve">         2. Финансовому управлению администрации Арзгирского муниципал</w:t>
      </w:r>
      <w:r w:rsidRPr="000375C1">
        <w:rPr>
          <w:sz w:val="28"/>
          <w:szCs w:val="24"/>
        </w:rPr>
        <w:t>ь</w:t>
      </w:r>
      <w:r w:rsidRPr="000375C1">
        <w:rPr>
          <w:sz w:val="28"/>
          <w:szCs w:val="24"/>
        </w:rPr>
        <w:t>ного округа (Овсянникова):</w:t>
      </w:r>
    </w:p>
    <w:p w:rsidR="000375C1" w:rsidRPr="000375C1" w:rsidRDefault="000375C1" w:rsidP="000375C1">
      <w:pPr>
        <w:widowControl/>
        <w:adjustRightInd/>
        <w:ind w:firstLine="709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постоянно вести работу, направленную на снижение недоимки по нал</w:t>
      </w:r>
      <w:r w:rsidRPr="000375C1">
        <w:rPr>
          <w:sz w:val="28"/>
          <w:szCs w:val="24"/>
        </w:rPr>
        <w:t>о</w:t>
      </w:r>
      <w:r w:rsidRPr="000375C1">
        <w:rPr>
          <w:sz w:val="28"/>
          <w:szCs w:val="24"/>
        </w:rPr>
        <w:t>говым и неналоговым доходам, поступающим в бюджет округа;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обеспечить своевременное финансирование бюджетополучателей;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 xml:space="preserve">осуществлять ежемесячный контроль за состоянием кредиторской </w:t>
      </w:r>
      <w:r>
        <w:rPr>
          <w:sz w:val="28"/>
          <w:szCs w:val="24"/>
        </w:rPr>
        <w:t xml:space="preserve">        </w:t>
      </w:r>
      <w:r w:rsidRPr="000375C1">
        <w:rPr>
          <w:sz w:val="28"/>
          <w:szCs w:val="24"/>
        </w:rPr>
        <w:t>задолженности.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0375C1" w:rsidRPr="000375C1" w:rsidRDefault="000375C1" w:rsidP="000375C1">
      <w:pPr>
        <w:widowControl/>
        <w:numPr>
          <w:ilvl w:val="0"/>
          <w:numId w:val="36"/>
        </w:numPr>
        <w:tabs>
          <w:tab w:val="left" w:pos="1134"/>
        </w:tabs>
        <w:adjustRightInd/>
        <w:ind w:left="0" w:firstLine="709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 xml:space="preserve">Отделу экономического развития администрации Арзгирского </w:t>
      </w:r>
      <w:r>
        <w:rPr>
          <w:sz w:val="28"/>
          <w:szCs w:val="24"/>
        </w:rPr>
        <w:t xml:space="preserve">          </w:t>
      </w:r>
      <w:r w:rsidRPr="000375C1">
        <w:rPr>
          <w:sz w:val="28"/>
          <w:szCs w:val="24"/>
        </w:rPr>
        <w:t xml:space="preserve">муниципального округа (Лаврова) </w:t>
      </w:r>
    </w:p>
    <w:p w:rsidR="000375C1" w:rsidRPr="000375C1" w:rsidRDefault="000375C1" w:rsidP="000375C1">
      <w:pPr>
        <w:widowControl/>
        <w:adjustRightInd/>
        <w:ind w:firstLine="709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постоянно вести работу направленную на снижение недоимки по нал</w:t>
      </w:r>
      <w:r w:rsidRPr="000375C1">
        <w:rPr>
          <w:sz w:val="28"/>
          <w:szCs w:val="24"/>
        </w:rPr>
        <w:t>о</w:t>
      </w:r>
      <w:r w:rsidRPr="000375C1">
        <w:rPr>
          <w:sz w:val="28"/>
          <w:szCs w:val="24"/>
        </w:rPr>
        <w:t>говым доходам поступающим в бюджет округа;</w:t>
      </w:r>
    </w:p>
    <w:p w:rsidR="000375C1" w:rsidRPr="000375C1" w:rsidRDefault="000375C1" w:rsidP="000375C1">
      <w:pPr>
        <w:widowControl/>
        <w:adjustRightInd/>
        <w:ind w:firstLine="709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уделить особое внимание поступлению налога взимаемого по упр</w:t>
      </w:r>
      <w:r w:rsidRPr="000375C1">
        <w:rPr>
          <w:sz w:val="28"/>
          <w:szCs w:val="24"/>
        </w:rPr>
        <w:t>о</w:t>
      </w:r>
      <w:r w:rsidRPr="000375C1">
        <w:rPr>
          <w:sz w:val="28"/>
          <w:szCs w:val="24"/>
        </w:rPr>
        <w:t>щенной системе  налогообложения;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обеспечить контроль за выполнением целевых показателей, пред</w:t>
      </w:r>
      <w:r w:rsidRPr="000375C1">
        <w:rPr>
          <w:sz w:val="28"/>
          <w:szCs w:val="24"/>
        </w:rPr>
        <w:t>у</w:t>
      </w:r>
      <w:r w:rsidRPr="000375C1">
        <w:rPr>
          <w:sz w:val="28"/>
          <w:szCs w:val="24"/>
        </w:rPr>
        <w:t>смотренных в муниципальных целевых программах.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0375C1" w:rsidRPr="000375C1" w:rsidRDefault="000375C1" w:rsidP="000375C1">
      <w:pPr>
        <w:widowControl/>
        <w:numPr>
          <w:ilvl w:val="0"/>
          <w:numId w:val="36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Отделу имущественных и земельных отношений администрации Арзгирского муниципального округа (Мегеря):</w:t>
      </w:r>
    </w:p>
    <w:p w:rsidR="000375C1" w:rsidRPr="000375C1" w:rsidRDefault="000375C1" w:rsidP="000375C1">
      <w:pPr>
        <w:widowControl/>
        <w:adjustRightInd/>
        <w:ind w:firstLine="709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 xml:space="preserve">постоянно вести работу с арендаторами направленную на снижение </w:t>
      </w:r>
      <w:r>
        <w:rPr>
          <w:sz w:val="28"/>
          <w:szCs w:val="24"/>
        </w:rPr>
        <w:t xml:space="preserve"> </w:t>
      </w:r>
      <w:r w:rsidRPr="000375C1">
        <w:rPr>
          <w:sz w:val="28"/>
          <w:szCs w:val="24"/>
        </w:rPr>
        <w:t xml:space="preserve">недоимки  и своевременную уплату  арендной платы за земли, и имущество находящиеся в аренде. 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5. Главным распорядителям средств бюджета Арзгирского муниц</w:t>
      </w:r>
      <w:r w:rsidRPr="000375C1">
        <w:rPr>
          <w:sz w:val="28"/>
          <w:szCs w:val="24"/>
        </w:rPr>
        <w:t>и</w:t>
      </w:r>
      <w:r w:rsidRPr="000375C1">
        <w:rPr>
          <w:sz w:val="28"/>
          <w:szCs w:val="24"/>
        </w:rPr>
        <w:t>пального округа: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 xml:space="preserve">обеспечить освоение выделенных бюджетных ассигнований на 98% по итогам 1 полугодия 2022 года; 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обеспечить полную и своевременную уплату налогов в бюджет и во внебюджетный фонды, не допускать образование недоимки по налогам и сборам;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обеспечить освоение бюджетных ассигнований, предусмотренных на муниципальные целевые программы;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осуществлять контроль за деятельностью подведомственных бюдже</w:t>
      </w:r>
      <w:r w:rsidRPr="000375C1">
        <w:rPr>
          <w:sz w:val="28"/>
          <w:szCs w:val="24"/>
        </w:rPr>
        <w:t>т</w:t>
      </w:r>
      <w:r w:rsidRPr="000375C1">
        <w:rPr>
          <w:sz w:val="28"/>
          <w:szCs w:val="24"/>
        </w:rPr>
        <w:t>ных учреждений.</w:t>
      </w:r>
    </w:p>
    <w:p w:rsidR="000375C1" w:rsidRPr="000375C1" w:rsidRDefault="000375C1" w:rsidP="000375C1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0375C1" w:rsidRPr="000375C1" w:rsidRDefault="000375C1" w:rsidP="000375C1">
      <w:pPr>
        <w:widowControl/>
        <w:numPr>
          <w:ilvl w:val="0"/>
          <w:numId w:val="37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Контроль за выполнением настоящего постановления оставляю</w:t>
      </w:r>
    </w:p>
    <w:p w:rsidR="000375C1" w:rsidRPr="000375C1" w:rsidRDefault="000375C1" w:rsidP="000375C1">
      <w:pPr>
        <w:widowControl/>
        <w:adjustRightInd/>
        <w:textAlignment w:val="auto"/>
        <w:rPr>
          <w:sz w:val="28"/>
          <w:szCs w:val="24"/>
        </w:rPr>
      </w:pPr>
      <w:r w:rsidRPr="000375C1">
        <w:rPr>
          <w:sz w:val="28"/>
          <w:szCs w:val="24"/>
        </w:rPr>
        <w:t>за собой.</w:t>
      </w:r>
    </w:p>
    <w:p w:rsidR="000375C1" w:rsidRPr="000375C1" w:rsidRDefault="000375C1" w:rsidP="000375C1">
      <w:pPr>
        <w:widowControl/>
        <w:adjustRightInd/>
        <w:textAlignment w:val="auto"/>
        <w:rPr>
          <w:sz w:val="28"/>
          <w:szCs w:val="24"/>
        </w:rPr>
      </w:pPr>
    </w:p>
    <w:p w:rsidR="00984184" w:rsidRPr="000375C1" w:rsidRDefault="000375C1" w:rsidP="000375C1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0375C1">
        <w:rPr>
          <w:sz w:val="28"/>
        </w:rPr>
        <w:lastRenderedPageBreak/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3E4E5F" w:rsidRDefault="003E4E5F" w:rsidP="00AB541C">
      <w:pPr>
        <w:rPr>
          <w:sz w:val="28"/>
          <w:szCs w:val="28"/>
        </w:rPr>
      </w:pPr>
    </w:p>
    <w:p w:rsidR="000375C1" w:rsidRDefault="000375C1" w:rsidP="00AB541C">
      <w:pPr>
        <w:rPr>
          <w:sz w:val="28"/>
          <w:szCs w:val="28"/>
        </w:rPr>
      </w:pPr>
    </w:p>
    <w:p w:rsidR="000375C1" w:rsidRDefault="000375C1" w:rsidP="00AB541C">
      <w:pPr>
        <w:rPr>
          <w:sz w:val="28"/>
          <w:szCs w:val="28"/>
        </w:rPr>
      </w:pPr>
    </w:p>
    <w:p w:rsidR="000375C1" w:rsidRDefault="000375C1" w:rsidP="00AB541C">
      <w:pPr>
        <w:rPr>
          <w:sz w:val="28"/>
          <w:szCs w:val="28"/>
        </w:rPr>
      </w:pPr>
    </w:p>
    <w:p w:rsidR="00607C55" w:rsidRDefault="00607C55" w:rsidP="00AB541C">
      <w:pPr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123AC" w:rsidRDefault="003123AC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3123AC" w:rsidRDefault="003123AC" w:rsidP="003123AC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984184" w:rsidRDefault="00984184" w:rsidP="0098418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0375C1" w:rsidRDefault="000375C1" w:rsidP="0098418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0375C1" w:rsidRDefault="000375C1" w:rsidP="0098418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0375C1" w:rsidRDefault="000375C1" w:rsidP="0098418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0375C1" w:rsidSect="000375C1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E3D" w:rsidRDefault="00906E3D" w:rsidP="00134342">
      <w:r>
        <w:separator/>
      </w:r>
    </w:p>
  </w:endnote>
  <w:endnote w:type="continuationSeparator" w:id="1">
    <w:p w:rsidR="00906E3D" w:rsidRDefault="00906E3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E3D" w:rsidRDefault="00906E3D" w:rsidP="00134342">
      <w:r>
        <w:separator/>
      </w:r>
    </w:p>
  </w:footnote>
  <w:footnote w:type="continuationSeparator" w:id="1">
    <w:p w:rsidR="00906E3D" w:rsidRDefault="00906E3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D83D0A">
        <w:pPr>
          <w:pStyle w:val="a8"/>
          <w:jc w:val="center"/>
        </w:pPr>
        <w:fldSimple w:instr="PAGE   \* MERGEFORMAT">
          <w:r w:rsidR="003037B7">
            <w:rPr>
              <w:noProof/>
            </w:rPr>
            <w:t>3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5C1" w:rsidRDefault="000375C1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8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3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17"/>
  </w:num>
  <w:num w:numId="14">
    <w:abstractNumId w:val="24"/>
  </w:num>
  <w:num w:numId="15">
    <w:abstractNumId w:val="30"/>
  </w:num>
  <w:num w:numId="16">
    <w:abstractNumId w:val="10"/>
  </w:num>
  <w:num w:numId="17">
    <w:abstractNumId w:val="6"/>
  </w:num>
  <w:num w:numId="18">
    <w:abstractNumId w:val="20"/>
  </w:num>
  <w:num w:numId="19">
    <w:abstractNumId w:val="33"/>
  </w:num>
  <w:num w:numId="20">
    <w:abstractNumId w:val="18"/>
  </w:num>
  <w:num w:numId="21">
    <w:abstractNumId w:val="4"/>
  </w:num>
  <w:num w:numId="22">
    <w:abstractNumId w:val="9"/>
  </w:num>
  <w:num w:numId="23">
    <w:abstractNumId w:val="29"/>
  </w:num>
  <w:num w:numId="24">
    <w:abstractNumId w:val="31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5"/>
  </w:num>
  <w:num w:numId="34">
    <w:abstractNumId w:val="19"/>
  </w:num>
  <w:num w:numId="35">
    <w:abstractNumId w:val="32"/>
  </w:num>
  <w:num w:numId="36">
    <w:abstractNumId w:val="21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9168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375C1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097A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1D9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213"/>
    <w:rsid w:val="000E0656"/>
    <w:rsid w:val="000E1C9C"/>
    <w:rsid w:val="000E27D1"/>
    <w:rsid w:val="000E2819"/>
    <w:rsid w:val="000E2EEC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22F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E82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2A7E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26A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312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37B7"/>
    <w:rsid w:val="00304B54"/>
    <w:rsid w:val="00306574"/>
    <w:rsid w:val="003067F1"/>
    <w:rsid w:val="00307773"/>
    <w:rsid w:val="00307C94"/>
    <w:rsid w:val="00311F9F"/>
    <w:rsid w:val="003123AC"/>
    <w:rsid w:val="00312675"/>
    <w:rsid w:val="00313E21"/>
    <w:rsid w:val="00314120"/>
    <w:rsid w:val="00314839"/>
    <w:rsid w:val="0031488D"/>
    <w:rsid w:val="00315206"/>
    <w:rsid w:val="00315728"/>
    <w:rsid w:val="0031699E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C85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86C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4E5F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3E1D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717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075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4D38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C55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3FDC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942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6E8E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06A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E7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51A3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6EC3"/>
    <w:rsid w:val="00897003"/>
    <w:rsid w:val="008974C8"/>
    <w:rsid w:val="008A098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B7E79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B80"/>
    <w:rsid w:val="008D1C01"/>
    <w:rsid w:val="008D1F17"/>
    <w:rsid w:val="008D23D4"/>
    <w:rsid w:val="008D2B5B"/>
    <w:rsid w:val="008D30CC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6E3D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1711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184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4951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541C"/>
    <w:rsid w:val="00AB6CA8"/>
    <w:rsid w:val="00AB7F3A"/>
    <w:rsid w:val="00AC0D9E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1CBD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2D0A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685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398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406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0A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698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A7E34"/>
    <w:rsid w:val="00EB0F1F"/>
    <w:rsid w:val="00EB2165"/>
    <w:rsid w:val="00EB2517"/>
    <w:rsid w:val="00EB3299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2EA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1814"/>
    <w:rsid w:val="00F22288"/>
    <w:rsid w:val="00F222F6"/>
    <w:rsid w:val="00F22736"/>
    <w:rsid w:val="00F22A4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058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1C91"/>
    <w:rsid w:val="00FD26DC"/>
    <w:rsid w:val="00FD404D"/>
    <w:rsid w:val="00FD411D"/>
    <w:rsid w:val="00FD4F1F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96A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6BEAB-9CB6-4DEC-A80A-E9E51FB4B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360</cp:revision>
  <cp:lastPrinted>2022-04-11T12:19:00Z</cp:lastPrinted>
  <dcterms:created xsi:type="dcterms:W3CDTF">2021-11-02T06:28:00Z</dcterms:created>
  <dcterms:modified xsi:type="dcterms:W3CDTF">2022-05-04T06:25:00Z</dcterms:modified>
</cp:coreProperties>
</file>