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8A2B60" w:rsidP="00D7313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813D5">
              <w:rPr>
                <w:szCs w:val="28"/>
              </w:rPr>
              <w:t xml:space="preserve"> марта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1541B2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D73138">
              <w:rPr>
                <w:szCs w:val="28"/>
              </w:rPr>
              <w:t>6</w:t>
            </w:r>
            <w:r w:rsidR="001541B2">
              <w:rPr>
                <w:szCs w:val="28"/>
              </w:rPr>
              <w:t>8</w:t>
            </w:r>
          </w:p>
        </w:tc>
      </w:tr>
    </w:tbl>
    <w:p w:rsidR="00026913" w:rsidRDefault="00026913" w:rsidP="00E87DD3">
      <w:pPr>
        <w:spacing w:line="240" w:lineRule="exact"/>
        <w:rPr>
          <w:sz w:val="28"/>
          <w:szCs w:val="28"/>
        </w:rPr>
      </w:pPr>
    </w:p>
    <w:p w:rsidR="002102CC" w:rsidRPr="002102CC" w:rsidRDefault="002102CC" w:rsidP="002102C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2102CC">
        <w:rPr>
          <w:sz w:val="28"/>
          <w:szCs w:val="28"/>
        </w:rPr>
        <w:t xml:space="preserve">О мерах по снижению рисков </w:t>
      </w:r>
    </w:p>
    <w:p w:rsidR="002102CC" w:rsidRPr="002102CC" w:rsidRDefault="002102CC" w:rsidP="002102C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2102CC">
        <w:rPr>
          <w:sz w:val="28"/>
          <w:szCs w:val="28"/>
        </w:rPr>
        <w:t xml:space="preserve">распространения новой коронавирусной </w:t>
      </w:r>
    </w:p>
    <w:p w:rsidR="002102CC" w:rsidRPr="002102CC" w:rsidRDefault="002102CC" w:rsidP="002102C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2102CC">
        <w:rPr>
          <w:sz w:val="28"/>
          <w:szCs w:val="28"/>
        </w:rPr>
        <w:t xml:space="preserve">инфекции COVID -2019 на территории </w:t>
      </w:r>
    </w:p>
    <w:p w:rsidR="002102CC" w:rsidRPr="002102CC" w:rsidRDefault="002102CC" w:rsidP="002102C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2102CC">
        <w:rPr>
          <w:sz w:val="28"/>
          <w:szCs w:val="28"/>
        </w:rPr>
        <w:t xml:space="preserve">муниципального образования </w:t>
      </w:r>
    </w:p>
    <w:p w:rsidR="002102CC" w:rsidRPr="002102CC" w:rsidRDefault="002102CC" w:rsidP="002102C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2102CC">
        <w:rPr>
          <w:sz w:val="28"/>
          <w:szCs w:val="28"/>
        </w:rPr>
        <w:t xml:space="preserve">Арзгирского муниципального округа </w:t>
      </w:r>
    </w:p>
    <w:p w:rsidR="001541B2" w:rsidRDefault="002102CC" w:rsidP="002102C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2102CC">
        <w:rPr>
          <w:sz w:val="28"/>
          <w:szCs w:val="28"/>
        </w:rPr>
        <w:t>Ставропольского края</w:t>
      </w:r>
    </w:p>
    <w:p w:rsidR="002102CC" w:rsidRPr="001541B2" w:rsidRDefault="002102CC" w:rsidP="002102C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1541B2" w:rsidRPr="001541B2" w:rsidRDefault="001541B2" w:rsidP="00F4325B">
      <w:pPr>
        <w:adjustRightInd/>
        <w:ind w:firstLine="686"/>
        <w:textAlignment w:val="auto"/>
        <w:rPr>
          <w:spacing w:val="-3"/>
          <w:sz w:val="28"/>
          <w:szCs w:val="28"/>
        </w:rPr>
      </w:pPr>
      <w:r w:rsidRPr="001541B2">
        <w:rPr>
          <w:color w:val="000000"/>
          <w:spacing w:val="-3"/>
          <w:sz w:val="28"/>
          <w:shd w:val="clear" w:color="auto" w:fill="FFFFFF"/>
        </w:rPr>
        <w:t xml:space="preserve">В соответствии с федеральными законами «О защите населения и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   </w:t>
      </w:r>
      <w:r w:rsidRPr="001541B2">
        <w:rPr>
          <w:color w:val="000000"/>
          <w:spacing w:val="-3"/>
          <w:sz w:val="28"/>
          <w:shd w:val="clear" w:color="auto" w:fill="FFFFFF"/>
        </w:rPr>
        <w:t>тер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риторий от чрезвычайных ситуаций природного и техногенного характера» и «О санитарно-эпидемиологическом благополучии населения», санитарно- эпидемиологическими правилами СП 3.1.3597-20 «Профилактика новой кор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навирусной инфекции 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>(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 -19)», </w:t>
      </w:r>
      <w:r w:rsidRPr="001541B2">
        <w:rPr>
          <w:color w:val="000000"/>
          <w:spacing w:val="-3"/>
          <w:sz w:val="28"/>
          <w:shd w:val="clear" w:color="auto" w:fill="FFFFFF"/>
        </w:rPr>
        <w:t>утвержденными постановлением Главн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>го государственного санитарного врача Российской Федерации от 22.05.2020 № 15, постановлением Главного государственного санитарного врача Росси</w:t>
      </w:r>
      <w:r w:rsidRPr="001541B2">
        <w:rPr>
          <w:color w:val="000000"/>
          <w:spacing w:val="-3"/>
          <w:sz w:val="28"/>
          <w:shd w:val="clear" w:color="auto" w:fill="FFFFFF"/>
        </w:rPr>
        <w:t>й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ской Федерации от 16.10.2020 № 31 «О дополнительных мерах по снижению рисков распространения 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-19 </w:t>
      </w:r>
      <w:r w:rsidRPr="001541B2">
        <w:rPr>
          <w:color w:val="000000"/>
          <w:spacing w:val="-3"/>
          <w:sz w:val="28"/>
          <w:shd w:val="clear" w:color="auto" w:fill="FFFFFF"/>
        </w:rPr>
        <w:t>в период сезонного подъ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ема заболеваем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>сти острыми респираторными вирусными инфекциями и гриппом», Законом Ставропольского края «О некоторых вопросах в области защиты населения и территорий в Ставропольском крае от чрезвычайных ситуаций природного и техногенного характера», постановлением Губерна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тора Ставропольского края от 16 марта 2020 г. № 101 «О введении на тер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ритории Ставропольского края режима повышенной готовности», методи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ческими рекомендациями 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MP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 </w:t>
      </w:r>
      <w:r w:rsidRPr="001541B2">
        <w:rPr>
          <w:color w:val="000000"/>
          <w:spacing w:val="-3"/>
          <w:sz w:val="28"/>
          <w:shd w:val="clear" w:color="auto" w:fill="FFFFFF"/>
        </w:rPr>
        <w:t>3.1.0276-22 «Особенности проведения проти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воэпидемических мероприятий в условиях эпидемического процесса, вызванного новым геновариантом корон</w:t>
      </w:r>
      <w:r w:rsidRPr="001541B2">
        <w:rPr>
          <w:color w:val="000000"/>
          <w:spacing w:val="-3"/>
          <w:sz w:val="28"/>
          <w:shd w:val="clear" w:color="auto" w:fill="FFFFFF"/>
        </w:rPr>
        <w:t>а</w:t>
      </w:r>
      <w:r w:rsidRPr="001541B2">
        <w:rPr>
          <w:color w:val="000000"/>
          <w:spacing w:val="-3"/>
          <w:sz w:val="28"/>
          <w:shd w:val="clear" w:color="auto" w:fill="FFFFFF"/>
        </w:rPr>
        <w:t>вируса «Омикрон», утвержденны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ми Руководителем Федеральной службы по надзору в сфере защиты прав потребителей и благополучия человека, Главным государственным санитар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ным врачом Российской Федерации А.Ю.Поповой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28 февраля 2022 г., постановлением Губернатора Ставропольского края от  04.03.2022 года №74 «О мерах по снижению рисков распространения новой коронавирусной инфекции 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 -2019 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на территории Ставропольского края», и в целях снижения рисков распространения новой коронавирусной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</w:t>
      </w:r>
      <w:r w:rsidRPr="001541B2">
        <w:rPr>
          <w:color w:val="000000"/>
          <w:spacing w:val="-3"/>
          <w:sz w:val="28"/>
          <w:shd w:val="clear" w:color="auto" w:fill="FFFFFF"/>
        </w:rPr>
        <w:t>инфек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ции 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>(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-2019) </w:t>
      </w:r>
      <w:r w:rsidRPr="001541B2">
        <w:rPr>
          <w:color w:val="000000"/>
          <w:spacing w:val="-3"/>
          <w:sz w:val="28"/>
          <w:shd w:val="clear" w:color="auto" w:fill="FFFFFF"/>
        </w:rPr>
        <w:t>(далее - коронавирусная инфекция) на территории муниципального образования Арзгирского муниципального округа Ставр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польского края, </w:t>
      </w:r>
      <w:r w:rsidRPr="001541B2">
        <w:rPr>
          <w:spacing w:val="-3"/>
          <w:sz w:val="28"/>
          <w:szCs w:val="28"/>
        </w:rPr>
        <w:t>администрация Арзгирского муниципального округа Ставр</w:t>
      </w:r>
      <w:r w:rsidRPr="001541B2">
        <w:rPr>
          <w:spacing w:val="-3"/>
          <w:sz w:val="28"/>
          <w:szCs w:val="28"/>
        </w:rPr>
        <w:t>о</w:t>
      </w:r>
      <w:r w:rsidRPr="001541B2">
        <w:rPr>
          <w:spacing w:val="-3"/>
          <w:sz w:val="28"/>
          <w:szCs w:val="28"/>
        </w:rPr>
        <w:t>польского края</w:t>
      </w:r>
    </w:p>
    <w:p w:rsidR="001541B2" w:rsidRPr="001541B2" w:rsidRDefault="001541B2" w:rsidP="00781DA2">
      <w:pPr>
        <w:widowControl/>
        <w:adjustRightInd/>
        <w:textAlignment w:val="auto"/>
        <w:rPr>
          <w:sz w:val="28"/>
          <w:szCs w:val="28"/>
        </w:rPr>
      </w:pPr>
    </w:p>
    <w:p w:rsidR="001541B2" w:rsidRPr="001541B2" w:rsidRDefault="001541B2" w:rsidP="00781DA2">
      <w:pPr>
        <w:widowControl/>
        <w:adjustRightInd/>
        <w:textAlignment w:val="auto"/>
        <w:rPr>
          <w:sz w:val="28"/>
          <w:szCs w:val="28"/>
        </w:rPr>
      </w:pPr>
      <w:r w:rsidRPr="001541B2">
        <w:rPr>
          <w:sz w:val="28"/>
          <w:szCs w:val="28"/>
        </w:rPr>
        <w:t>ПОСТАНОВЛЯЕТ:</w:t>
      </w:r>
    </w:p>
    <w:p w:rsidR="001541B2" w:rsidRPr="001541B2" w:rsidRDefault="001541B2" w:rsidP="00781DA2">
      <w:pPr>
        <w:widowControl/>
        <w:adjustRightInd/>
        <w:textAlignment w:val="auto"/>
        <w:rPr>
          <w:sz w:val="28"/>
          <w:szCs w:val="28"/>
        </w:rPr>
      </w:pPr>
    </w:p>
    <w:p w:rsidR="001541B2" w:rsidRPr="001541B2" w:rsidRDefault="001541B2" w:rsidP="00781DA2">
      <w:pPr>
        <w:adjustRightInd/>
        <w:ind w:firstLine="720"/>
        <w:textAlignment w:val="auto"/>
        <w:rPr>
          <w:color w:val="000000"/>
          <w:spacing w:val="-3"/>
          <w:sz w:val="28"/>
          <w:shd w:val="clear" w:color="auto" w:fill="FFFFFF"/>
        </w:rPr>
      </w:pPr>
      <w:r w:rsidRPr="001541B2">
        <w:rPr>
          <w:color w:val="000000"/>
          <w:spacing w:val="-3"/>
          <w:sz w:val="28"/>
          <w:shd w:val="clear" w:color="auto" w:fill="FFFFFF"/>
        </w:rPr>
        <w:t>1. Руководителям органов местного самоуправления Арзгирского мун</w:t>
      </w:r>
      <w:r w:rsidRPr="001541B2">
        <w:rPr>
          <w:color w:val="000000"/>
          <w:spacing w:val="-3"/>
          <w:sz w:val="28"/>
          <w:shd w:val="clear" w:color="auto" w:fill="FFFFFF"/>
        </w:rPr>
        <w:t>и</w:t>
      </w:r>
      <w:r w:rsidRPr="001541B2">
        <w:rPr>
          <w:color w:val="000000"/>
          <w:spacing w:val="-3"/>
          <w:sz w:val="28"/>
          <w:shd w:val="clear" w:color="auto" w:fill="FFFFFF"/>
        </w:rPr>
        <w:t>ципального округа Ставрополь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ского края, организаций всех форм собственн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lastRenderedPageBreak/>
        <w:t>сти и индивидуальным пред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принимателям, </w:t>
      </w:r>
      <w:r w:rsidRPr="001541B2">
        <w:rPr>
          <w:spacing w:val="-3"/>
          <w:sz w:val="28"/>
          <w:szCs w:val="28"/>
        </w:rPr>
        <w:t>осуществляющим свою деятел</w:t>
      </w:r>
      <w:r w:rsidRPr="001541B2">
        <w:rPr>
          <w:spacing w:val="-3"/>
          <w:sz w:val="28"/>
          <w:szCs w:val="28"/>
        </w:rPr>
        <w:t>ь</w:t>
      </w:r>
      <w:r w:rsidRPr="001541B2">
        <w:rPr>
          <w:spacing w:val="-3"/>
          <w:sz w:val="28"/>
          <w:szCs w:val="28"/>
        </w:rPr>
        <w:t>ность на территории муниципального образования Арзгирского муниципал</w:t>
      </w:r>
      <w:r w:rsidRPr="001541B2">
        <w:rPr>
          <w:spacing w:val="-3"/>
          <w:sz w:val="28"/>
          <w:szCs w:val="28"/>
        </w:rPr>
        <w:t>ь</w:t>
      </w:r>
      <w:r w:rsidRPr="001541B2">
        <w:rPr>
          <w:spacing w:val="-3"/>
          <w:sz w:val="28"/>
          <w:szCs w:val="28"/>
        </w:rPr>
        <w:t>ного округа  Ставро</w:t>
      </w:r>
      <w:r w:rsidRPr="001541B2">
        <w:rPr>
          <w:spacing w:val="-3"/>
          <w:sz w:val="28"/>
          <w:szCs w:val="28"/>
        </w:rPr>
        <w:softHyphen/>
        <w:t>польского края</w:t>
      </w:r>
      <w:r w:rsidRPr="001541B2">
        <w:rPr>
          <w:color w:val="000000"/>
          <w:spacing w:val="-3"/>
          <w:sz w:val="28"/>
          <w:shd w:val="clear" w:color="auto" w:fill="FFFFFF"/>
        </w:rPr>
        <w:t>, обеспечить неукоснительное соблюдение требований законодательства Российской Федерации и законодательства Ста</w:t>
      </w:r>
      <w:r w:rsidRPr="001541B2">
        <w:rPr>
          <w:color w:val="000000"/>
          <w:spacing w:val="-3"/>
          <w:sz w:val="28"/>
          <w:shd w:val="clear" w:color="auto" w:fill="FFFFFF"/>
        </w:rPr>
        <w:t>в</w:t>
      </w:r>
      <w:r w:rsidRPr="001541B2">
        <w:rPr>
          <w:color w:val="000000"/>
          <w:spacing w:val="-3"/>
          <w:sz w:val="28"/>
          <w:shd w:val="clear" w:color="auto" w:fill="FFFFFF"/>
        </w:rPr>
        <w:t>рополь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ского края, направленных на обеспечение санитарно-эпидемиологического благополучия населения на территории Российской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</w:t>
      </w:r>
      <w:r w:rsidRPr="001541B2">
        <w:rPr>
          <w:color w:val="000000"/>
          <w:spacing w:val="-3"/>
          <w:sz w:val="28"/>
          <w:shd w:val="clear" w:color="auto" w:fill="FFFFFF"/>
        </w:rPr>
        <w:t>Федерации в связи с распространением коронавирусной инфекции.</w:t>
      </w:r>
    </w:p>
    <w:p w:rsidR="001541B2" w:rsidRPr="001541B2" w:rsidRDefault="001541B2" w:rsidP="00781DA2">
      <w:pPr>
        <w:adjustRightInd/>
        <w:ind w:firstLine="720"/>
        <w:textAlignment w:val="auto"/>
        <w:rPr>
          <w:spacing w:val="-3"/>
          <w:sz w:val="28"/>
          <w:szCs w:val="28"/>
        </w:rPr>
      </w:pPr>
    </w:p>
    <w:p w:rsidR="001541B2" w:rsidRPr="001541B2" w:rsidRDefault="001541B2" w:rsidP="00781DA2">
      <w:pPr>
        <w:adjustRightInd/>
        <w:ind w:firstLine="720"/>
        <w:textAlignment w:val="auto"/>
        <w:rPr>
          <w:spacing w:val="-3"/>
          <w:sz w:val="28"/>
          <w:szCs w:val="28"/>
        </w:rPr>
      </w:pPr>
      <w:r w:rsidRPr="001541B2">
        <w:rPr>
          <w:color w:val="000000"/>
          <w:spacing w:val="-3"/>
          <w:sz w:val="28"/>
          <w:shd w:val="clear" w:color="auto" w:fill="FFFFFF"/>
        </w:rPr>
        <w:t xml:space="preserve">2. Установить, что в период действия режима повышенной готовности, введенного постановлением Губернатора Ставропольского края от 16 марта 2020 г. № 101 «О введении на территории Ставропольского края режима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       </w:t>
      </w:r>
      <w:r w:rsidRPr="001541B2">
        <w:rPr>
          <w:color w:val="000000"/>
          <w:spacing w:val="-3"/>
          <w:sz w:val="28"/>
          <w:shd w:val="clear" w:color="auto" w:fill="FFFFFF"/>
        </w:rPr>
        <w:t>по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вышенной готовности»:</w:t>
      </w:r>
    </w:p>
    <w:p w:rsidR="001541B2" w:rsidRPr="001541B2" w:rsidRDefault="001541B2" w:rsidP="00781DA2">
      <w:pPr>
        <w:widowControl/>
        <w:numPr>
          <w:ilvl w:val="0"/>
          <w:numId w:val="25"/>
        </w:numPr>
        <w:tabs>
          <w:tab w:val="clear" w:pos="0"/>
          <w:tab w:val="left" w:pos="1258"/>
        </w:tabs>
        <w:adjustRightInd/>
        <w:ind w:left="0" w:firstLine="720"/>
        <w:textAlignment w:val="auto"/>
        <w:rPr>
          <w:spacing w:val="-3"/>
          <w:sz w:val="28"/>
          <w:szCs w:val="28"/>
        </w:rPr>
      </w:pPr>
      <w:r w:rsidRPr="001541B2">
        <w:rPr>
          <w:color w:val="000000"/>
          <w:spacing w:val="-3"/>
          <w:sz w:val="28"/>
          <w:shd w:val="clear" w:color="auto" w:fill="FFFFFF"/>
        </w:rPr>
        <w:t>Лица, находящиеся на территории муниципального образования Арзгирского муниципального округа Ставропольского края, обязаны неуко</w:t>
      </w:r>
      <w:r w:rsidRPr="001541B2">
        <w:rPr>
          <w:color w:val="000000"/>
          <w:spacing w:val="-3"/>
          <w:sz w:val="28"/>
          <w:shd w:val="clear" w:color="auto" w:fill="FFFFFF"/>
        </w:rPr>
        <w:t>с</w:t>
      </w:r>
      <w:r w:rsidRPr="001541B2">
        <w:rPr>
          <w:color w:val="000000"/>
          <w:spacing w:val="-3"/>
          <w:sz w:val="28"/>
          <w:shd w:val="clear" w:color="auto" w:fill="FFFFFF"/>
        </w:rPr>
        <w:t>нительно соблюдать требование об обеспечении ношения гигиениче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ских масок для защиты органов дыхания в местах массового пребывания людей, в общес</w:t>
      </w:r>
      <w:r w:rsidRPr="001541B2">
        <w:rPr>
          <w:color w:val="000000"/>
          <w:spacing w:val="-3"/>
          <w:sz w:val="28"/>
          <w:shd w:val="clear" w:color="auto" w:fill="FFFFFF"/>
        </w:rPr>
        <w:t>т</w:t>
      </w:r>
      <w:r w:rsidRPr="001541B2">
        <w:rPr>
          <w:color w:val="000000"/>
          <w:spacing w:val="-3"/>
          <w:sz w:val="28"/>
          <w:shd w:val="clear" w:color="auto" w:fill="FFFFFF"/>
        </w:rPr>
        <w:t>венном транспорте, такси, на парковках, в лифтах (масоч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ный режим), устано</w:t>
      </w:r>
      <w:r w:rsidRPr="001541B2">
        <w:rPr>
          <w:color w:val="000000"/>
          <w:spacing w:val="-3"/>
          <w:sz w:val="28"/>
          <w:shd w:val="clear" w:color="auto" w:fill="FFFFFF"/>
        </w:rPr>
        <w:t>в</w:t>
      </w:r>
      <w:r w:rsidRPr="001541B2">
        <w:rPr>
          <w:color w:val="000000"/>
          <w:spacing w:val="-3"/>
          <w:sz w:val="28"/>
          <w:shd w:val="clear" w:color="auto" w:fill="FFFFFF"/>
        </w:rPr>
        <w:t>ленное пунктом 1 постановления Главного государ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ственного санитарного вр</w:t>
      </w:r>
      <w:r w:rsidRPr="001541B2">
        <w:rPr>
          <w:color w:val="000000"/>
          <w:spacing w:val="-3"/>
          <w:sz w:val="28"/>
          <w:shd w:val="clear" w:color="auto" w:fill="FFFFFF"/>
        </w:rPr>
        <w:t>а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ча Российской Федерации от 16.10.2020 № 31 «О дополнительных мерах по снижению рисков распространения 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-19 </w:t>
      </w:r>
      <w:r w:rsidRPr="001541B2">
        <w:rPr>
          <w:color w:val="000000"/>
          <w:spacing w:val="-3"/>
          <w:sz w:val="28"/>
          <w:shd w:val="clear" w:color="auto" w:fill="FFFFFF"/>
        </w:rPr>
        <w:t>в период сезонного подъема з</w:t>
      </w:r>
      <w:r w:rsidRPr="001541B2">
        <w:rPr>
          <w:color w:val="000000"/>
          <w:spacing w:val="-3"/>
          <w:sz w:val="28"/>
          <w:shd w:val="clear" w:color="auto" w:fill="FFFFFF"/>
        </w:rPr>
        <w:t>а</w:t>
      </w:r>
      <w:r w:rsidRPr="001541B2">
        <w:rPr>
          <w:color w:val="000000"/>
          <w:spacing w:val="-3"/>
          <w:sz w:val="28"/>
          <w:shd w:val="clear" w:color="auto" w:fill="FFFFFF"/>
        </w:rPr>
        <w:t>болеваемости острыми респираторными ви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русными инфекциями и гриппом».</w:t>
      </w:r>
    </w:p>
    <w:p w:rsidR="001541B2" w:rsidRPr="001541B2" w:rsidRDefault="001541B2" w:rsidP="00781DA2">
      <w:pPr>
        <w:widowControl/>
        <w:numPr>
          <w:ilvl w:val="0"/>
          <w:numId w:val="25"/>
        </w:numPr>
        <w:tabs>
          <w:tab w:val="clear" w:pos="0"/>
          <w:tab w:val="left" w:pos="1268"/>
        </w:tabs>
        <w:adjustRightInd/>
        <w:ind w:left="0" w:firstLine="720"/>
        <w:textAlignment w:val="auto"/>
        <w:rPr>
          <w:spacing w:val="-3"/>
          <w:sz w:val="28"/>
          <w:szCs w:val="28"/>
        </w:rPr>
      </w:pPr>
      <w:r w:rsidRPr="001541B2">
        <w:rPr>
          <w:color w:val="000000"/>
          <w:spacing w:val="-3"/>
          <w:sz w:val="28"/>
          <w:shd w:val="clear" w:color="auto" w:fill="FFFFFF"/>
        </w:rPr>
        <w:t>Проведение на территории муниципального образования Арзги</w:t>
      </w:r>
      <w:r w:rsidRPr="001541B2">
        <w:rPr>
          <w:color w:val="000000"/>
          <w:spacing w:val="-3"/>
          <w:sz w:val="28"/>
          <w:shd w:val="clear" w:color="auto" w:fill="FFFFFF"/>
        </w:rPr>
        <w:t>р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ского муниципального округа Ставропольского края досуговых,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                       </w:t>
      </w:r>
      <w:r w:rsidRPr="001541B2">
        <w:rPr>
          <w:color w:val="000000"/>
          <w:spacing w:val="-3"/>
          <w:sz w:val="28"/>
          <w:shd w:val="clear" w:color="auto" w:fill="FFFFFF"/>
        </w:rPr>
        <w:t>раз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влекательных, зрелищных, культурных, физкультурно-спортивных, выста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вочных, просветительских, рекламных и иных подобных мероприятий с оч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ным присутствием граждан, а также прочих массовых мероприятий с очным пр</w:t>
      </w:r>
      <w:r w:rsidRPr="001541B2">
        <w:rPr>
          <w:color w:val="000000"/>
          <w:spacing w:val="-3"/>
          <w:sz w:val="28"/>
          <w:shd w:val="clear" w:color="auto" w:fill="FFFFFF"/>
        </w:rPr>
        <w:t>и</w:t>
      </w:r>
      <w:r w:rsidRPr="001541B2">
        <w:rPr>
          <w:color w:val="000000"/>
          <w:spacing w:val="-3"/>
          <w:sz w:val="28"/>
          <w:shd w:val="clear" w:color="auto" w:fill="FFFFFF"/>
        </w:rPr>
        <w:t>сутствием граждан осуществляется при неукоснительном соблюдении треб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ваний, определенных постановлениями Главного государственного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                </w:t>
      </w:r>
      <w:r w:rsidRPr="001541B2">
        <w:rPr>
          <w:color w:val="000000"/>
          <w:spacing w:val="-3"/>
          <w:sz w:val="28"/>
          <w:shd w:val="clear" w:color="auto" w:fill="FFFFFF"/>
        </w:rPr>
        <w:t>са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нитарного врача Российской Федерации от 16.10.2020 № 31 «О дополни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тельных мерах по снижению рисков распространения 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-19 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в период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       </w:t>
      </w:r>
      <w:r w:rsidRPr="001541B2">
        <w:rPr>
          <w:color w:val="000000"/>
          <w:spacing w:val="-3"/>
          <w:sz w:val="28"/>
          <w:shd w:val="clear" w:color="auto" w:fill="FFFFFF"/>
        </w:rPr>
        <w:t>сезонного подъема заболеваемости острыми респираторными вирусными и</w:t>
      </w:r>
      <w:r w:rsidRPr="001541B2">
        <w:rPr>
          <w:color w:val="000000"/>
          <w:spacing w:val="-3"/>
          <w:sz w:val="28"/>
          <w:shd w:val="clear" w:color="auto" w:fill="FFFFFF"/>
        </w:rPr>
        <w:t>н</w:t>
      </w:r>
      <w:r w:rsidRPr="001541B2">
        <w:rPr>
          <w:color w:val="000000"/>
          <w:spacing w:val="-3"/>
          <w:sz w:val="28"/>
          <w:shd w:val="clear" w:color="auto" w:fill="FFFFFF"/>
        </w:rPr>
        <w:t>фекциями и гриппом» и от 07.07.2021 № 18 «О мерах по ограничению распр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странения новой коронавирусной инфекции 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>(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-2019) </w:t>
      </w:r>
      <w:r w:rsidRPr="001541B2">
        <w:rPr>
          <w:color w:val="000000"/>
          <w:spacing w:val="-3"/>
          <w:sz w:val="28"/>
          <w:shd w:val="clear" w:color="auto" w:fill="FFFFFF"/>
        </w:rPr>
        <w:t>на терри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тории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         </w:t>
      </w:r>
      <w:r w:rsidRPr="001541B2">
        <w:rPr>
          <w:color w:val="000000"/>
          <w:spacing w:val="-3"/>
          <w:sz w:val="28"/>
          <w:shd w:val="clear" w:color="auto" w:fill="FFFFFF"/>
        </w:rPr>
        <w:t>Российской Федерации в случаях проведения массовых мероприятий».</w:t>
      </w:r>
    </w:p>
    <w:p w:rsidR="001541B2" w:rsidRPr="001541B2" w:rsidRDefault="001541B2" w:rsidP="00781DA2">
      <w:pPr>
        <w:widowControl/>
        <w:numPr>
          <w:ilvl w:val="0"/>
          <w:numId w:val="25"/>
        </w:numPr>
        <w:tabs>
          <w:tab w:val="clear" w:pos="0"/>
          <w:tab w:val="left" w:pos="1258"/>
        </w:tabs>
        <w:adjustRightInd/>
        <w:ind w:left="0" w:firstLine="720"/>
        <w:textAlignment w:val="auto"/>
        <w:rPr>
          <w:spacing w:val="-3"/>
          <w:sz w:val="28"/>
          <w:szCs w:val="28"/>
        </w:rPr>
      </w:pPr>
      <w:r w:rsidRPr="001541B2">
        <w:rPr>
          <w:color w:val="000000"/>
          <w:spacing w:val="-3"/>
          <w:sz w:val="28"/>
          <w:shd w:val="clear" w:color="auto" w:fill="FFFFFF"/>
        </w:rPr>
        <w:t>При осуществлении различных видов работ и услуг организациям всех форм собственности и индивидуальным предпринимателям, осуществ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 xml:space="preserve">ляющим свою деятельности на территории муниципального образования </w:t>
      </w:r>
      <w:r w:rsidR="00781DA2">
        <w:rPr>
          <w:color w:val="000000"/>
          <w:spacing w:val="-3"/>
          <w:sz w:val="28"/>
          <w:shd w:val="clear" w:color="auto" w:fill="FFFFFF"/>
        </w:rPr>
        <w:t xml:space="preserve">           </w:t>
      </w:r>
      <w:r w:rsidRPr="001541B2">
        <w:rPr>
          <w:color w:val="000000"/>
          <w:spacing w:val="-3"/>
          <w:sz w:val="28"/>
          <w:shd w:val="clear" w:color="auto" w:fill="FFFFFF"/>
        </w:rPr>
        <w:t>Арзгирского муниципального округа Ставропольского края, следует руков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дствоваться методическими рекомендациями </w:t>
      </w:r>
      <w:r w:rsidRPr="001541B2">
        <w:rPr>
          <w:color w:val="000000"/>
          <w:spacing w:val="-3"/>
          <w:sz w:val="28"/>
          <w:shd w:val="clear" w:color="auto" w:fill="FFFFFF"/>
          <w:lang w:val="en-US" w:eastAsia="en-US"/>
        </w:rPr>
        <w:t>MP</w:t>
      </w:r>
      <w:r w:rsidRPr="001541B2">
        <w:rPr>
          <w:color w:val="000000"/>
          <w:spacing w:val="-3"/>
          <w:sz w:val="28"/>
          <w:shd w:val="clear" w:color="auto" w:fill="FFFFFF"/>
          <w:lang w:eastAsia="en-US"/>
        </w:rPr>
        <w:t xml:space="preserve"> </w:t>
      </w:r>
      <w:r w:rsidRPr="001541B2">
        <w:rPr>
          <w:color w:val="000000"/>
          <w:spacing w:val="-3"/>
          <w:sz w:val="28"/>
          <w:shd w:val="clear" w:color="auto" w:fill="FFFFFF"/>
        </w:rPr>
        <w:t>3.1.0276-22 «Осо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бенности проведения противоэпидемических мероприятий в условиях эпи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демического процесса, вызванного новым геновариантом коронавируса «Омикрон», утве</w:t>
      </w:r>
      <w:r w:rsidRPr="001541B2">
        <w:rPr>
          <w:color w:val="000000"/>
          <w:spacing w:val="-3"/>
          <w:sz w:val="28"/>
          <w:shd w:val="clear" w:color="auto" w:fill="FFFFFF"/>
        </w:rPr>
        <w:t>р</w:t>
      </w:r>
      <w:r w:rsidRPr="001541B2">
        <w:rPr>
          <w:color w:val="000000"/>
          <w:spacing w:val="-3"/>
          <w:sz w:val="28"/>
          <w:shd w:val="clear" w:color="auto" w:fill="FFFFFF"/>
        </w:rPr>
        <w:t>жденными Руководителем Федеральной службы по надзо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ру в сфере защиты прав потребителей и благополучия человека, Главным государственным сан</w:t>
      </w:r>
      <w:r w:rsidRPr="001541B2">
        <w:rPr>
          <w:color w:val="000000"/>
          <w:spacing w:val="-3"/>
          <w:sz w:val="28"/>
          <w:shd w:val="clear" w:color="auto" w:fill="FFFFFF"/>
        </w:rPr>
        <w:t>и</w:t>
      </w:r>
      <w:r w:rsidRPr="001541B2">
        <w:rPr>
          <w:color w:val="000000"/>
          <w:spacing w:val="-3"/>
          <w:sz w:val="28"/>
          <w:shd w:val="clear" w:color="auto" w:fill="FFFFFF"/>
        </w:rPr>
        <w:t xml:space="preserve">тарным врачом Российской Федерации А.Ю.Поповой 28 февраля 2022 г., а </w:t>
      </w:r>
      <w:r w:rsidRPr="001541B2">
        <w:rPr>
          <w:color w:val="000000"/>
          <w:spacing w:val="-3"/>
          <w:sz w:val="28"/>
          <w:shd w:val="clear" w:color="auto" w:fill="FFFFFF"/>
        </w:rPr>
        <w:lastRenderedPageBreak/>
        <w:t>также рекомендациями Федеральной службы по защите прав потребителей и благополучия человека по осуществлению соответ</w:t>
      </w:r>
      <w:r w:rsidRPr="001541B2">
        <w:rPr>
          <w:color w:val="000000"/>
          <w:spacing w:val="-3"/>
          <w:sz w:val="28"/>
          <w:shd w:val="clear" w:color="auto" w:fill="FFFFFF"/>
        </w:rPr>
        <w:softHyphen/>
        <w:t>ствующих видов деятельн</w:t>
      </w:r>
      <w:r w:rsidRPr="001541B2">
        <w:rPr>
          <w:color w:val="000000"/>
          <w:spacing w:val="-3"/>
          <w:sz w:val="28"/>
          <w:shd w:val="clear" w:color="auto" w:fill="FFFFFF"/>
        </w:rPr>
        <w:t>о</w:t>
      </w:r>
      <w:r w:rsidRPr="001541B2">
        <w:rPr>
          <w:color w:val="000000"/>
          <w:spacing w:val="-3"/>
          <w:sz w:val="28"/>
          <w:shd w:val="clear" w:color="auto" w:fill="FFFFFF"/>
        </w:rPr>
        <w:t>сти.</w:t>
      </w:r>
    </w:p>
    <w:p w:rsidR="001541B2" w:rsidRPr="001541B2" w:rsidRDefault="001541B2" w:rsidP="00781DA2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1541B2" w:rsidRPr="001541B2" w:rsidRDefault="001541B2" w:rsidP="00781DA2">
      <w:pPr>
        <w:widowControl/>
        <w:adjustRightInd/>
        <w:ind w:firstLine="709"/>
        <w:textAlignment w:val="auto"/>
        <w:rPr>
          <w:sz w:val="28"/>
          <w:szCs w:val="28"/>
        </w:rPr>
      </w:pPr>
      <w:r w:rsidRPr="001541B2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А.И., заместителя главы администрации Арзгирского муниципального округа  Ставропольского края  Ковалеву  Е.В.,</w:t>
      </w:r>
    </w:p>
    <w:p w:rsidR="001541B2" w:rsidRPr="001541B2" w:rsidRDefault="001541B2" w:rsidP="00781DA2">
      <w:pPr>
        <w:widowControl/>
        <w:adjustRightInd/>
        <w:textAlignment w:val="auto"/>
        <w:rPr>
          <w:sz w:val="28"/>
          <w:szCs w:val="28"/>
        </w:rPr>
      </w:pPr>
      <w:r w:rsidRPr="001541B2">
        <w:rPr>
          <w:sz w:val="28"/>
          <w:szCs w:val="28"/>
        </w:rPr>
        <w:t xml:space="preserve">заместителя главы администрации – начальника территориального отдела администрации Арзгирского муниципального округа Ставропольского края в с.Арзгир Черныша М.И. </w:t>
      </w:r>
    </w:p>
    <w:p w:rsidR="001541B2" w:rsidRPr="001541B2" w:rsidRDefault="001541B2" w:rsidP="00781DA2">
      <w:pPr>
        <w:widowControl/>
        <w:autoSpaceDE w:val="0"/>
        <w:autoSpaceDN w:val="0"/>
        <w:ind w:firstLine="539"/>
        <w:textAlignment w:val="auto"/>
        <w:rPr>
          <w:color w:val="000000"/>
          <w:spacing w:val="21"/>
          <w:sz w:val="28"/>
          <w:shd w:val="clear" w:color="auto" w:fill="FFFFFF"/>
        </w:rPr>
      </w:pPr>
    </w:p>
    <w:p w:rsidR="001541B2" w:rsidRPr="001541B2" w:rsidRDefault="001541B2" w:rsidP="00781DA2">
      <w:pPr>
        <w:widowControl/>
        <w:adjustRightInd/>
        <w:ind w:firstLine="709"/>
        <w:textAlignment w:val="auto"/>
        <w:rPr>
          <w:sz w:val="28"/>
          <w:szCs w:val="28"/>
        </w:rPr>
      </w:pPr>
      <w:r w:rsidRPr="001541B2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 (обнародования).</w:t>
      </w:r>
    </w:p>
    <w:p w:rsidR="00AD71BA" w:rsidRDefault="00AD71BA" w:rsidP="00E87DD3">
      <w:pPr>
        <w:spacing w:line="240" w:lineRule="exact"/>
        <w:rPr>
          <w:sz w:val="28"/>
          <w:szCs w:val="28"/>
        </w:rPr>
      </w:pPr>
    </w:p>
    <w:p w:rsidR="006B3BFB" w:rsidRDefault="006B3BFB" w:rsidP="00E87DD3">
      <w:pPr>
        <w:spacing w:line="240" w:lineRule="exact"/>
        <w:rPr>
          <w:sz w:val="28"/>
          <w:szCs w:val="28"/>
        </w:rPr>
      </w:pPr>
    </w:p>
    <w:p w:rsidR="00781DA2" w:rsidRDefault="00781DA2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E87DD3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F87" w:rsidRDefault="00D01F87" w:rsidP="00134342">
      <w:r>
        <w:separator/>
      </w:r>
    </w:p>
  </w:endnote>
  <w:endnote w:type="continuationSeparator" w:id="1">
    <w:p w:rsidR="00D01F87" w:rsidRDefault="00D01F8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F87" w:rsidRDefault="00D01F87" w:rsidP="00134342">
      <w:r>
        <w:separator/>
      </w:r>
    </w:p>
  </w:footnote>
  <w:footnote w:type="continuationSeparator" w:id="1">
    <w:p w:rsidR="00D01F87" w:rsidRDefault="00D01F8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59388C">
        <w:pPr>
          <w:pStyle w:val="a8"/>
          <w:jc w:val="center"/>
        </w:pPr>
        <w:fldSimple w:instr="PAGE   \* MERGEFORMAT">
          <w:r w:rsidR="00F20166">
            <w:rPr>
              <w:noProof/>
            </w:rPr>
            <w:t>3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21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2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8"/>
  </w:num>
  <w:num w:numId="14">
    <w:abstractNumId w:val="23"/>
  </w:num>
  <w:num w:numId="15">
    <w:abstractNumId w:val="29"/>
  </w:num>
  <w:num w:numId="16">
    <w:abstractNumId w:val="10"/>
  </w:num>
  <w:num w:numId="17">
    <w:abstractNumId w:val="6"/>
  </w:num>
  <w:num w:numId="18">
    <w:abstractNumId w:val="20"/>
  </w:num>
  <w:num w:numId="19">
    <w:abstractNumId w:val="31"/>
  </w:num>
  <w:num w:numId="20">
    <w:abstractNumId w:val="19"/>
  </w:num>
  <w:num w:numId="21">
    <w:abstractNumId w:val="4"/>
  </w:num>
  <w:num w:numId="22">
    <w:abstractNumId w:val="9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6710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913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23F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0DC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379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676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09C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B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3DF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91B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2CC"/>
    <w:rsid w:val="00210B06"/>
    <w:rsid w:val="0021105B"/>
    <w:rsid w:val="002111D5"/>
    <w:rsid w:val="00211C2A"/>
    <w:rsid w:val="00212821"/>
    <w:rsid w:val="00212EC7"/>
    <w:rsid w:val="002140D9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C89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30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60E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E91"/>
    <w:rsid w:val="003C4150"/>
    <w:rsid w:val="003C4352"/>
    <w:rsid w:val="003C43C4"/>
    <w:rsid w:val="003C48AA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A36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631"/>
    <w:rsid w:val="004679A4"/>
    <w:rsid w:val="00467D0C"/>
    <w:rsid w:val="00470FE5"/>
    <w:rsid w:val="004724E4"/>
    <w:rsid w:val="004728BB"/>
    <w:rsid w:val="00472DD5"/>
    <w:rsid w:val="004735DA"/>
    <w:rsid w:val="00473679"/>
    <w:rsid w:val="004739DF"/>
    <w:rsid w:val="00473AF9"/>
    <w:rsid w:val="004743C6"/>
    <w:rsid w:val="0047447C"/>
    <w:rsid w:val="0047483F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7C7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07B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3B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1001"/>
    <w:rsid w:val="0059238E"/>
    <w:rsid w:val="00592C4A"/>
    <w:rsid w:val="0059388C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576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09FA"/>
    <w:rsid w:val="005C194B"/>
    <w:rsid w:val="005C1F5A"/>
    <w:rsid w:val="005C2838"/>
    <w:rsid w:val="005C2A68"/>
    <w:rsid w:val="005C30C5"/>
    <w:rsid w:val="005C30CC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C97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1DA2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5DFD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5F4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1080"/>
    <w:rsid w:val="00722F43"/>
    <w:rsid w:val="00723AC7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86A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1DA2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C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ABB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2B16"/>
    <w:rsid w:val="008739A3"/>
    <w:rsid w:val="0087489A"/>
    <w:rsid w:val="008757CB"/>
    <w:rsid w:val="0087627E"/>
    <w:rsid w:val="00876493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2B60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595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B0E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A74E9"/>
    <w:rsid w:val="00AB04FE"/>
    <w:rsid w:val="00AB0BF2"/>
    <w:rsid w:val="00AB0DF9"/>
    <w:rsid w:val="00AB19E9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1BA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27CD"/>
    <w:rsid w:val="00B0329C"/>
    <w:rsid w:val="00B037C5"/>
    <w:rsid w:val="00B0495E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450F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5DD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A8E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082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2E4"/>
    <w:rsid w:val="00CF63CD"/>
    <w:rsid w:val="00CF74DA"/>
    <w:rsid w:val="00CF7728"/>
    <w:rsid w:val="00CF7894"/>
    <w:rsid w:val="00D002A0"/>
    <w:rsid w:val="00D00A21"/>
    <w:rsid w:val="00D00E0C"/>
    <w:rsid w:val="00D017BD"/>
    <w:rsid w:val="00D01F87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3A4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04B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138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84D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687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76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6824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624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3D6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0166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0E83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25B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2D12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0DDB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3FB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A16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5EF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7DD0-A4A2-4F22-A5CF-02DEDD3C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347</cp:revision>
  <cp:lastPrinted>2022-03-10T13:00:00Z</cp:lastPrinted>
  <dcterms:created xsi:type="dcterms:W3CDTF">2021-11-02T06:28:00Z</dcterms:created>
  <dcterms:modified xsi:type="dcterms:W3CDTF">2022-03-22T04:34:00Z</dcterms:modified>
</cp:coreProperties>
</file>