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РАЙОНА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60CA8" w:rsidP="0031223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312238">
              <w:rPr>
                <w:szCs w:val="28"/>
              </w:rPr>
              <w:t>7</w:t>
            </w:r>
            <w:r w:rsidR="002F1C1C">
              <w:rPr>
                <w:szCs w:val="28"/>
              </w:rPr>
              <w:t xml:space="preserve"> дека</w:t>
            </w:r>
            <w:r w:rsidR="00BD3A2F">
              <w:rPr>
                <w:szCs w:val="28"/>
              </w:rPr>
              <w:t>бря</w:t>
            </w:r>
            <w:r w:rsidR="00F16533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201</w:t>
            </w:r>
            <w:r w:rsidR="007E770E">
              <w:rPr>
                <w:szCs w:val="28"/>
              </w:rPr>
              <w:t>8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8D488A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060CA8">
              <w:rPr>
                <w:szCs w:val="28"/>
              </w:rPr>
              <w:t xml:space="preserve"> 7</w:t>
            </w:r>
            <w:r w:rsidR="00371760">
              <w:rPr>
                <w:szCs w:val="28"/>
              </w:rPr>
              <w:t>4</w:t>
            </w:r>
            <w:r w:rsidR="008D488A">
              <w:rPr>
                <w:szCs w:val="28"/>
              </w:rPr>
              <w:t>9</w:t>
            </w:r>
          </w:p>
        </w:tc>
      </w:tr>
    </w:tbl>
    <w:p w:rsidR="00C07092" w:rsidRDefault="00C07092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3C0A3C" w:rsidRDefault="003C0A3C" w:rsidP="003C0A3C">
      <w:pPr>
        <w:pStyle w:val="ac"/>
        <w:spacing w:line="240" w:lineRule="exact"/>
        <w:rPr>
          <w:b w:val="0"/>
          <w:i/>
          <w:sz w:val="28"/>
          <w:szCs w:val="28"/>
        </w:rPr>
      </w:pPr>
      <w:r w:rsidRPr="003C0A3C">
        <w:rPr>
          <w:b w:val="0"/>
          <w:bCs w:val="0"/>
          <w:i/>
          <w:sz w:val="28"/>
        </w:rPr>
        <w:t xml:space="preserve">(в ред. постановлений </w:t>
      </w:r>
      <w:r w:rsidRPr="003C0A3C">
        <w:rPr>
          <w:b w:val="0"/>
          <w:i/>
          <w:sz w:val="28"/>
          <w:szCs w:val="28"/>
        </w:rPr>
        <w:t xml:space="preserve">от 26.04.2019 № 378, от 03.10.2019 № 717, </w:t>
      </w:r>
    </w:p>
    <w:p w:rsidR="003C0A3C" w:rsidRDefault="003C0A3C" w:rsidP="003C0A3C">
      <w:pPr>
        <w:pStyle w:val="ac"/>
        <w:spacing w:line="240" w:lineRule="exact"/>
        <w:rPr>
          <w:b w:val="0"/>
          <w:i/>
          <w:sz w:val="28"/>
          <w:szCs w:val="28"/>
        </w:rPr>
      </w:pPr>
      <w:r w:rsidRPr="003C0A3C">
        <w:rPr>
          <w:b w:val="0"/>
          <w:i/>
          <w:sz w:val="28"/>
          <w:szCs w:val="28"/>
        </w:rPr>
        <w:t xml:space="preserve">от 17.10.2019 № 743, от 30.12.2019 № 905, от 17.06.2020 г. № 295, </w:t>
      </w:r>
    </w:p>
    <w:p w:rsidR="00EA4D58" w:rsidRDefault="003C0A3C" w:rsidP="003C0A3C">
      <w:pPr>
        <w:pStyle w:val="ac"/>
        <w:spacing w:line="240" w:lineRule="exact"/>
        <w:rPr>
          <w:b w:val="0"/>
          <w:i/>
          <w:sz w:val="28"/>
          <w:szCs w:val="28"/>
        </w:rPr>
      </w:pPr>
      <w:r w:rsidRPr="003C0A3C">
        <w:rPr>
          <w:b w:val="0"/>
          <w:i/>
          <w:sz w:val="28"/>
          <w:szCs w:val="28"/>
        </w:rPr>
        <w:t>от 08.07.2020г. № 331, от 29.12.2020 г. № 551)</w:t>
      </w:r>
    </w:p>
    <w:p w:rsidR="003C0A3C" w:rsidRPr="003C0A3C" w:rsidRDefault="003C0A3C" w:rsidP="003C0A3C">
      <w:pPr>
        <w:pStyle w:val="ac"/>
        <w:spacing w:line="240" w:lineRule="exact"/>
        <w:rPr>
          <w:b w:val="0"/>
          <w:bCs w:val="0"/>
          <w:i/>
          <w:sz w:val="28"/>
        </w:rPr>
      </w:pPr>
    </w:p>
    <w:p w:rsidR="00312238" w:rsidRDefault="00312238" w:rsidP="00312238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>
        <w:rPr>
          <w:sz w:val="28"/>
        </w:rPr>
        <w:t>Об утверждении муниципальной п</w:t>
      </w:r>
      <w:r w:rsidRPr="00D86C55">
        <w:rPr>
          <w:bCs/>
          <w:sz w:val="28"/>
        </w:rPr>
        <w:t xml:space="preserve">рограммы </w:t>
      </w:r>
      <w:r w:rsidRPr="00E27051">
        <w:rPr>
          <w:bCs/>
          <w:sz w:val="28"/>
          <w:szCs w:val="28"/>
        </w:rPr>
        <w:t>Арзгирского муниципального района Ставропольского края</w:t>
      </w:r>
      <w:r>
        <w:rPr>
          <w:bCs/>
          <w:sz w:val="28"/>
          <w:szCs w:val="28"/>
        </w:rPr>
        <w:t xml:space="preserve"> </w:t>
      </w:r>
      <w:r w:rsidR="00F41FB8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образования в </w:t>
      </w:r>
      <w:r w:rsidRPr="00E27051">
        <w:rPr>
          <w:bCs/>
          <w:sz w:val="28"/>
          <w:szCs w:val="28"/>
        </w:rPr>
        <w:t xml:space="preserve"> Арзгирско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муниц</w:t>
      </w:r>
      <w:r w:rsidRPr="00E27051">
        <w:rPr>
          <w:bCs/>
          <w:sz w:val="28"/>
          <w:szCs w:val="28"/>
        </w:rPr>
        <w:t>и</w:t>
      </w:r>
      <w:r w:rsidRPr="00E27051">
        <w:rPr>
          <w:bCs/>
          <w:sz w:val="28"/>
          <w:szCs w:val="28"/>
        </w:rPr>
        <w:t>пально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е на 2019-2024 годы»</w:t>
      </w:r>
    </w:p>
    <w:p w:rsidR="00312238" w:rsidRPr="0096613D" w:rsidRDefault="00312238" w:rsidP="0031223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2238" w:rsidRPr="006A2034" w:rsidRDefault="00312238" w:rsidP="0031223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A2034">
        <w:rPr>
          <w:sz w:val="28"/>
          <w:szCs w:val="28"/>
        </w:rPr>
        <w:t>В соответствии с постановлением администрации Арзгирского муниц</w:t>
      </w:r>
      <w:r w:rsidRPr="006A2034">
        <w:rPr>
          <w:sz w:val="28"/>
          <w:szCs w:val="28"/>
        </w:rPr>
        <w:t>и</w:t>
      </w:r>
      <w:r w:rsidRPr="006A2034">
        <w:rPr>
          <w:sz w:val="28"/>
          <w:szCs w:val="28"/>
        </w:rPr>
        <w:t>пального района Ставропольского края  от 03 июня 2013г. № 342 «Об утве</w:t>
      </w:r>
      <w:r w:rsidRPr="006A2034">
        <w:rPr>
          <w:sz w:val="28"/>
          <w:szCs w:val="28"/>
        </w:rPr>
        <w:t>р</w:t>
      </w:r>
      <w:r w:rsidRPr="006A2034">
        <w:rPr>
          <w:sz w:val="28"/>
          <w:szCs w:val="28"/>
        </w:rPr>
        <w:t>ждении Порядка разработки, реализации и оценки эффективности муниц</w:t>
      </w:r>
      <w:r w:rsidRPr="006A2034">
        <w:rPr>
          <w:sz w:val="28"/>
          <w:szCs w:val="28"/>
        </w:rPr>
        <w:t>и</w:t>
      </w:r>
      <w:r w:rsidRPr="006A2034">
        <w:rPr>
          <w:sz w:val="28"/>
          <w:szCs w:val="28"/>
        </w:rPr>
        <w:t xml:space="preserve">пальных программ Арзгирского муниципального района Ставропольского края  в соответствующей сфере деятельности» (в редакции постановления администрации Арзгирского муниципального района от 14 июля 2015 года  № 344)  </w:t>
      </w:r>
      <w:r w:rsidRPr="006A2034">
        <w:rPr>
          <w:rFonts w:eastAsia="Calibri"/>
          <w:sz w:val="28"/>
          <w:szCs w:val="28"/>
        </w:rPr>
        <w:t>администрация Арзгирского муниципального района Ставропол</w:t>
      </w:r>
      <w:r w:rsidRPr="006A2034">
        <w:rPr>
          <w:rFonts w:eastAsia="Calibri"/>
          <w:sz w:val="28"/>
          <w:szCs w:val="28"/>
        </w:rPr>
        <w:t>ь</w:t>
      </w:r>
      <w:r w:rsidRPr="006A2034">
        <w:rPr>
          <w:rFonts w:eastAsia="Calibri"/>
          <w:sz w:val="28"/>
          <w:szCs w:val="28"/>
        </w:rPr>
        <w:t xml:space="preserve">ского края </w:t>
      </w:r>
    </w:p>
    <w:p w:rsidR="00312238" w:rsidRDefault="00312238" w:rsidP="0031223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312238" w:rsidRPr="00312238" w:rsidRDefault="00312238" w:rsidP="00312238">
      <w:pPr>
        <w:pStyle w:val="affb"/>
        <w:rPr>
          <w:sz w:val="28"/>
          <w:szCs w:val="28"/>
        </w:rPr>
      </w:pPr>
      <w:r w:rsidRPr="00312238">
        <w:rPr>
          <w:sz w:val="28"/>
          <w:szCs w:val="28"/>
        </w:rPr>
        <w:t xml:space="preserve"> ПОСТАНОВЛЯЕТ:</w:t>
      </w:r>
    </w:p>
    <w:p w:rsidR="00312238" w:rsidRPr="00030680" w:rsidRDefault="00312238" w:rsidP="0031223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312238" w:rsidRDefault="00312238" w:rsidP="0031223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1. Утвердить прилагаемую муниципальную программу</w:t>
      </w:r>
      <w:r w:rsidRPr="00030680">
        <w:rPr>
          <w:sz w:val="28"/>
          <w:szCs w:val="28"/>
        </w:rPr>
        <w:t xml:space="preserve"> </w:t>
      </w:r>
      <w:r w:rsidRPr="00E27051">
        <w:rPr>
          <w:bCs/>
          <w:sz w:val="28"/>
          <w:szCs w:val="28"/>
        </w:rPr>
        <w:t>Арзгирского м</w:t>
      </w:r>
      <w:r w:rsidRPr="00E27051">
        <w:rPr>
          <w:bCs/>
          <w:sz w:val="28"/>
          <w:szCs w:val="28"/>
        </w:rPr>
        <w:t>у</w:t>
      </w:r>
      <w:r w:rsidRPr="00E27051">
        <w:rPr>
          <w:bCs/>
          <w:sz w:val="28"/>
          <w:szCs w:val="28"/>
        </w:rPr>
        <w:t>ниципального района Ставропольского края</w:t>
      </w:r>
      <w:r>
        <w:rPr>
          <w:bCs/>
          <w:sz w:val="28"/>
          <w:szCs w:val="28"/>
        </w:rPr>
        <w:t xml:space="preserve"> </w:t>
      </w:r>
      <w:r w:rsidR="00F41FB8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образования в </w:t>
      </w:r>
      <w:r w:rsidRPr="00E27051">
        <w:rPr>
          <w:bCs/>
          <w:sz w:val="28"/>
          <w:szCs w:val="28"/>
        </w:rPr>
        <w:t xml:space="preserve"> Ар</w:t>
      </w:r>
      <w:r w:rsidRPr="00E27051">
        <w:rPr>
          <w:bCs/>
          <w:sz w:val="28"/>
          <w:szCs w:val="28"/>
        </w:rPr>
        <w:t>з</w:t>
      </w:r>
      <w:r w:rsidRPr="00E27051">
        <w:rPr>
          <w:bCs/>
          <w:sz w:val="28"/>
          <w:szCs w:val="28"/>
        </w:rPr>
        <w:t>гирско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муниципально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е на 2019-2024 годы»</w:t>
      </w:r>
    </w:p>
    <w:p w:rsidR="00312238" w:rsidRDefault="00312238" w:rsidP="0031223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12238" w:rsidRDefault="00312238" w:rsidP="0031223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2. Признать утратившими силу постановления администрации Арзги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ского муниципального района Ставропольского края: от 30 декабря 2015 г.        № 611 «Об утверждении муниципальной программы</w:t>
      </w:r>
      <w:r w:rsidRPr="00C95EE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41FB8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образования в </w:t>
      </w:r>
      <w:r w:rsidRPr="00E27051">
        <w:rPr>
          <w:bCs/>
          <w:sz w:val="28"/>
          <w:szCs w:val="28"/>
        </w:rPr>
        <w:t xml:space="preserve"> Арзгирско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муниципально</w:t>
      </w:r>
      <w:r>
        <w:rPr>
          <w:bCs/>
          <w:sz w:val="28"/>
          <w:szCs w:val="28"/>
        </w:rPr>
        <w:t>м</w:t>
      </w:r>
      <w:r w:rsidRPr="00E27051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 xml:space="preserve">е»  (от 06 июня 2016 года № 210, от </w:t>
      </w:r>
      <w:r w:rsidR="00F41FB8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>25 июля 2016 года № 262,  от 28 декабря 2016 года  № 484, от 13 ию</w:t>
      </w:r>
      <w:r w:rsidR="00F41FB8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 xml:space="preserve">я </w:t>
      </w:r>
      <w:r w:rsidR="00F41FB8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>2017 года № 340, от 28  декабря 2017 года № 802</w:t>
      </w:r>
      <w:r w:rsidR="00722952">
        <w:rPr>
          <w:bCs/>
          <w:sz w:val="28"/>
          <w:szCs w:val="28"/>
        </w:rPr>
        <w:t>, от 27 декабря 2018 года №748</w:t>
      </w:r>
      <w:r>
        <w:rPr>
          <w:bCs/>
          <w:sz w:val="28"/>
          <w:szCs w:val="28"/>
        </w:rPr>
        <w:t>)</w:t>
      </w:r>
      <w:r w:rsidR="00F41FB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312238" w:rsidRPr="00030680" w:rsidRDefault="00312238" w:rsidP="00312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238" w:rsidRDefault="00312238" w:rsidP="0031223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30680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</w:t>
      </w:r>
      <w:r>
        <w:rPr>
          <w:sz w:val="28"/>
          <w:szCs w:val="28"/>
        </w:rPr>
        <w:t>Задорожневу М.А.</w:t>
      </w:r>
    </w:p>
    <w:p w:rsidR="00312238" w:rsidRPr="00030680" w:rsidRDefault="00312238" w:rsidP="0031223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2238" w:rsidRPr="00030680" w:rsidRDefault="00312238" w:rsidP="00312238">
      <w:pPr>
        <w:widowControl w:val="0"/>
        <w:autoSpaceDE w:val="0"/>
        <w:autoSpaceDN w:val="0"/>
        <w:adjustRightInd w:val="0"/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Pr="00030680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 xml:space="preserve"> 01 января 2019 года</w:t>
      </w:r>
      <w:r w:rsidRPr="00030680">
        <w:rPr>
          <w:sz w:val="28"/>
          <w:szCs w:val="28"/>
        </w:rPr>
        <w:t>.</w:t>
      </w:r>
    </w:p>
    <w:p w:rsidR="00371760" w:rsidRDefault="00371760" w:rsidP="00BC4D04">
      <w:pPr>
        <w:spacing w:line="240" w:lineRule="exact"/>
        <w:jc w:val="both"/>
        <w:rPr>
          <w:sz w:val="28"/>
        </w:rPr>
      </w:pPr>
    </w:p>
    <w:p w:rsidR="0011132F" w:rsidRDefault="0011132F" w:rsidP="00BC4D04">
      <w:pPr>
        <w:spacing w:line="240" w:lineRule="exact"/>
        <w:jc w:val="both"/>
        <w:rPr>
          <w:sz w:val="28"/>
        </w:rPr>
      </w:pPr>
    </w:p>
    <w:p w:rsidR="00197A04" w:rsidRDefault="00197A04" w:rsidP="00BC4D04">
      <w:pPr>
        <w:spacing w:line="240" w:lineRule="exact"/>
        <w:jc w:val="both"/>
        <w:rPr>
          <w:sz w:val="28"/>
        </w:rPr>
      </w:pPr>
    </w:p>
    <w:p w:rsidR="00F41FB8" w:rsidRDefault="00F41FB8" w:rsidP="00BC4D04">
      <w:pPr>
        <w:spacing w:line="240" w:lineRule="exact"/>
        <w:jc w:val="both"/>
        <w:rPr>
          <w:sz w:val="28"/>
        </w:rPr>
      </w:pPr>
    </w:p>
    <w:p w:rsidR="00EA4D58" w:rsidRDefault="00060CA8" w:rsidP="00BC4D04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Глава </w:t>
      </w:r>
      <w:r w:rsidR="00BC4D04">
        <w:rPr>
          <w:sz w:val="28"/>
        </w:rPr>
        <w:t xml:space="preserve">Арзгирского </w:t>
      </w:r>
      <w:r w:rsidR="00EA4D58">
        <w:rPr>
          <w:sz w:val="28"/>
        </w:rPr>
        <w:t xml:space="preserve"> м</w:t>
      </w:r>
      <w:r w:rsidR="00BC4D04">
        <w:rPr>
          <w:sz w:val="28"/>
        </w:rPr>
        <w:t>униципального</w:t>
      </w:r>
      <w:r>
        <w:rPr>
          <w:sz w:val="28"/>
        </w:rPr>
        <w:t xml:space="preserve"> </w:t>
      </w:r>
    </w:p>
    <w:p w:rsidR="003C0A3C" w:rsidRDefault="007861B1" w:rsidP="00EA4D58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района </w:t>
      </w:r>
      <w:r w:rsidR="00EA4D58">
        <w:rPr>
          <w:sz w:val="28"/>
        </w:rPr>
        <w:t xml:space="preserve"> </w:t>
      </w:r>
      <w:r w:rsidR="00BC4D04" w:rsidRPr="00EA4D58">
        <w:rPr>
          <w:sz w:val="28"/>
        </w:rPr>
        <w:t xml:space="preserve">Ставропольского края   </w:t>
      </w:r>
      <w:r w:rsidR="00BC4D04">
        <w:rPr>
          <w:sz w:val="28"/>
        </w:rPr>
        <w:t xml:space="preserve">   </w:t>
      </w:r>
      <w:r w:rsidR="00EA4D58">
        <w:rPr>
          <w:sz w:val="28"/>
        </w:rPr>
        <w:t xml:space="preserve">   </w:t>
      </w:r>
      <w:r w:rsidR="000C20DE">
        <w:rPr>
          <w:sz w:val="28"/>
        </w:rPr>
        <w:t xml:space="preserve">  </w:t>
      </w:r>
      <w:r w:rsidR="00060CA8">
        <w:rPr>
          <w:sz w:val="28"/>
        </w:rPr>
        <w:t xml:space="preserve">                                      </w:t>
      </w:r>
      <w:r w:rsidR="000C20DE">
        <w:rPr>
          <w:sz w:val="28"/>
        </w:rPr>
        <w:t xml:space="preserve"> </w:t>
      </w:r>
      <w:r w:rsidR="00BC4D04">
        <w:rPr>
          <w:sz w:val="28"/>
        </w:rPr>
        <w:t xml:space="preserve">    А.И.</w:t>
      </w:r>
      <w:r w:rsidR="00060CA8">
        <w:rPr>
          <w:sz w:val="28"/>
        </w:rPr>
        <w:t xml:space="preserve"> Палагута</w:t>
      </w:r>
    </w:p>
    <w:p w:rsidR="003C0A3C" w:rsidRDefault="003C0A3C">
      <w:pPr>
        <w:spacing w:after="200" w:line="276" w:lineRule="auto"/>
        <w:rPr>
          <w:sz w:val="28"/>
        </w:rPr>
      </w:pPr>
      <w:r>
        <w:rPr>
          <w:sz w:val="28"/>
        </w:rPr>
        <w:lastRenderedPageBreak/>
        <w:br w:type="page"/>
      </w:r>
    </w:p>
    <w:tbl>
      <w:tblPr>
        <w:tblW w:w="0" w:type="auto"/>
        <w:tblLook w:val="04A0"/>
      </w:tblPr>
      <w:tblGrid>
        <w:gridCol w:w="4503"/>
        <w:gridCol w:w="4961"/>
      </w:tblGrid>
      <w:tr w:rsidR="003C0A3C" w:rsidRPr="00C245CD" w:rsidTr="001968B4">
        <w:tc>
          <w:tcPr>
            <w:tcW w:w="4503" w:type="dxa"/>
          </w:tcPr>
          <w:p w:rsidR="003C0A3C" w:rsidRPr="00C245CD" w:rsidRDefault="003C0A3C" w:rsidP="001968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A3C" w:rsidRPr="00C245CD" w:rsidRDefault="003C0A3C" w:rsidP="001968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C245CD">
              <w:rPr>
                <w:bCs/>
                <w:sz w:val="28"/>
                <w:szCs w:val="28"/>
              </w:rPr>
              <w:t xml:space="preserve">УТВЕРЖДЕН </w:t>
            </w:r>
          </w:p>
          <w:p w:rsidR="003C0A3C" w:rsidRPr="00C245CD" w:rsidRDefault="003C0A3C" w:rsidP="001968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C245CD">
              <w:rPr>
                <w:bCs/>
                <w:sz w:val="28"/>
                <w:szCs w:val="28"/>
              </w:rPr>
              <w:t>постановлением администрации Ар</w:t>
            </w:r>
            <w:r w:rsidRPr="00C245CD">
              <w:rPr>
                <w:bCs/>
                <w:sz w:val="28"/>
                <w:szCs w:val="28"/>
              </w:rPr>
              <w:t>з</w:t>
            </w:r>
            <w:r w:rsidRPr="00C245CD">
              <w:rPr>
                <w:bCs/>
                <w:sz w:val="28"/>
                <w:szCs w:val="28"/>
              </w:rPr>
              <w:t>гирского муниципального района  Ставропольского края</w:t>
            </w:r>
          </w:p>
          <w:p w:rsidR="003C0A3C" w:rsidRDefault="003C0A3C" w:rsidP="001968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C245CD">
              <w:rPr>
                <w:bCs/>
                <w:sz w:val="28"/>
                <w:szCs w:val="28"/>
              </w:rPr>
              <w:t>от 27 декабря 2018года № 74</w:t>
            </w:r>
            <w:r>
              <w:rPr>
                <w:bCs/>
                <w:sz w:val="28"/>
                <w:szCs w:val="28"/>
              </w:rPr>
              <w:t>9</w:t>
            </w:r>
          </w:p>
          <w:p w:rsidR="003C0A3C" w:rsidRDefault="003C0A3C" w:rsidP="001968B4">
            <w:pPr>
              <w:pStyle w:val="ac"/>
              <w:spacing w:line="240" w:lineRule="exact"/>
              <w:contextualSpacing/>
              <w:rPr>
                <w:bCs w:val="0"/>
              </w:rPr>
            </w:pPr>
            <w:r w:rsidRPr="00BE2BEC">
              <w:rPr>
                <w:bCs w:val="0"/>
                <w:sz w:val="28"/>
              </w:rPr>
              <w:t xml:space="preserve">(в ред. постановлений </w:t>
            </w:r>
            <w:r w:rsidRPr="00BE2BEC">
              <w:rPr>
                <w:sz w:val="28"/>
                <w:szCs w:val="28"/>
              </w:rPr>
              <w:t xml:space="preserve">от </w:t>
            </w:r>
          </w:p>
          <w:p w:rsidR="003C0A3C" w:rsidRDefault="003C0A3C" w:rsidP="001968B4">
            <w:pPr>
              <w:pStyle w:val="ac"/>
              <w:spacing w:line="240" w:lineRule="exact"/>
              <w:contextualSpacing/>
              <w:rPr>
                <w:bCs w:val="0"/>
              </w:rPr>
            </w:pPr>
            <w:r w:rsidRPr="00BE2BEC">
              <w:rPr>
                <w:sz w:val="28"/>
                <w:szCs w:val="28"/>
              </w:rPr>
              <w:t xml:space="preserve">26.04.2019 № 378, 03.10.2019 </w:t>
            </w:r>
          </w:p>
          <w:p w:rsidR="003C0A3C" w:rsidRDefault="003C0A3C" w:rsidP="001968B4">
            <w:pPr>
              <w:pStyle w:val="ac"/>
              <w:spacing w:line="240" w:lineRule="exact"/>
              <w:contextualSpacing/>
              <w:rPr>
                <w:bCs w:val="0"/>
              </w:rPr>
            </w:pPr>
            <w:r w:rsidRPr="00BE2BEC">
              <w:rPr>
                <w:sz w:val="28"/>
                <w:szCs w:val="28"/>
              </w:rPr>
              <w:t xml:space="preserve">№ 717, 17.10.2019 № 743, 30.12.2019 </w:t>
            </w:r>
          </w:p>
          <w:p w:rsidR="003C0A3C" w:rsidRPr="00BE2BEC" w:rsidRDefault="003C0A3C" w:rsidP="001968B4">
            <w:pPr>
              <w:pStyle w:val="ac"/>
              <w:spacing w:line="240" w:lineRule="exact"/>
              <w:contextualSpacing/>
              <w:rPr>
                <w:sz w:val="28"/>
                <w:szCs w:val="28"/>
              </w:rPr>
            </w:pPr>
            <w:r w:rsidRPr="00BE2BEC">
              <w:rPr>
                <w:sz w:val="28"/>
                <w:szCs w:val="28"/>
              </w:rPr>
              <w:t xml:space="preserve">№ 905, 17.06.2020 г. № 295, </w:t>
            </w:r>
          </w:p>
          <w:p w:rsidR="003C0A3C" w:rsidRDefault="003C0A3C" w:rsidP="001968B4">
            <w:pPr>
              <w:pStyle w:val="ac"/>
              <w:spacing w:line="240" w:lineRule="exact"/>
              <w:contextualSpacing/>
            </w:pPr>
            <w:r w:rsidRPr="00BE2BEC">
              <w:rPr>
                <w:sz w:val="28"/>
                <w:szCs w:val="28"/>
              </w:rPr>
              <w:t>08.07.2020г. № 331, 29.12.2020 г.</w:t>
            </w:r>
          </w:p>
          <w:p w:rsidR="003C0A3C" w:rsidRPr="00BE2BEC" w:rsidRDefault="003C0A3C" w:rsidP="001968B4">
            <w:pPr>
              <w:pStyle w:val="ac"/>
              <w:spacing w:line="240" w:lineRule="exact"/>
              <w:contextualSpacing/>
              <w:rPr>
                <w:sz w:val="28"/>
                <w:szCs w:val="28"/>
              </w:rPr>
            </w:pPr>
            <w:r w:rsidRPr="00BE2BEC">
              <w:rPr>
                <w:sz w:val="28"/>
                <w:szCs w:val="28"/>
              </w:rPr>
              <w:t xml:space="preserve"> № 551)</w:t>
            </w:r>
          </w:p>
          <w:p w:rsidR="003C0A3C" w:rsidRPr="00C245CD" w:rsidRDefault="003C0A3C" w:rsidP="001968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C0A3C" w:rsidRDefault="003C0A3C" w:rsidP="003C0A3C">
      <w:pPr>
        <w:spacing w:line="240" w:lineRule="exact"/>
        <w:jc w:val="center"/>
        <w:rPr>
          <w:bCs/>
          <w:sz w:val="28"/>
          <w:szCs w:val="28"/>
        </w:rPr>
      </w:pPr>
    </w:p>
    <w:p w:rsidR="003C0A3C" w:rsidRDefault="003C0A3C" w:rsidP="003C0A3C">
      <w:pPr>
        <w:spacing w:line="240" w:lineRule="exact"/>
        <w:jc w:val="center"/>
        <w:rPr>
          <w:bCs/>
          <w:sz w:val="28"/>
          <w:szCs w:val="28"/>
        </w:rPr>
      </w:pPr>
    </w:p>
    <w:p w:rsidR="003C0A3C" w:rsidRPr="00E6577C" w:rsidRDefault="003C0A3C" w:rsidP="003C0A3C">
      <w:pPr>
        <w:spacing w:line="240" w:lineRule="exact"/>
        <w:jc w:val="center"/>
        <w:rPr>
          <w:sz w:val="28"/>
          <w:szCs w:val="28"/>
        </w:rPr>
      </w:pPr>
      <w:r w:rsidRPr="00E6577C">
        <w:rPr>
          <w:bCs/>
          <w:sz w:val="28"/>
          <w:szCs w:val="28"/>
        </w:rPr>
        <w:t xml:space="preserve">ПАСПОРТ </w:t>
      </w:r>
    </w:p>
    <w:p w:rsidR="003C0A3C" w:rsidRPr="00D20C22" w:rsidRDefault="003C0A3C" w:rsidP="003C0A3C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E6577C">
        <w:rPr>
          <w:bCs/>
          <w:sz w:val="28"/>
          <w:szCs w:val="28"/>
        </w:rPr>
        <w:t>униципальной программы Арзгирского муниципального района Ставр</w:t>
      </w:r>
      <w:r w:rsidRPr="00E6577C">
        <w:rPr>
          <w:bCs/>
          <w:sz w:val="28"/>
          <w:szCs w:val="28"/>
        </w:rPr>
        <w:t>о</w:t>
      </w:r>
      <w:r w:rsidRPr="00E6577C">
        <w:rPr>
          <w:bCs/>
          <w:sz w:val="28"/>
          <w:szCs w:val="28"/>
        </w:rPr>
        <w:t>польского края</w:t>
      </w:r>
      <w:r w:rsidRPr="00D20C22">
        <w:rPr>
          <w:sz w:val="28"/>
          <w:szCs w:val="28"/>
        </w:rPr>
        <w:t xml:space="preserve"> </w:t>
      </w:r>
      <w:r w:rsidRPr="00D20C22">
        <w:rPr>
          <w:bCs/>
          <w:sz w:val="28"/>
          <w:szCs w:val="28"/>
        </w:rPr>
        <w:t>«Развитие образования</w:t>
      </w:r>
    </w:p>
    <w:p w:rsidR="003C0A3C" w:rsidRPr="00D20C22" w:rsidRDefault="003C0A3C" w:rsidP="003C0A3C">
      <w:pPr>
        <w:pStyle w:val="a5"/>
        <w:spacing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20C22">
        <w:rPr>
          <w:rFonts w:ascii="Times New Roman" w:hAnsi="Times New Roman" w:cs="Times New Roman"/>
          <w:bCs/>
          <w:sz w:val="28"/>
          <w:szCs w:val="28"/>
        </w:rPr>
        <w:t xml:space="preserve">в Арзгирском муниципальном  </w:t>
      </w:r>
      <w:r w:rsidRPr="004632CC">
        <w:rPr>
          <w:rFonts w:ascii="Times New Roman" w:hAnsi="Times New Roman" w:cs="Times New Roman"/>
          <w:bCs/>
          <w:sz w:val="28"/>
          <w:szCs w:val="28"/>
        </w:rPr>
        <w:t>районе</w:t>
      </w:r>
      <w:r w:rsidRPr="004632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32CC">
        <w:rPr>
          <w:rFonts w:ascii="Times New Roman" w:hAnsi="Times New Roman" w:cs="Times New Roman"/>
          <w:bCs/>
          <w:sz w:val="28"/>
          <w:szCs w:val="28"/>
        </w:rPr>
        <w:t>на 2019-2024 годы»</w:t>
      </w:r>
    </w:p>
    <w:p w:rsidR="003C0A3C" w:rsidRPr="00D20C22" w:rsidRDefault="003C0A3C" w:rsidP="003C0A3C">
      <w:pPr>
        <w:pStyle w:val="a5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804"/>
        <w:gridCol w:w="24"/>
        <w:gridCol w:w="5652"/>
      </w:tblGrid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Арзгирского м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ниципального района  Ставропольского края «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образования в Арзгирском мун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ципальном  районе» (далее Программа)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    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</w:p>
        </w:tc>
        <w:tc>
          <w:tcPr>
            <w:tcW w:w="5652" w:type="dxa"/>
          </w:tcPr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тдел образования администрации 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Арзги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ского муниципального района Ставропол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ского края 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Программы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2" w:type="dxa"/>
          </w:tcPr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учреждения образования Арзгирского мун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района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</w:pPr>
            <w:r w:rsidRPr="00D20C22"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  <w:t>образовательные учреждения отдела образ</w:t>
            </w:r>
            <w:r w:rsidRPr="00D20C22"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  <w:t>о</w:t>
            </w:r>
            <w:r w:rsidRPr="00D20C22"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  <w:t>вания  администрации Арзгирского муниц</w:t>
            </w:r>
            <w:r w:rsidRPr="00D20C22"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  <w:t>и</w:t>
            </w:r>
            <w:r w:rsidRPr="00D20C22"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  <w:t xml:space="preserve">пального района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Пр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«Развитие дошкол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ного, общего и дополнительного образов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ния детей в Арзгирском муниципальном районе».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Поддержка детей с ограниченными возможностями здоровья, детей-инвалидов, детей-сирот и детей, о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тавшихся без попечения родителей в Ар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гирском муниципальном районе».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«Организация отд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ха, оздоровления и занятости детей в кан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кулярное время в  Арзгирском муниципал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ном районе».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основное мероприятие «Обеспечение реал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зации Программы Арзгирского муниципал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ного района Ставропольского края «Разв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тие образования в Арзгирском муниципал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ном районе» и обще программные  мер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приятия».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652" w:type="dxa"/>
          </w:tcPr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Style w:val="FontStyle109"/>
                <w:sz w:val="28"/>
                <w:szCs w:val="28"/>
              </w:rPr>
            </w:pPr>
            <w:r w:rsidRPr="00D20C22">
              <w:rPr>
                <w:rStyle w:val="FontStyle109"/>
                <w:sz w:val="28"/>
                <w:szCs w:val="28"/>
              </w:rPr>
              <w:t>развитие  муниципальной    системы образ</w:t>
            </w:r>
            <w:r w:rsidRPr="00D20C22">
              <w:rPr>
                <w:rStyle w:val="FontStyle109"/>
                <w:sz w:val="28"/>
                <w:szCs w:val="28"/>
              </w:rPr>
              <w:t>о</w:t>
            </w:r>
            <w:r w:rsidRPr="00D20C22">
              <w:rPr>
                <w:rStyle w:val="FontStyle109"/>
                <w:sz w:val="28"/>
                <w:szCs w:val="28"/>
              </w:rPr>
              <w:lastRenderedPageBreak/>
              <w:t>вания в  соответствии  с общероссийскими  и региональными    стратегическими    напра</w:t>
            </w:r>
            <w:r w:rsidRPr="00D20C22">
              <w:rPr>
                <w:rStyle w:val="FontStyle109"/>
                <w:sz w:val="28"/>
                <w:szCs w:val="28"/>
              </w:rPr>
              <w:t>в</w:t>
            </w:r>
            <w:r w:rsidRPr="00D20C22">
              <w:rPr>
                <w:rStyle w:val="FontStyle109"/>
                <w:sz w:val="28"/>
                <w:szCs w:val="28"/>
              </w:rPr>
              <w:t>лениями   развития    системы    образования, государственным и социальным заказом с учётом особенностей Арзгирского муниц</w:t>
            </w:r>
            <w:r w:rsidRPr="00D20C22">
              <w:rPr>
                <w:rStyle w:val="FontStyle109"/>
                <w:sz w:val="28"/>
                <w:szCs w:val="28"/>
              </w:rPr>
              <w:t>и</w:t>
            </w:r>
            <w:r w:rsidRPr="00D20C22">
              <w:rPr>
                <w:rStyle w:val="FontStyle109"/>
                <w:sz w:val="28"/>
                <w:szCs w:val="28"/>
              </w:rPr>
              <w:t>пального района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Style w:val="FontStyle109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Индикаторы достижения ц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bCs/>
                <w:sz w:val="28"/>
                <w:szCs w:val="28"/>
              </w:rPr>
              <w:t>лей Программы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52" w:type="dxa"/>
          </w:tcPr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обучающихся по федеральным гос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дарственным образовательным стандартам (далее – ФГОС)  общего образования, в 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щей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нности обучающихся, осваива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щих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образовательные программы общего образования;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выпускников  общеобразовательных учреждений, не получивших аттестат  о среднем общем образовании;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обеспечение детей дошкольного возраста  местами в дошкольных учреждениях;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детей  в возрасте  от 1 – до 7 лет, охв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ченных различными формами дошкольного образования, в общей численности детей дошкольного возраста в районе;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педагогических работников дошкольных образовательных учр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ждений;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воспитанников муниципальных дошкольных образовательных учр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ждений Арзгирского мун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ципального района;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уровень обеспечения вариативными форм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ми дошкольного образования;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получающих компенсацию части родительской платы за присмотр и уход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имеющих право на получение вышеуказа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ной компенс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удельный вес образовательных учреждений, имеющих выход в информационно – тел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коммуникационную сеть  Интернет;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показывающая общий уровень уко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плектованности педагогическими кадрами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в общеобразов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тельных учреждениях муниципального ра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она;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учащихся, обеспеченных учебниками;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педагогических работников в общеобразовательных учреждениях мун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ципального района;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обучающихся в общеобразовательных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, занимающихся в одну смену, в общей численности  обучающихся  общео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вательных учреждений;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выпускников общеобразовательных 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документы госуда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ственного образца об образовании, в общей чи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ленности выпускников;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работников,  пользу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щаяся мерами социальной поддержки  по оплате коммунальных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ленности педагогических работников обр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ний;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дополн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тельным образованием от общего числа об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чающихся  от 7 до 18 лет;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7 до 18 лет, учас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вующих в конкурсах,  конференциях, оли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пиадах, в общей численности  обучающихся  общеобразовательных учреждений;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в кот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рых проведены мероприятия  по энергосб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режению (замена оконных блоков);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учреждений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, расположенных в сельской местности, в к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торых созданы современные условия для 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нятий физической культурой и спортом, во внеурочное время;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детей–инвалидов, обучающихся в общеобразовательных учреждениях с 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пользованием дистанционного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вания;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 (законных представ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телей), в общей численности детей муниц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пального района;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детей – инвалидов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обр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зование в  различных формах, от общей чи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ленности детей  общеобразовательных 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реждений;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охваченных организ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ванным отдыхом в период летних каникул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 обучающихся;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обучающихся, трудоустроенных  в п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риод летних каникул в общей чи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ленности  обучающихся;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рогра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</w:t>
            </w: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C0A3C" w:rsidRPr="00D20C22" w:rsidTr="001968B4">
        <w:tc>
          <w:tcPr>
            <w:tcW w:w="3828" w:type="dxa"/>
            <w:gridSpan w:val="2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 и источники фина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сового обеспечения Пр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652" w:type="dxa"/>
          </w:tcPr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bCs/>
                <w:sz w:val="28"/>
                <w:szCs w:val="28"/>
                <w:lang w:eastAsia="ar-SA"/>
              </w:rPr>
              <w:t xml:space="preserve">объем финансового обеспечения Программы </w:t>
            </w:r>
            <w:r w:rsidRPr="00BE2BEC">
              <w:rPr>
                <w:rFonts w:eastAsia="Arial"/>
                <w:sz w:val="28"/>
                <w:szCs w:val="28"/>
                <w:lang w:eastAsia="ar-SA"/>
              </w:rPr>
              <w:t>объем финансового обеспечения Программы составит  2 810 622,74 тыс. рублей, в том числе по источникам финансового обеспечения: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бюджет Ставропольского края (далее – краевой бюджет) – 1 303 462,27 тыс. рублей, в том числе по годам: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2019 год – 219 537,19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2020год – 235 364,51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2021 год – 223 345,40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2022 год – 227 340,83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2023 год – 198 937,17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2024 год – 198 937,17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бюджет Арзгирского муниципального округа Ставропольского края (далее- местный бюджет) 1 437 195,08 рублей,  в том числе по годам: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2019год – 255 773,98 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2020 год – 248 291,30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2021 год – 241 714,20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2022 год – 243 385,80 тыс. рублей.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2023 год – 224 014,90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2024 год – 224 014,90 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внебюджетные средства и иные источники 69 965,39 тыс. рублей,  в том числе по годам: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2019 год – 16 196,40 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2020 год – 6 658,99 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2021 год – 12 465,00 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2022 год – 12 525,00 тыс. рублей;</w:t>
            </w:r>
          </w:p>
          <w:p w:rsidR="003C0A3C" w:rsidRPr="00BE2BEC" w:rsidRDefault="003C0A3C" w:rsidP="001968B4">
            <w:pPr>
              <w:suppressAutoHyphens/>
              <w:spacing w:line="240" w:lineRule="exact"/>
              <w:contextualSpacing/>
              <w:rPr>
                <w:rFonts w:eastAsia="Arial"/>
                <w:sz w:val="28"/>
                <w:szCs w:val="28"/>
                <w:lang w:eastAsia="ar-SA"/>
              </w:rPr>
            </w:pPr>
            <w:r w:rsidRPr="00BE2BEC">
              <w:rPr>
                <w:rFonts w:eastAsia="Arial"/>
                <w:sz w:val="28"/>
                <w:szCs w:val="28"/>
                <w:lang w:eastAsia="ar-SA"/>
              </w:rPr>
              <w:t>2023 год – 11 060,00 тыс. рублей;</w:t>
            </w:r>
          </w:p>
          <w:p w:rsidR="003C0A3C" w:rsidRPr="00BE2BEC" w:rsidRDefault="003C0A3C" w:rsidP="001968B4">
            <w:pPr>
              <w:pStyle w:val="a5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BEC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2024 год – 11 060,00 тыс. рублей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C" w:rsidRPr="00D20C22" w:rsidTr="001968B4">
        <w:tc>
          <w:tcPr>
            <w:tcW w:w="3804" w:type="dxa"/>
          </w:tcPr>
          <w:p w:rsidR="003C0A3C" w:rsidRPr="00D20C22" w:rsidRDefault="003C0A3C" w:rsidP="001968B4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зультаты реализации Пр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676" w:type="dxa"/>
            <w:gridSpan w:val="2"/>
          </w:tcPr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обучающихся по фед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ральным государственным образовательным стандартам (далее – ФГОС)  общего образ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вания, в общей численности обучающихся, осваивающих образовательные программы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91,5  процентов в 2019 году до 100 процентов в 2024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уменьшение доли выпускников  общеобр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зовательных учреждений, не получивших 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тестат  о среднем общем образовании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1,65 процентов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0,9 процента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детей дошкольного возраста  местами в дошкольных учреждениях  до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детей  в возрасте  от 1 – до 7 лет, охваченных различными формами 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образования, в общей численн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детей 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школьного возраста в районе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 процента в 2019 году до 65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численности педагогических 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ботников дошкольных образовательных 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реждений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  человек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человек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воспитанников 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ниципальных дошкольных 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тельных учреждений Арзгирского муниципального района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219 человек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уровня обеспечения вариати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ными формами дошкольного образования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процентов в 2019 году до 25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получающих компенсацию части родительской платы за присмотр и уход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род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телей имеющих право на получение выш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указанной компенсации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 процентов в 2019  году до 98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удельный вес образовательных учреждений, имеющих выход в информационно – тел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коммуникационную сеть Интернет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100 процентов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году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показывающая общий уровень уко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плектованности педагогическими кадрами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100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центов в 2024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в общеобразов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тельных учреждениях муниципального ра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2802 человек в 2019 году до  2820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ловек в 2024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удельный вес учащихся, обеспеченных уче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100 процентов в 2024 году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педагогических 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ботников в общеобразовательных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ниях муниципального района с   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261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человек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265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челов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 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доля обучающихся в общеобразовательных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ниях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, занимающихся в одну смену, в общей численности  обучающихся  общео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разовательных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95 процентов в 2019 году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выпускников общеобраз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док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менты государственного образца об образ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вании,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выпускников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 процентов в 2019 году до  100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пользующ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мерами социальной поддержки  по оплате коммунальных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педагогических рабо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ников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99  процентов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детей, охваче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ных дополнительным образованием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от 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щего числа обучающихся  от 7 до 18 лет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 процентов в 2019 году до 96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проц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от 7 до 18 лет, участвующих в конкурсах,  конференц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ях, олимпиадах, в общей численности  об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чающихся  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ний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 процентов в 2019 году до  90 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образовательных учрежд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ний, в которых проведен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 по энергосбережению (замена оконных блоков)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 процентов 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100 проце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тов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C0A3C" w:rsidRPr="00CB204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увеличение доли  общеобразовательных у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реждений, расположенных  в сельской мес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ности,  в которых созданы современные у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ловия  для зан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тий физической культурой и спортом, во внеурочное время  с 54,55 пр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 xml:space="preserve">центов в 2019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90,91</w:t>
            </w:r>
            <w:r w:rsidRPr="00CB2042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2024 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детей–инвалидов, обучающихся в общеобразовательных учр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ждениях с использованием дистанционного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8 ч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уменьшение доли детей-сирот и детей, 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тавшихся без попечения родителей (зако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ных представителей), в общей численности детей муниципального района с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проце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процентов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уменьшение доли детей – инвалидов пол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чающих образование в  различных формах, от общей численности детей  общеобразов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тельных учреждений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2,04 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0,94 процентов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 охваченных организованным отдыхом в период летних каникул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 обучающи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92 процентов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96 проце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трудоустр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>енных  в период летних каникул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 обучающихся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40,62 проце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в 2019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 процентов в 2024</w:t>
            </w:r>
            <w:r w:rsidRPr="00D20C22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3C0A3C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A3C" w:rsidRPr="00D20C22" w:rsidRDefault="003C0A3C" w:rsidP="001968B4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0A3C" w:rsidRDefault="003C0A3C" w:rsidP="003C0A3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C0A3C" w:rsidRDefault="003C0A3C" w:rsidP="003C0A3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C0A3C" w:rsidRPr="00D20C22" w:rsidRDefault="003C0A3C" w:rsidP="003C0A3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Приоритеты и цели реализуемой в Арзгирском районе государственной п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литики в соответствующей сфере социально-экономического развития Ар</w:t>
      </w:r>
      <w:r w:rsidRPr="00D20C22">
        <w:rPr>
          <w:rFonts w:ascii="Times New Roman" w:hAnsi="Times New Roman" w:cs="Times New Roman"/>
          <w:sz w:val="28"/>
          <w:szCs w:val="28"/>
        </w:rPr>
        <w:t>з</w:t>
      </w:r>
      <w:r w:rsidRPr="00D20C22">
        <w:rPr>
          <w:rFonts w:ascii="Times New Roman" w:hAnsi="Times New Roman" w:cs="Times New Roman"/>
          <w:sz w:val="28"/>
          <w:szCs w:val="28"/>
        </w:rPr>
        <w:t>гирского района</w:t>
      </w:r>
    </w:p>
    <w:p w:rsidR="003C0A3C" w:rsidRPr="00D20C22" w:rsidRDefault="003C0A3C" w:rsidP="003C0A3C">
      <w:pPr>
        <w:pStyle w:val="a5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20C22">
        <w:rPr>
          <w:rFonts w:ascii="Times New Roman" w:hAnsi="Times New Roman" w:cs="Times New Roman"/>
          <w:sz w:val="28"/>
          <w:szCs w:val="28"/>
        </w:rPr>
        <w:t>Программа определяет цели, задачи и направления  развития системы образования в Арзгирском районе, финансовое обеспечение и механизмы реализации предусмотренных мероприятий, показатели их результативности.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Программа сформирована исходя из принципов долгосрочных целей соц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ально-экономического развития Арзгирского района и показателей (индик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торов) их достижения в соответствии со </w:t>
      </w:r>
      <w:hyperlink r:id="rId8" w:history="1">
        <w:r w:rsidRPr="00D20C22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D20C2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20C22">
        <w:rPr>
          <w:rFonts w:ascii="Times New Roman" w:hAnsi="Times New Roman" w:cs="Times New Roman"/>
          <w:sz w:val="28"/>
          <w:szCs w:val="28"/>
        </w:rPr>
        <w:t>2025 года, утвержденной распоряжением Правительства Российской Федер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ции от 06 сентября </w:t>
      </w:r>
      <w:smartTag w:uri="urn:schemas-microsoft-com:office:smarttags" w:element="metricconverter">
        <w:smartTagPr>
          <w:attr w:name="ProductID" w:val="2010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1485-р, Указом Президента Российской Фед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 xml:space="preserve">рации от 07 мая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601 «Об основных направлениях совершенствов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ния системы государственного управления», Указом Президента Российской Федерации от 09 октября 2007 года № 1351 «Об утверждении Концепции д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 xml:space="preserve">мографической политики Российской Федерации на период до 2025 года», Указом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597 «О мер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 xml:space="preserve">приятиях по реализации государственной социальной политики», Указом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599 «О мерах по ре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лизации государственной политики в области образования и науки», Указом Президента Российской Федерации от 01 июня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761 «О национал</w:t>
      </w:r>
      <w:r w:rsidRPr="00D20C22">
        <w:rPr>
          <w:rFonts w:ascii="Times New Roman" w:hAnsi="Times New Roman" w:cs="Times New Roman"/>
          <w:sz w:val="28"/>
          <w:szCs w:val="28"/>
        </w:rPr>
        <w:t>ь</w:t>
      </w:r>
      <w:r w:rsidRPr="00D20C22">
        <w:rPr>
          <w:rFonts w:ascii="Times New Roman" w:hAnsi="Times New Roman" w:cs="Times New Roman"/>
          <w:sz w:val="28"/>
          <w:szCs w:val="28"/>
        </w:rPr>
        <w:t xml:space="preserve">ной стратегии действий в интересах детей», Указом Президента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1688 «О некоторых мерах по реализации государстве</w:t>
      </w:r>
      <w:r w:rsidRPr="00D20C22">
        <w:rPr>
          <w:rFonts w:ascii="Times New Roman" w:hAnsi="Times New Roman" w:cs="Times New Roman"/>
          <w:sz w:val="28"/>
          <w:szCs w:val="28"/>
        </w:rPr>
        <w:t>н</w:t>
      </w:r>
      <w:r w:rsidRPr="00D20C22">
        <w:rPr>
          <w:rFonts w:ascii="Times New Roman" w:hAnsi="Times New Roman" w:cs="Times New Roman"/>
          <w:sz w:val="28"/>
          <w:szCs w:val="28"/>
        </w:rPr>
        <w:t xml:space="preserve">ной политики в сфере защиты детей-сирот и детей, оставшихся без попечения родителей», </w:t>
      </w:r>
      <w:hyperlink r:id="rId9" w:history="1">
        <w:r w:rsidRPr="00D20C22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D20C2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Ставропольского края до 2020 года и на период до 2025 года, утвержденной распоряжением Правительства Ставропольского края от 15 июля </w:t>
      </w:r>
      <w:smartTag w:uri="urn:schemas-microsoft-com:office:smarttags" w:element="metricconverter">
        <w:smartTagPr>
          <w:attr w:name="ProductID" w:val="2009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№ 221-рп (далее - Стратегия края), иными нормативными правовыми актами Ставропольского края и Арзгирского муниципального района.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C22">
        <w:rPr>
          <w:rFonts w:ascii="Times New Roman" w:hAnsi="Times New Roman" w:cs="Times New Roman"/>
          <w:iCs/>
          <w:sz w:val="28"/>
          <w:szCs w:val="28"/>
        </w:rPr>
        <w:t>К приоритетным направлениям реализации Программы относятся: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сфере дошкольного, общего и дополнительного образования – обеспечение возможности каждому ребенку до поступления в школу освоить программы дошкольного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C22">
        <w:rPr>
          <w:rFonts w:ascii="Times New Roman" w:hAnsi="Times New Roman" w:cs="Times New Roman"/>
          <w:sz w:val="28"/>
          <w:szCs w:val="28"/>
        </w:rPr>
        <w:t xml:space="preserve"> внедрение новых форм дошкольного образования (группы кратковременного пребывания, группы присмотра и ухода и др.), повышение гибкости и многообразия форм предоставления услуг образов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тельными организациями, обеспечение формирования базовых компетенций </w:t>
      </w:r>
      <w:r w:rsidRPr="00D20C22">
        <w:rPr>
          <w:rFonts w:ascii="Times New Roman" w:hAnsi="Times New Roman" w:cs="Times New Roman"/>
          <w:sz w:val="28"/>
          <w:szCs w:val="28"/>
        </w:rPr>
        <w:lastRenderedPageBreak/>
        <w:t>личности (информационной, коммуникативной, самоорганизации и самоо</w:t>
      </w:r>
      <w:r w:rsidRPr="00D20C22">
        <w:rPr>
          <w:rFonts w:ascii="Times New Roman" w:hAnsi="Times New Roman" w:cs="Times New Roman"/>
          <w:sz w:val="28"/>
          <w:szCs w:val="28"/>
        </w:rPr>
        <w:t>б</w:t>
      </w:r>
      <w:r w:rsidRPr="00D20C22">
        <w:rPr>
          <w:rFonts w:ascii="Times New Roman" w:hAnsi="Times New Roman" w:cs="Times New Roman"/>
          <w:sz w:val="28"/>
          <w:szCs w:val="28"/>
        </w:rPr>
        <w:t>разования), 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активности, обеспечение выявления и развития способностей детей школьного возраста с перспективой их формирования в профессиональные навыки, выявление и поддержка талантливых детей, в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влечение их в социальную практику, развитие ученического самоуправления, создание в образовательных организациях здоровьесбер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гающей среды;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обеспечение в Арзгирском районе получения образования детьми-инвалидами и детьми с ограниченными возможностями здоровья,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обеспечение в Арзгирском районе  полноценной жизнедеятельности детей-сирот и детей, оставшихся без попечения родителей, развитие семейных форм их жизнеустройства.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сфере защиты прав детей-сирот и детей, оставшихся без попечения родителей, в соответствии со Стратегией действий в интересах детей на те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>ритории Арзгирского района  на 2012 - 2017 годы, утвержденной распоряж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 xml:space="preserve">нием Правительства Ставропольского края от 04 декабря </w:t>
      </w:r>
      <w:smartTag w:uri="urn:schemas-microsoft-com:office:smarttags" w:element="metricconverter">
        <w:smartTagPr>
          <w:attr w:name="ProductID" w:val="2012 г"/>
        </w:smartTagPr>
        <w:r w:rsidRPr="00D20C2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0C22">
        <w:rPr>
          <w:rFonts w:ascii="Times New Roman" w:hAnsi="Times New Roman" w:cs="Times New Roman"/>
          <w:sz w:val="28"/>
          <w:szCs w:val="28"/>
        </w:rPr>
        <w:t>. N 516-рп, являю</w:t>
      </w:r>
      <w:r w:rsidRPr="00D20C22">
        <w:rPr>
          <w:rFonts w:ascii="Times New Roman" w:hAnsi="Times New Roman" w:cs="Times New Roman"/>
          <w:sz w:val="28"/>
          <w:szCs w:val="28"/>
        </w:rPr>
        <w:t>т</w:t>
      </w:r>
      <w:r w:rsidRPr="00D20C22">
        <w:rPr>
          <w:rFonts w:ascii="Times New Roman" w:hAnsi="Times New Roman" w:cs="Times New Roman"/>
          <w:sz w:val="28"/>
          <w:szCs w:val="28"/>
        </w:rPr>
        <w:t>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развитие семейных форм устройства детей-сирот и детей, оставшихся без попечения родителей.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сфере кадровой политики реализация с учетом приоритетов госуда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>ственной политики в сфере образования мероприятий, нацеленных на обе</w:t>
      </w:r>
      <w:r w:rsidRPr="00D20C22">
        <w:rPr>
          <w:rFonts w:ascii="Times New Roman" w:hAnsi="Times New Roman" w:cs="Times New Roman"/>
          <w:sz w:val="28"/>
          <w:szCs w:val="28"/>
        </w:rPr>
        <w:t>с</w:t>
      </w:r>
      <w:r w:rsidRPr="00D20C22">
        <w:rPr>
          <w:rFonts w:ascii="Times New Roman" w:hAnsi="Times New Roman" w:cs="Times New Roman"/>
          <w:sz w:val="28"/>
          <w:szCs w:val="28"/>
        </w:rPr>
        <w:t>печение социальных гарантий, рост заработной платы и повышение социал</w:t>
      </w:r>
      <w:r w:rsidRPr="00D20C22">
        <w:rPr>
          <w:rFonts w:ascii="Times New Roman" w:hAnsi="Times New Roman" w:cs="Times New Roman"/>
          <w:sz w:val="28"/>
          <w:szCs w:val="28"/>
        </w:rPr>
        <w:t>ь</w:t>
      </w:r>
      <w:r w:rsidRPr="00D20C22">
        <w:rPr>
          <w:rFonts w:ascii="Times New Roman" w:hAnsi="Times New Roman" w:cs="Times New Roman"/>
          <w:sz w:val="28"/>
          <w:szCs w:val="28"/>
        </w:rPr>
        <w:t>ного статуса педагога в обществе, привлечение и закрепление молодых сп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циалистов в сфере образования.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C22">
        <w:rPr>
          <w:rFonts w:ascii="Times New Roman" w:hAnsi="Times New Roman" w:cs="Times New Roman"/>
          <w:iCs/>
          <w:sz w:val="28"/>
          <w:szCs w:val="28"/>
        </w:rPr>
        <w:t>Целями Программы с учетом изложенных приоритетов развития сферы образования являются: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ния Арзгирского района  равных возможностей получения доступного и к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чественного воспитания, образования и позитивной социализации детей в Арзгирском районе;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создание комплексной системы межведомственного решения проблем семейного и детского неблагополучия, социального сиротства в Арзгирском районе;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создание условий для обеспечения законных прав и интересов детей-сирот и детей, оставшихся без попечения родителей (законных представит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лей), детей-инвалидов, детей с ограниченными возможностями здоровья, д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тей, нуждающихся в длительном лечении, детей и подростков с девиантным поведением в Арзгирском районе, интеграции их в общество;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подготовка высококвалифицированных кадров для инновационного развития экономики Арзгирского района;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сохранение и развитие системы образования Арзгирского района, отв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чающей современным требованиям государства и общества.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lastRenderedPageBreak/>
        <w:t>Сведения  об индикаторах  достижения целей муниципальной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граммы  «Развитие образования в Арзгирском муниципальном районе» и п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казателях решения задач основных мероприятий  Программы и их значениях приведены в  приложении 1 к Программе.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Перечень  основных мероприятий муниципальной программы Арзги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>ского муниципального района  Ставропольского края «Развитие образования в Арзгирском муниципальном районе»  приведены в приложении 2 к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грамме.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Объем и источники финансового обеспечения муниципальной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граммы  Арзгирского муниципального района  Ставропольского края «Разв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тие образования в Арзгирском муниципальном районе» приведены  в прил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жении 3 к Программе.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Pr="00D20C22" w:rsidRDefault="003C0A3C" w:rsidP="003C0A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Характеристика основных мероприятий Программы.</w:t>
      </w:r>
    </w:p>
    <w:p w:rsidR="003C0A3C" w:rsidRPr="00D20C22" w:rsidRDefault="003C0A3C" w:rsidP="003C0A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Программой предусмотрена реализация следующих основных мероприятий:</w:t>
      </w: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0C22">
        <w:rPr>
          <w:rFonts w:ascii="Times New Roman" w:hAnsi="Times New Roman" w:cs="Times New Roman"/>
          <w:sz w:val="28"/>
          <w:szCs w:val="28"/>
        </w:rPr>
        <w:t>1) обеспечение предоставления бесплатного дошкольного образования, в рамках которого предполагается: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реализация образовательных программ дошкольного образования в соотве</w:t>
      </w:r>
      <w:r w:rsidRPr="00D20C22">
        <w:rPr>
          <w:rFonts w:ascii="Times New Roman" w:hAnsi="Times New Roman" w:cs="Times New Roman"/>
          <w:sz w:val="28"/>
          <w:szCs w:val="28"/>
        </w:rPr>
        <w:t>т</w:t>
      </w:r>
      <w:r w:rsidRPr="00D20C22">
        <w:rPr>
          <w:rFonts w:ascii="Times New Roman" w:hAnsi="Times New Roman" w:cs="Times New Roman"/>
          <w:sz w:val="28"/>
          <w:szCs w:val="28"/>
        </w:rPr>
        <w:t>ствии с федеральным государственным образовательным стандартом.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 xml:space="preserve">роприятия Подпрограммы станут: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0C22">
        <w:rPr>
          <w:rFonts w:ascii="Times New Roman" w:hAnsi="Times New Roman" w:cs="Times New Roman"/>
          <w:sz w:val="28"/>
          <w:szCs w:val="28"/>
        </w:rPr>
        <w:t>увеличение доли детей в возрасте от 1 года до 7 лет, охваченных ра</w:t>
      </w:r>
      <w:r w:rsidRPr="00D20C22">
        <w:rPr>
          <w:rFonts w:ascii="Times New Roman" w:hAnsi="Times New Roman" w:cs="Times New Roman"/>
          <w:sz w:val="28"/>
          <w:szCs w:val="28"/>
        </w:rPr>
        <w:t>з</w:t>
      </w:r>
      <w:r w:rsidRPr="00D20C22">
        <w:rPr>
          <w:rFonts w:ascii="Times New Roman" w:hAnsi="Times New Roman" w:cs="Times New Roman"/>
          <w:sz w:val="28"/>
          <w:szCs w:val="28"/>
        </w:rPr>
        <w:t xml:space="preserve">личными формами дошкольного образования, с </w:t>
      </w:r>
      <w:r>
        <w:rPr>
          <w:rFonts w:ascii="Times New Roman" w:hAnsi="Times New Roman" w:cs="Times New Roman"/>
          <w:sz w:val="28"/>
          <w:szCs w:val="28"/>
        </w:rPr>
        <w:t>61 процента в 2019 году до 65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увеличение численности педагогических работников дошкольных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зовательных учреждений с</w:t>
      </w:r>
      <w:r>
        <w:rPr>
          <w:rFonts w:ascii="Times New Roman" w:hAnsi="Times New Roman" w:cs="Times New Roman"/>
          <w:sz w:val="28"/>
          <w:szCs w:val="28"/>
        </w:rPr>
        <w:t>о 1</w:t>
      </w:r>
      <w:r w:rsidRPr="00D20C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 человек в 2019 году до 130 человек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0C22">
        <w:rPr>
          <w:rFonts w:ascii="Times New Roman" w:hAnsi="Times New Roman" w:cs="Times New Roman"/>
          <w:sz w:val="28"/>
          <w:szCs w:val="28"/>
        </w:rPr>
        <w:t>увеличение численности воспитанников  муниципальных  дошкольных образовательных органи</w:t>
      </w:r>
      <w:r>
        <w:rPr>
          <w:rFonts w:ascii="Times New Roman" w:hAnsi="Times New Roman" w:cs="Times New Roman"/>
          <w:sz w:val="28"/>
          <w:szCs w:val="28"/>
        </w:rPr>
        <w:t>заций  Арзгирского района с 1162 человек в 2019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ду до 1219  человек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0C22">
        <w:rPr>
          <w:rFonts w:ascii="Times New Roman" w:hAnsi="Times New Roman" w:cs="Times New Roman"/>
          <w:sz w:val="28"/>
          <w:szCs w:val="28"/>
        </w:rPr>
        <w:t>увеличение уровня обеспечения вариативными фор</w:t>
      </w:r>
      <w:r>
        <w:rPr>
          <w:rFonts w:ascii="Times New Roman" w:hAnsi="Times New Roman" w:cs="Times New Roman"/>
          <w:sz w:val="28"/>
          <w:szCs w:val="28"/>
        </w:rPr>
        <w:t>мами дошкольного образования с 20 процентов в 2019 году до 25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увеличение доли родителей  получающих компенсацию части род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тельской платы за присмотр и уход в общей численности родителей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име</w:t>
      </w:r>
      <w:r w:rsidRPr="00D20C22">
        <w:rPr>
          <w:rFonts w:ascii="Times New Roman" w:hAnsi="Times New Roman" w:cs="Times New Roman"/>
          <w:sz w:val="28"/>
          <w:szCs w:val="28"/>
        </w:rPr>
        <w:t>ю</w:t>
      </w:r>
      <w:r w:rsidRPr="00D20C22">
        <w:rPr>
          <w:rFonts w:ascii="Times New Roman" w:hAnsi="Times New Roman" w:cs="Times New Roman"/>
          <w:sz w:val="28"/>
          <w:szCs w:val="28"/>
        </w:rPr>
        <w:t xml:space="preserve">щих право на получение вышеуказанной компенсации с </w:t>
      </w:r>
      <w:r>
        <w:rPr>
          <w:rFonts w:ascii="Times New Roman" w:hAnsi="Times New Roman" w:cs="Times New Roman"/>
          <w:sz w:val="28"/>
          <w:szCs w:val="28"/>
        </w:rPr>
        <w:t>86 процентов в 2019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98 процентов в 2024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удельный вес образовательных учреждений, имеющих выход в инфо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 xml:space="preserve">мационно – телекоммуникационную сеть Интернет </w:t>
      </w:r>
      <w:r>
        <w:rPr>
          <w:rFonts w:ascii="Times New Roman" w:hAnsi="Times New Roman" w:cs="Times New Roman"/>
          <w:sz w:val="28"/>
          <w:szCs w:val="28"/>
        </w:rPr>
        <w:t>до 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доля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показывающая общий уровень укомплектованности педагогич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скими кадрами в образовательных  учреждения</w:t>
      </w:r>
      <w:r>
        <w:rPr>
          <w:rFonts w:ascii="Times New Roman" w:hAnsi="Times New Roman" w:cs="Times New Roman"/>
          <w:sz w:val="28"/>
          <w:szCs w:val="28"/>
        </w:rPr>
        <w:t>х 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lastRenderedPageBreak/>
        <w:t>В реализации данного основного мероприятия Программы участвуют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зовательные учреждения отдела образования администрации Арзгирского муниципального района.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0C22">
        <w:rPr>
          <w:rFonts w:ascii="Times New Roman" w:hAnsi="Times New Roman" w:cs="Times New Roman"/>
          <w:sz w:val="28"/>
          <w:szCs w:val="28"/>
        </w:rPr>
        <w:t>2) обеспечение предоставления бесплатного общего образования, в ра</w:t>
      </w:r>
      <w:r w:rsidRPr="00D20C22">
        <w:rPr>
          <w:rFonts w:ascii="Times New Roman" w:hAnsi="Times New Roman" w:cs="Times New Roman"/>
          <w:sz w:val="28"/>
          <w:szCs w:val="28"/>
        </w:rPr>
        <w:t>м</w:t>
      </w:r>
      <w:r w:rsidRPr="00D20C22">
        <w:rPr>
          <w:rFonts w:ascii="Times New Roman" w:hAnsi="Times New Roman" w:cs="Times New Roman"/>
          <w:sz w:val="28"/>
          <w:szCs w:val="28"/>
        </w:rPr>
        <w:t>ках которого предполагается: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реализация образовательных программ начального общего, основного общ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го и среднего общего образования в соответствии с федеральными госуда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>ственными образовательными стандартами;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приобретение учебников и учебной литературы;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приобретение спортивного инвентаря и оборудования;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приобретение учебно-наглядных пособий и учебного оборудования;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распространение моделей государственно-общественного управления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зованием;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обеспечение мер социальной поддержки по оплате жилых помещений, от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пления и освещения педагогическим работникам образовательных организ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ций, проживающим и работающим в сельских населенных пунктах, рабочих поселках (п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селках городского типа);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развитие площадки для обучения и повышения квалификации работников системы образования в целях распространения моделей государственно-общественного управления образованием.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20C22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 xml:space="preserve">приятия Программы станут: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численность обучающихся в общеобразовательных учреждениях мун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с 2802 в 2019 году до 2820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удельный вес учащихся, обеспеченных учебниками </w:t>
      </w:r>
      <w:r>
        <w:rPr>
          <w:rFonts w:ascii="Times New Roman" w:hAnsi="Times New Roman" w:cs="Times New Roman"/>
          <w:sz w:val="28"/>
          <w:szCs w:val="28"/>
        </w:rPr>
        <w:t>до 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увеличение численности педагогических работников в общеобразов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тельных учрежден</w:t>
      </w:r>
      <w:r>
        <w:rPr>
          <w:rFonts w:ascii="Times New Roman" w:hAnsi="Times New Roman" w:cs="Times New Roman"/>
          <w:sz w:val="28"/>
          <w:szCs w:val="28"/>
        </w:rPr>
        <w:t>иях муниципального района с 261 человек в 2019 году  до 265  человек 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доля обучающихся в общеобразовательных учреждениях, занимающи</w:t>
      </w:r>
      <w:r w:rsidRPr="00D20C22">
        <w:rPr>
          <w:rFonts w:ascii="Times New Roman" w:hAnsi="Times New Roman" w:cs="Times New Roman"/>
          <w:sz w:val="28"/>
          <w:szCs w:val="28"/>
        </w:rPr>
        <w:t>х</w:t>
      </w:r>
      <w:r w:rsidRPr="00D20C22">
        <w:rPr>
          <w:rFonts w:ascii="Times New Roman" w:hAnsi="Times New Roman" w:cs="Times New Roman"/>
          <w:sz w:val="28"/>
          <w:szCs w:val="28"/>
        </w:rPr>
        <w:t xml:space="preserve">ся в одну смену, в общей численности  обучающихся 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 с 95 процентов в 2019 году до 100 процентов в 2024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увеличение доли выпускников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пол</w:t>
      </w:r>
      <w:r w:rsidRPr="00D20C22">
        <w:rPr>
          <w:rFonts w:ascii="Times New Roman" w:hAnsi="Times New Roman" w:cs="Times New Roman"/>
          <w:sz w:val="28"/>
          <w:szCs w:val="28"/>
        </w:rPr>
        <w:t>у</w:t>
      </w:r>
      <w:r w:rsidRPr="00D20C22">
        <w:rPr>
          <w:rFonts w:ascii="Times New Roman" w:hAnsi="Times New Roman" w:cs="Times New Roman"/>
          <w:sz w:val="28"/>
          <w:szCs w:val="28"/>
        </w:rPr>
        <w:t>чающих документы государственного образца об образовании, в общей чи</w:t>
      </w:r>
      <w:r w:rsidRPr="00D20C22">
        <w:rPr>
          <w:rFonts w:ascii="Times New Roman" w:hAnsi="Times New Roman" w:cs="Times New Roman"/>
          <w:sz w:val="28"/>
          <w:szCs w:val="28"/>
        </w:rPr>
        <w:t>с</w:t>
      </w:r>
      <w:r w:rsidRPr="00D20C22">
        <w:rPr>
          <w:rFonts w:ascii="Times New Roman" w:hAnsi="Times New Roman" w:cs="Times New Roman"/>
          <w:sz w:val="28"/>
          <w:szCs w:val="28"/>
        </w:rPr>
        <w:t>ленности</w:t>
      </w:r>
      <w:r>
        <w:rPr>
          <w:rFonts w:ascii="Times New Roman" w:hAnsi="Times New Roman" w:cs="Times New Roman"/>
          <w:sz w:val="28"/>
          <w:szCs w:val="28"/>
        </w:rPr>
        <w:t xml:space="preserve"> выпускников с 98 процентов</w:t>
      </w:r>
      <w:r w:rsidRPr="00A26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2019 году до</w:t>
      </w:r>
      <w:r w:rsidRPr="00D20C22">
        <w:rPr>
          <w:rFonts w:ascii="Times New Roman" w:hAnsi="Times New Roman" w:cs="Times New Roman"/>
          <w:sz w:val="28"/>
          <w:szCs w:val="28"/>
        </w:rPr>
        <w:t xml:space="preserve">  100 проце</w:t>
      </w:r>
      <w:r>
        <w:rPr>
          <w:rFonts w:ascii="Times New Roman" w:hAnsi="Times New Roman" w:cs="Times New Roman"/>
          <w:sz w:val="28"/>
          <w:szCs w:val="28"/>
        </w:rPr>
        <w:t>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увеличение доли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 пользующимися мерами социальной поддержки  по оплате коммунальных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в общей численн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сти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учреждений с            99  процентов в 2019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удельный вес образовательных учреждений, имеющих выход в инфо</w:t>
      </w:r>
      <w:r w:rsidRPr="00D20C22">
        <w:rPr>
          <w:rFonts w:ascii="Times New Roman" w:hAnsi="Times New Roman" w:cs="Times New Roman"/>
          <w:sz w:val="28"/>
          <w:szCs w:val="28"/>
        </w:rPr>
        <w:t>р</w:t>
      </w:r>
      <w:r w:rsidRPr="00D20C22">
        <w:rPr>
          <w:rFonts w:ascii="Times New Roman" w:hAnsi="Times New Roman" w:cs="Times New Roman"/>
          <w:sz w:val="28"/>
          <w:szCs w:val="28"/>
        </w:rPr>
        <w:t>мационно – телекоммуникационную сеть Интернет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lastRenderedPageBreak/>
        <w:t xml:space="preserve">        доля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показывающая общий уровень укомплектованности педагогич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скими кадрами в  образовательных  учреждения</w:t>
      </w:r>
      <w:r>
        <w:rPr>
          <w:rFonts w:ascii="Times New Roman" w:hAnsi="Times New Roman" w:cs="Times New Roman"/>
          <w:sz w:val="28"/>
          <w:szCs w:val="28"/>
        </w:rPr>
        <w:t>х, до                           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Программы участвуют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зовательные учреждения отдела образования администрации Арзгирского муниципального района.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0C22">
        <w:rPr>
          <w:rFonts w:ascii="Times New Roman" w:hAnsi="Times New Roman" w:cs="Times New Roman"/>
          <w:sz w:val="28"/>
          <w:szCs w:val="28"/>
        </w:rPr>
        <w:t>3) реализация дополнительных образовательных общеразвивающих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грамм,  предполагает проведение  мероприятий с детьми и обеспечение де</w:t>
      </w:r>
      <w:r w:rsidRPr="00D20C22">
        <w:rPr>
          <w:rFonts w:ascii="Times New Roman" w:hAnsi="Times New Roman" w:cs="Times New Roman"/>
          <w:sz w:val="28"/>
          <w:szCs w:val="28"/>
        </w:rPr>
        <w:t>я</w:t>
      </w:r>
      <w:r w:rsidRPr="00D20C22">
        <w:rPr>
          <w:rFonts w:ascii="Times New Roman" w:hAnsi="Times New Roman" w:cs="Times New Roman"/>
          <w:sz w:val="28"/>
          <w:szCs w:val="28"/>
        </w:rPr>
        <w:t>тельности организаций дополнительного образования, в рамках которого предполагае</w:t>
      </w:r>
      <w:r w:rsidRPr="00D20C22">
        <w:rPr>
          <w:rFonts w:ascii="Times New Roman" w:hAnsi="Times New Roman" w:cs="Times New Roman"/>
          <w:sz w:val="28"/>
          <w:szCs w:val="28"/>
        </w:rPr>
        <w:t>т</w:t>
      </w:r>
      <w:r w:rsidRPr="00D20C22">
        <w:rPr>
          <w:rFonts w:ascii="Times New Roman" w:hAnsi="Times New Roman" w:cs="Times New Roman"/>
          <w:sz w:val="28"/>
          <w:szCs w:val="28"/>
        </w:rPr>
        <w:t>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совершенствование инфраструктуры  муниципальных организаций дополн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тельного образования.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проведение мероприятий по выявлению и поддержке одаренных детей;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проведение  научно-практических конференций, семинаров, смотров, ко</w:t>
      </w:r>
      <w:r w:rsidRPr="00D20C22">
        <w:rPr>
          <w:rFonts w:ascii="Times New Roman" w:hAnsi="Times New Roman" w:cs="Times New Roman"/>
          <w:sz w:val="28"/>
          <w:szCs w:val="28"/>
        </w:rPr>
        <w:t>н</w:t>
      </w:r>
      <w:r w:rsidRPr="00D20C22">
        <w:rPr>
          <w:rFonts w:ascii="Times New Roman" w:hAnsi="Times New Roman" w:cs="Times New Roman"/>
          <w:sz w:val="28"/>
          <w:szCs w:val="28"/>
        </w:rPr>
        <w:t>курсов, олимпиад и других мероприятий с обучающимися;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Программы станет: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увеличение удельного веса детей, охваченных дополнительным образ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 xml:space="preserve">ванием от общего числа обучающихся  от 7 до 18 лет с </w:t>
      </w:r>
      <w:r>
        <w:rPr>
          <w:rFonts w:ascii="Times New Roman" w:hAnsi="Times New Roman" w:cs="Times New Roman"/>
          <w:sz w:val="28"/>
          <w:szCs w:val="28"/>
        </w:rPr>
        <w:t>92 процентов в 2019 году до 96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увеличение доли детей в возрасте от 7 до 18 лет, участвующих в ко</w:t>
      </w:r>
      <w:r w:rsidRPr="00D20C22">
        <w:rPr>
          <w:rFonts w:ascii="Times New Roman" w:hAnsi="Times New Roman" w:cs="Times New Roman"/>
          <w:sz w:val="28"/>
          <w:szCs w:val="28"/>
        </w:rPr>
        <w:t>н</w:t>
      </w:r>
      <w:r w:rsidRPr="00D20C22">
        <w:rPr>
          <w:rFonts w:ascii="Times New Roman" w:hAnsi="Times New Roman" w:cs="Times New Roman"/>
          <w:sz w:val="28"/>
          <w:szCs w:val="28"/>
        </w:rPr>
        <w:t xml:space="preserve">курсах,  конференциях, олимпиадах, в общей численности  обучающихся  общеобразовательных учреждений с </w:t>
      </w:r>
      <w:r>
        <w:rPr>
          <w:rFonts w:ascii="Times New Roman" w:hAnsi="Times New Roman" w:cs="Times New Roman"/>
          <w:sz w:val="28"/>
          <w:szCs w:val="28"/>
        </w:rPr>
        <w:t>87 процентов в 2019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90 проце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удельный вес  учреждений дополнительного образования, имеющих выход в информационно-коммуникационную сеть  Интернет</w:t>
      </w:r>
      <w:r>
        <w:rPr>
          <w:rFonts w:ascii="Times New Roman" w:hAnsi="Times New Roman" w:cs="Times New Roman"/>
          <w:sz w:val="28"/>
          <w:szCs w:val="28"/>
        </w:rPr>
        <w:t>, до</w:t>
      </w:r>
      <w:r w:rsidRPr="00D20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100 проце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в 2024 году</w:t>
      </w:r>
      <w:r w:rsidRPr="00D20C22">
        <w:rPr>
          <w:rFonts w:ascii="Times New Roman" w:hAnsi="Times New Roman" w:cs="Times New Roman"/>
          <w:sz w:val="28"/>
          <w:szCs w:val="28"/>
        </w:rPr>
        <w:t>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доля, показывающая общий уровень укомплектованности педагогич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скими кадрами в  образовательных  учреждения</w:t>
      </w:r>
      <w:r>
        <w:rPr>
          <w:rFonts w:ascii="Times New Roman" w:hAnsi="Times New Roman" w:cs="Times New Roman"/>
          <w:sz w:val="28"/>
          <w:szCs w:val="28"/>
        </w:rPr>
        <w:t>х, до  100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Программы участвуют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зовательные учреждения отдела образования администрации Арзгирского муниципального района.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0C22">
        <w:rPr>
          <w:rFonts w:ascii="Times New Roman" w:hAnsi="Times New Roman" w:cs="Times New Roman"/>
          <w:sz w:val="28"/>
          <w:szCs w:val="28"/>
        </w:rPr>
        <w:t>4) изменение инфраструктуры образовательных учреждений, сохранение и укрепление здоровья детей: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  <w:lang w:eastAsia="ko-KR"/>
        </w:rPr>
        <w:t>осуществление  софинансирования в объекты  собственности муниципал</w:t>
      </w:r>
      <w:r w:rsidRPr="00D20C22">
        <w:rPr>
          <w:rFonts w:ascii="Times New Roman" w:hAnsi="Times New Roman" w:cs="Times New Roman"/>
          <w:sz w:val="28"/>
          <w:szCs w:val="28"/>
          <w:lang w:eastAsia="ko-KR"/>
        </w:rPr>
        <w:t>ь</w:t>
      </w:r>
      <w:r w:rsidRPr="00D20C22">
        <w:rPr>
          <w:rFonts w:ascii="Times New Roman" w:hAnsi="Times New Roman" w:cs="Times New Roman"/>
          <w:sz w:val="28"/>
          <w:szCs w:val="28"/>
          <w:lang w:eastAsia="ko-KR"/>
        </w:rPr>
        <w:t>ных образований Арзгирского района, в рамках реализации Программы</w:t>
      </w:r>
      <w:r w:rsidRPr="00D20C22">
        <w:rPr>
          <w:rFonts w:ascii="Times New Roman" w:hAnsi="Times New Roman" w:cs="Times New Roman"/>
          <w:sz w:val="28"/>
          <w:szCs w:val="28"/>
        </w:rPr>
        <w:t>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  <w:lang w:eastAsia="ko-KR"/>
        </w:rPr>
        <w:t xml:space="preserve">  </w:t>
      </w:r>
      <w:r w:rsidRPr="00D20C22">
        <w:rPr>
          <w:rFonts w:ascii="Times New Roman" w:hAnsi="Times New Roman" w:cs="Times New Roman"/>
          <w:sz w:val="28"/>
          <w:szCs w:val="28"/>
        </w:rPr>
        <w:t xml:space="preserve">        увеличение доли образовательных учреждений, в которых проведена мероприятия  по энергосбережению (замена оконных блоков) с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процентов 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 до 100 процентов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99311D">
        <w:rPr>
          <w:rFonts w:ascii="Times New Roman" w:hAnsi="Times New Roman" w:cs="Times New Roman"/>
          <w:sz w:val="28"/>
          <w:szCs w:val="28"/>
        </w:rPr>
        <w:t xml:space="preserve"> увеличение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0C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0C22">
        <w:rPr>
          <w:rFonts w:ascii="Times New Roman" w:hAnsi="Times New Roman" w:cs="Times New Roman"/>
          <w:sz w:val="28"/>
          <w:szCs w:val="28"/>
        </w:rPr>
        <w:t xml:space="preserve">доли  общеобразовательных учреждений, расположенных  в сельской местности,  в которых созданы современные условия  для занятий </w:t>
      </w:r>
      <w:r w:rsidRPr="00D20C22">
        <w:rPr>
          <w:rFonts w:ascii="Times New Roman" w:hAnsi="Times New Roman" w:cs="Times New Roman"/>
          <w:sz w:val="28"/>
          <w:szCs w:val="28"/>
        </w:rPr>
        <w:lastRenderedPageBreak/>
        <w:t xml:space="preserve">физической культурой и спортом, во внеурочное время с </w:t>
      </w:r>
      <w:r>
        <w:rPr>
          <w:rFonts w:ascii="Times New Roman" w:hAnsi="Times New Roman" w:cs="Times New Roman"/>
          <w:sz w:val="28"/>
          <w:szCs w:val="28"/>
        </w:rPr>
        <w:t>54,54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процентов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 xml:space="preserve">90,91 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Программы участвуют обр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 xml:space="preserve">зовательные учреждения отдела образования администрации Арзгирского муниципального района.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0C22">
        <w:rPr>
          <w:rFonts w:ascii="Times New Roman" w:hAnsi="Times New Roman" w:cs="Times New Roman"/>
          <w:sz w:val="28"/>
          <w:szCs w:val="28"/>
        </w:rPr>
        <w:t>5) Защита прав и законных интересов детей-сирот и детей, оставшихся без попечения родителей,</w:t>
      </w:r>
      <w:r w:rsidRPr="00D20C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0C22">
        <w:rPr>
          <w:rFonts w:ascii="Times New Roman" w:hAnsi="Times New Roman" w:cs="Times New Roman"/>
          <w:sz w:val="28"/>
          <w:szCs w:val="28"/>
        </w:rPr>
        <w:t>в рамках которого предполагается обеспечение с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блюдение гарантий прав детей-сирот и детей, оставшихся без попечения 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дителей.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Данное основное мероприятие Программы направлено на создание комфортных условий проживания детей-сирот и детей, оставшихся без поп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чения родителей, оказания им государственной поддержки.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Программы пр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дусматривается: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организация процесса обучения детей-сирот и детей, оставшихся без попеч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ния родителей;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организация питания детей-сирот и детей, оставшихся без попечения родит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организация досуга и летнего отдыха детей-сирот и детей, оставшихся без попечения родителей;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проведение медицинских осмотров и оказание медицинской помощи детям-сиротам и детям, оставшимся без попечения родителей;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социальные выплаты детям-сиротам и детям, оставшимся без попечения 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дителей;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обеспечение жилыми помещениями детей-сирот и детей, оставшихся без п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печения родителей;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выплата денежных средств на содержание ребенка опекуну (попеч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телю);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обеспечение бесплатного проезда детей-сирот и детей, оставшихся без поп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чения родителей, находящихся под опекой (попечительством), на городском, пригородном, в сельской местности на внутрирайонном транспорте (кроме такси), а также бесплатного проезда один раз в год к месту жительства и о</w:t>
      </w:r>
      <w:r w:rsidRPr="00D20C22">
        <w:rPr>
          <w:rFonts w:ascii="Times New Roman" w:hAnsi="Times New Roman" w:cs="Times New Roman"/>
          <w:sz w:val="28"/>
          <w:szCs w:val="28"/>
        </w:rPr>
        <w:t>б</w:t>
      </w:r>
      <w:r w:rsidRPr="00D20C22">
        <w:rPr>
          <w:rFonts w:ascii="Times New Roman" w:hAnsi="Times New Roman" w:cs="Times New Roman"/>
          <w:sz w:val="28"/>
          <w:szCs w:val="28"/>
        </w:rPr>
        <w:t>ратно к месту учебы;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выплаты единовременного пособия при всех формах устройства детей, л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шенных родительского попечения, в семью;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выплаты на содержание детей-сирот и детей, оставшихся без попечения 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дителей, в приемных семьях, а также на вознаграждение, причитающееся приемным родителям;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обеспечение учреждений современным оборудованием для внедрения новых технологий оказания психолого-педагогической и медико-социальной пом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щи, в том числе компьютерным;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выплаты единовременных пособий усыновителям.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приятия Программы станет: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lastRenderedPageBreak/>
        <w:t xml:space="preserve">       увеличение численности детей–инвалидов, обучающихся в общеобраз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вательных учреждениях с использованием дистанционног</w:t>
      </w:r>
      <w:r>
        <w:rPr>
          <w:rFonts w:ascii="Times New Roman" w:hAnsi="Times New Roman" w:cs="Times New Roman"/>
          <w:sz w:val="28"/>
          <w:szCs w:val="28"/>
        </w:rPr>
        <w:t>о образования с 4 человек в 2019 году до 8 человек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уменьшение доли детей-сирот и детей, оставшихся без попечения род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телей (законных представителей), в общей численности де</w:t>
      </w:r>
      <w:r>
        <w:rPr>
          <w:rFonts w:ascii="Times New Roman" w:hAnsi="Times New Roman" w:cs="Times New Roman"/>
          <w:sz w:val="28"/>
          <w:szCs w:val="28"/>
        </w:rPr>
        <w:t>тей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 с 1,19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процен</w:t>
      </w:r>
      <w:r>
        <w:rPr>
          <w:rFonts w:ascii="Times New Roman" w:hAnsi="Times New Roman" w:cs="Times New Roman"/>
          <w:sz w:val="28"/>
          <w:szCs w:val="28"/>
        </w:rPr>
        <w:t>тов в 2019 году до 1,00 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уменьшение доли детей – инвалидов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получающих образование в  ра</w:t>
      </w:r>
      <w:r w:rsidRPr="00D20C22">
        <w:rPr>
          <w:rFonts w:ascii="Times New Roman" w:hAnsi="Times New Roman" w:cs="Times New Roman"/>
          <w:sz w:val="28"/>
          <w:szCs w:val="28"/>
        </w:rPr>
        <w:t>з</w:t>
      </w:r>
      <w:r w:rsidRPr="00D20C22">
        <w:rPr>
          <w:rFonts w:ascii="Times New Roman" w:hAnsi="Times New Roman" w:cs="Times New Roman"/>
          <w:sz w:val="28"/>
          <w:szCs w:val="28"/>
        </w:rPr>
        <w:t>личных формах, от общей численности детей  общеобразовательных учре</w:t>
      </w:r>
      <w:r w:rsidRPr="00D20C22">
        <w:rPr>
          <w:rFonts w:ascii="Times New Roman" w:hAnsi="Times New Roman" w:cs="Times New Roman"/>
          <w:sz w:val="28"/>
          <w:szCs w:val="28"/>
        </w:rPr>
        <w:t>ж</w:t>
      </w:r>
      <w:r w:rsidRPr="00D20C22">
        <w:rPr>
          <w:rFonts w:ascii="Times New Roman" w:hAnsi="Times New Roman" w:cs="Times New Roman"/>
          <w:sz w:val="28"/>
          <w:szCs w:val="28"/>
        </w:rPr>
        <w:t xml:space="preserve">дений  с </w:t>
      </w:r>
      <w:r>
        <w:rPr>
          <w:rFonts w:ascii="Times New Roman" w:hAnsi="Times New Roman" w:cs="Times New Roman"/>
          <w:sz w:val="28"/>
          <w:szCs w:val="28"/>
        </w:rPr>
        <w:t>2,04 процентов в 2019 году до 0,94 процентов 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0C22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Программы участвуют образовательные учреждения отдела образования администрации Арзгирск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го муниципального района,  органы местного самоуправления Арзгирского района, отдел имущественных отношений администрации Арзгирского м</w:t>
      </w:r>
      <w:r w:rsidRPr="00D20C22">
        <w:rPr>
          <w:rFonts w:ascii="Times New Roman" w:hAnsi="Times New Roman" w:cs="Times New Roman"/>
          <w:sz w:val="28"/>
          <w:szCs w:val="28"/>
        </w:rPr>
        <w:t>у</w:t>
      </w:r>
      <w:r w:rsidRPr="00D20C22">
        <w:rPr>
          <w:rFonts w:ascii="Times New Roman" w:hAnsi="Times New Roman" w:cs="Times New Roman"/>
          <w:sz w:val="28"/>
          <w:szCs w:val="28"/>
        </w:rPr>
        <w:t>ниципального района, здравоохранение Арзгирского района, отдел культуры администрации Арзгирского муниципального района, управление труда и социальной защиты населения администрации Арзгирского муниципального района.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20C22">
        <w:rPr>
          <w:rFonts w:ascii="Times New Roman" w:hAnsi="Times New Roman" w:cs="Times New Roman"/>
          <w:sz w:val="28"/>
          <w:szCs w:val="28"/>
        </w:rPr>
        <w:t>6) В реализации основного мероприятия Программы организация о</w:t>
      </w:r>
      <w:r w:rsidRPr="00D20C22">
        <w:rPr>
          <w:rFonts w:ascii="Times New Roman" w:hAnsi="Times New Roman" w:cs="Times New Roman"/>
          <w:sz w:val="28"/>
          <w:szCs w:val="28"/>
        </w:rPr>
        <w:t>т</w:t>
      </w:r>
      <w:r w:rsidRPr="00D20C22">
        <w:rPr>
          <w:rFonts w:ascii="Times New Roman" w:hAnsi="Times New Roman" w:cs="Times New Roman"/>
          <w:sz w:val="28"/>
          <w:szCs w:val="28"/>
        </w:rPr>
        <w:t>дыха, оздоровление и занятости  детей в каникулярное время.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 xml:space="preserve">роприятия Программы станут: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 увеличение доли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 охваченных организованным отдыхом в период летних каникул в общей численности  обучающихся</w:t>
      </w:r>
      <w:r>
        <w:rPr>
          <w:rFonts w:ascii="Times New Roman" w:hAnsi="Times New Roman" w:cs="Times New Roman"/>
          <w:sz w:val="28"/>
          <w:szCs w:val="28"/>
        </w:rPr>
        <w:t>, с 92 процентов в 2019 году до 96 процентов в 2024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       увеличение доли обучающихся, трудоустроенных  в период летних к</w:t>
      </w:r>
      <w:r w:rsidRPr="00D20C22">
        <w:rPr>
          <w:rFonts w:ascii="Times New Roman" w:hAnsi="Times New Roman" w:cs="Times New Roman"/>
          <w:sz w:val="28"/>
          <w:szCs w:val="28"/>
        </w:rPr>
        <w:t>а</w:t>
      </w:r>
      <w:r w:rsidRPr="00D20C22">
        <w:rPr>
          <w:rFonts w:ascii="Times New Roman" w:hAnsi="Times New Roman" w:cs="Times New Roman"/>
          <w:sz w:val="28"/>
          <w:szCs w:val="28"/>
        </w:rPr>
        <w:t>никул в общей численности 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C22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40,62 </w:t>
      </w:r>
      <w:r w:rsidRPr="00D20C22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оцентов в 2019 году до 45 процентов в 2024 </w:t>
      </w:r>
      <w:r w:rsidRPr="00D20C2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Сведения  об индикаторах  достижения целей муниципальной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граммы  «Развития образования в Арзгирском муниципальном районе» и п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казателях решения задач основных мероприятий  Программы и их значениях  приведены  в приложении 1 к Программе.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0C22">
        <w:rPr>
          <w:rFonts w:ascii="Times New Roman" w:hAnsi="Times New Roman" w:cs="Times New Roman"/>
          <w:sz w:val="28"/>
          <w:szCs w:val="28"/>
        </w:rPr>
        <w:t>Перечень мероприятий основных мероприятий муниципальной програ</w:t>
      </w:r>
      <w:r w:rsidRPr="00D20C22">
        <w:rPr>
          <w:rFonts w:ascii="Times New Roman" w:hAnsi="Times New Roman" w:cs="Times New Roman"/>
          <w:sz w:val="28"/>
          <w:szCs w:val="28"/>
        </w:rPr>
        <w:t>м</w:t>
      </w:r>
      <w:r w:rsidRPr="00D20C22">
        <w:rPr>
          <w:rFonts w:ascii="Times New Roman" w:hAnsi="Times New Roman" w:cs="Times New Roman"/>
          <w:sz w:val="28"/>
          <w:szCs w:val="28"/>
        </w:rPr>
        <w:t>мы Арзгирского муниципального района  Ставропольского края «Развития образования в Арзгирском муниципальном районе»  приведены  в прилож</w:t>
      </w:r>
      <w:r w:rsidRPr="00D20C22">
        <w:rPr>
          <w:rFonts w:ascii="Times New Roman" w:hAnsi="Times New Roman" w:cs="Times New Roman"/>
          <w:sz w:val="28"/>
          <w:szCs w:val="28"/>
        </w:rPr>
        <w:t>е</w:t>
      </w:r>
      <w:r w:rsidRPr="00D20C22">
        <w:rPr>
          <w:rFonts w:ascii="Times New Roman" w:hAnsi="Times New Roman" w:cs="Times New Roman"/>
          <w:sz w:val="28"/>
          <w:szCs w:val="28"/>
        </w:rPr>
        <w:t>нии 2 к Программе.</w:t>
      </w:r>
    </w:p>
    <w:p w:rsidR="003C0A3C" w:rsidRPr="00D20C22" w:rsidRDefault="003C0A3C" w:rsidP="003C0A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>Объем и источники финансового обеспечения муниципальной пр</w:t>
      </w:r>
      <w:r w:rsidRPr="00D20C22">
        <w:rPr>
          <w:rFonts w:ascii="Times New Roman" w:hAnsi="Times New Roman" w:cs="Times New Roman"/>
          <w:sz w:val="28"/>
          <w:szCs w:val="28"/>
        </w:rPr>
        <w:t>о</w:t>
      </w:r>
      <w:r w:rsidRPr="00D20C22">
        <w:rPr>
          <w:rFonts w:ascii="Times New Roman" w:hAnsi="Times New Roman" w:cs="Times New Roman"/>
          <w:sz w:val="28"/>
          <w:szCs w:val="28"/>
        </w:rPr>
        <w:t>граммы  Арзгирского муниципального района  Ставропольского края «Разв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>тия образования в Арзгирском муниципальном районе»  приведены  в пр</w:t>
      </w:r>
      <w:r w:rsidRPr="00D20C22">
        <w:rPr>
          <w:rFonts w:ascii="Times New Roman" w:hAnsi="Times New Roman" w:cs="Times New Roman"/>
          <w:sz w:val="28"/>
          <w:szCs w:val="28"/>
        </w:rPr>
        <w:t>и</w:t>
      </w:r>
      <w:r w:rsidRPr="00D20C22">
        <w:rPr>
          <w:rFonts w:ascii="Times New Roman" w:hAnsi="Times New Roman" w:cs="Times New Roman"/>
          <w:sz w:val="28"/>
          <w:szCs w:val="28"/>
        </w:rPr>
        <w:t xml:space="preserve">ложении 3 к Программе.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0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Pr="00D20C22" w:rsidRDefault="003C0A3C" w:rsidP="003C0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0A3C" w:rsidRDefault="003C0A3C" w:rsidP="003C0A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0A3C" w:rsidRDefault="003C0A3C" w:rsidP="003C0A3C">
      <w:pPr>
        <w:spacing w:line="240" w:lineRule="exact"/>
        <w:contextualSpacing/>
        <w:jc w:val="center"/>
        <w:rPr>
          <w:sz w:val="28"/>
          <w:szCs w:val="28"/>
        </w:rPr>
        <w:sectPr w:rsidR="003C0A3C" w:rsidSect="009E2B55">
          <w:headerReference w:type="default" r:id="rId10"/>
          <w:headerReference w:type="firs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5084" w:type="dxa"/>
        <w:tblInd w:w="10228" w:type="dxa"/>
        <w:tblLook w:val="00A0"/>
      </w:tblPr>
      <w:tblGrid>
        <w:gridCol w:w="5084"/>
      </w:tblGrid>
      <w:tr w:rsidR="003C0A3C" w:rsidRPr="00C548EE" w:rsidTr="001968B4">
        <w:tc>
          <w:tcPr>
            <w:tcW w:w="50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548EE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1</w:t>
            </w:r>
          </w:p>
          <w:p w:rsidR="003C0A3C" w:rsidRPr="00C548EE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C548EE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к муниципальной программе Арзги</w:t>
            </w:r>
            <w:r w:rsidRPr="003F34C5">
              <w:rPr>
                <w:sz w:val="28"/>
                <w:szCs w:val="28"/>
              </w:rPr>
              <w:t>р</w:t>
            </w:r>
            <w:r w:rsidRPr="003F34C5">
              <w:rPr>
                <w:sz w:val="28"/>
                <w:szCs w:val="28"/>
              </w:rPr>
              <w:t>ского муниципального района Ставр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польского края «Развитие образования в  Арзгирском муниципальном районе»</w:t>
            </w:r>
          </w:p>
        </w:tc>
      </w:tr>
    </w:tbl>
    <w:p w:rsidR="003C0A3C" w:rsidRPr="00C548EE" w:rsidRDefault="003C0A3C" w:rsidP="003C0A3C">
      <w:pPr>
        <w:contextualSpacing/>
        <w:jc w:val="right"/>
        <w:rPr>
          <w:sz w:val="28"/>
          <w:szCs w:val="28"/>
        </w:rPr>
      </w:pPr>
    </w:p>
    <w:p w:rsidR="003C0A3C" w:rsidRPr="00C548EE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  <w:r w:rsidRPr="00C548EE">
        <w:rPr>
          <w:sz w:val="28"/>
          <w:szCs w:val="28"/>
        </w:rPr>
        <w:t>СВЕДЕНИЯ</w:t>
      </w:r>
    </w:p>
    <w:p w:rsidR="003C0A3C" w:rsidRPr="00C548EE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</w:p>
    <w:p w:rsidR="003C0A3C" w:rsidRPr="00C548EE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  <w:r w:rsidRPr="00C548EE">
        <w:rPr>
          <w:sz w:val="28"/>
          <w:szCs w:val="28"/>
        </w:rPr>
        <w:t>о достижении значений целевых индикаторов (показателей), показателей с</w:t>
      </w:r>
      <w:r w:rsidRPr="00C548EE">
        <w:rPr>
          <w:sz w:val="28"/>
          <w:szCs w:val="28"/>
        </w:rPr>
        <w:t>о</w:t>
      </w:r>
      <w:r w:rsidRPr="00C548EE">
        <w:rPr>
          <w:sz w:val="28"/>
          <w:szCs w:val="28"/>
        </w:rPr>
        <w:t xml:space="preserve">циально-экономической эффективности </w:t>
      </w:r>
    </w:p>
    <w:p w:rsidR="003C0A3C" w:rsidRPr="00C548EE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  <w:r w:rsidRPr="00C548EE">
        <w:rPr>
          <w:sz w:val="28"/>
          <w:szCs w:val="28"/>
        </w:rPr>
        <w:t xml:space="preserve">реализации муниципальной программы «Развитие образования в </w:t>
      </w:r>
      <w:r>
        <w:rPr>
          <w:sz w:val="28"/>
          <w:szCs w:val="28"/>
        </w:rPr>
        <w:t>Арзгирском муниципальном районе на 2019-2024г</w:t>
      </w:r>
      <w:bookmarkStart w:id="0" w:name="_GoBack"/>
      <w:bookmarkEnd w:id="0"/>
      <w:r w:rsidRPr="00C548EE">
        <w:rPr>
          <w:sz w:val="28"/>
          <w:szCs w:val="28"/>
        </w:rPr>
        <w:t xml:space="preserve">»    </w:t>
      </w:r>
    </w:p>
    <w:p w:rsidR="003C0A3C" w:rsidRPr="00C548EE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  <w:r w:rsidRPr="00C548EE">
        <w:rPr>
          <w:sz w:val="28"/>
          <w:szCs w:val="28"/>
        </w:rPr>
        <w:t xml:space="preserve">                   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417"/>
        <w:gridCol w:w="1559"/>
        <w:gridCol w:w="1418"/>
        <w:gridCol w:w="1417"/>
        <w:gridCol w:w="1418"/>
        <w:gridCol w:w="1701"/>
        <w:gridCol w:w="1984"/>
      </w:tblGrid>
      <w:tr w:rsidR="003C0A3C" w:rsidRPr="00C34998" w:rsidTr="001968B4">
        <w:tc>
          <w:tcPr>
            <w:tcW w:w="675" w:type="dxa"/>
            <w:vMerge w:val="restart"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Наименование индикатора достижения цели Програ</w:t>
            </w:r>
            <w:r w:rsidRPr="00C34998">
              <w:rPr>
                <w:sz w:val="28"/>
                <w:szCs w:val="28"/>
              </w:rPr>
              <w:t>м</w:t>
            </w:r>
            <w:r w:rsidRPr="00C34998">
              <w:rPr>
                <w:sz w:val="28"/>
                <w:szCs w:val="28"/>
              </w:rPr>
              <w:t>мы и показателя решения задачи основного меропри</w:t>
            </w:r>
            <w:r w:rsidRPr="00C34998">
              <w:rPr>
                <w:sz w:val="28"/>
                <w:szCs w:val="28"/>
              </w:rPr>
              <w:t>я</w:t>
            </w:r>
            <w:r w:rsidRPr="00C34998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 xml:space="preserve">Единица 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измер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ния</w:t>
            </w:r>
          </w:p>
        </w:tc>
        <w:tc>
          <w:tcPr>
            <w:tcW w:w="9497" w:type="dxa"/>
            <w:gridSpan w:val="6"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3C0A3C" w:rsidRPr="00C34998" w:rsidTr="001968B4">
        <w:tc>
          <w:tcPr>
            <w:tcW w:w="675" w:type="dxa"/>
            <w:vMerge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2021</w:t>
            </w:r>
          </w:p>
        </w:tc>
        <w:tc>
          <w:tcPr>
            <w:tcW w:w="1418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2022</w:t>
            </w:r>
          </w:p>
        </w:tc>
        <w:tc>
          <w:tcPr>
            <w:tcW w:w="1701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2023</w:t>
            </w:r>
          </w:p>
        </w:tc>
        <w:tc>
          <w:tcPr>
            <w:tcW w:w="1984" w:type="dxa"/>
          </w:tcPr>
          <w:p w:rsidR="003C0A3C" w:rsidRPr="008B39C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8B39CB">
              <w:rPr>
                <w:sz w:val="28"/>
                <w:szCs w:val="28"/>
              </w:rPr>
              <w:t>2024</w:t>
            </w:r>
          </w:p>
        </w:tc>
      </w:tr>
    </w:tbl>
    <w:p w:rsidR="003C0A3C" w:rsidRPr="00C34998" w:rsidRDefault="003C0A3C" w:rsidP="003C0A3C">
      <w:pPr>
        <w:contextualSpacing/>
        <w:jc w:val="center"/>
        <w:rPr>
          <w:sz w:val="2"/>
          <w:szCs w:val="2"/>
        </w:rPr>
      </w:pPr>
    </w:p>
    <w:p w:rsidR="003C0A3C" w:rsidRPr="00C34998" w:rsidRDefault="003C0A3C" w:rsidP="003C0A3C">
      <w:pPr>
        <w:spacing w:line="14" w:lineRule="auto"/>
        <w:contextualSpacing/>
        <w:jc w:val="center"/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686"/>
        <w:gridCol w:w="1417"/>
        <w:gridCol w:w="1559"/>
        <w:gridCol w:w="1418"/>
        <w:gridCol w:w="1417"/>
        <w:gridCol w:w="1418"/>
        <w:gridCol w:w="1701"/>
        <w:gridCol w:w="1984"/>
      </w:tblGrid>
      <w:tr w:rsidR="003C0A3C" w:rsidRPr="00C34998" w:rsidTr="001968B4">
        <w:trPr>
          <w:trHeight w:val="321"/>
          <w:tblHeader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8" w:type="dxa"/>
          </w:tcPr>
          <w:p w:rsidR="003C0A3C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</w:tcPr>
          <w:p w:rsidR="003C0A3C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84" w:type="dxa"/>
          </w:tcPr>
          <w:p w:rsidR="003C0A3C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</w:tr>
      <w:tr w:rsidR="003C0A3C" w:rsidRPr="00C34998" w:rsidTr="001968B4">
        <w:trPr>
          <w:trHeight w:val="2155"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bottom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обучающихся по фед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ральным государственным образовательным станда</w:t>
            </w:r>
            <w:r w:rsidRPr="00C34998">
              <w:rPr>
                <w:sz w:val="28"/>
                <w:szCs w:val="28"/>
              </w:rPr>
              <w:t>р</w:t>
            </w:r>
            <w:r w:rsidRPr="00C34998">
              <w:rPr>
                <w:sz w:val="28"/>
                <w:szCs w:val="28"/>
              </w:rPr>
              <w:t>там (далее – ФГОС)  общего образования,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>ленности обучающихся, о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>ваивающих образовател</w:t>
            </w:r>
            <w:r w:rsidRPr="00C34998">
              <w:rPr>
                <w:sz w:val="28"/>
                <w:szCs w:val="28"/>
              </w:rPr>
              <w:t>ь</w:t>
            </w:r>
            <w:r w:rsidRPr="00C34998">
              <w:rPr>
                <w:sz w:val="28"/>
                <w:szCs w:val="28"/>
              </w:rPr>
              <w:t>ные программы общего 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разования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выпускников  общео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разовательных учреждений, не получивших аттестат  о среднем общем образовании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1,65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Обеспечение детей дошк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льного возраста  местами в дошкольных учреждениях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детей  в возрасте  от 1 – до 7 лет, охваченных ра</w:t>
            </w:r>
            <w:r w:rsidRPr="00C34998">
              <w:rPr>
                <w:sz w:val="28"/>
                <w:szCs w:val="28"/>
              </w:rPr>
              <w:t>з</w:t>
            </w:r>
            <w:r w:rsidRPr="00C34998">
              <w:rPr>
                <w:sz w:val="28"/>
                <w:szCs w:val="28"/>
              </w:rPr>
              <w:t>личными формами дошк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льного образования, в 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щей численности детей д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школьного возраста в ра</w:t>
            </w:r>
            <w:r w:rsidRPr="00C34998">
              <w:rPr>
                <w:sz w:val="28"/>
                <w:szCs w:val="28"/>
              </w:rPr>
              <w:t>й</w:t>
            </w:r>
            <w:r w:rsidRPr="00C34998">
              <w:rPr>
                <w:sz w:val="28"/>
                <w:szCs w:val="28"/>
              </w:rPr>
              <w:t>оне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Численность педагогич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ских работников дошкол</w:t>
            </w:r>
            <w:r w:rsidRPr="00C34998">
              <w:rPr>
                <w:sz w:val="28"/>
                <w:szCs w:val="28"/>
              </w:rPr>
              <w:t>ь</w:t>
            </w:r>
            <w:r w:rsidRPr="00C34998">
              <w:rPr>
                <w:sz w:val="28"/>
                <w:szCs w:val="28"/>
              </w:rPr>
              <w:t>ных образовательных учр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ждений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1418" w:type="dxa"/>
          </w:tcPr>
          <w:p w:rsidR="003C0A3C" w:rsidRPr="0024470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417" w:type="dxa"/>
          </w:tcPr>
          <w:p w:rsidR="003C0A3C" w:rsidRPr="0024470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418" w:type="dxa"/>
          </w:tcPr>
          <w:p w:rsidR="003C0A3C" w:rsidRPr="0024470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</w:tcPr>
          <w:p w:rsidR="003C0A3C" w:rsidRPr="0024470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3C0A3C" w:rsidRPr="00C34998" w:rsidTr="001968B4">
        <w:trPr>
          <w:trHeight w:val="58"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Численность воспитанников муниципальных дошкол</w:t>
            </w:r>
            <w:r w:rsidRPr="00C34998">
              <w:rPr>
                <w:sz w:val="28"/>
                <w:szCs w:val="28"/>
              </w:rPr>
              <w:t>ь</w:t>
            </w:r>
            <w:r w:rsidRPr="00C34998">
              <w:rPr>
                <w:sz w:val="28"/>
                <w:szCs w:val="28"/>
              </w:rPr>
              <w:t>ных образовательных учр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ждений Арзгирского мун</w:t>
            </w:r>
            <w:r w:rsidRPr="00C34998">
              <w:rPr>
                <w:sz w:val="28"/>
                <w:szCs w:val="28"/>
              </w:rPr>
              <w:t>и</w:t>
            </w:r>
            <w:r w:rsidRPr="00C34998">
              <w:rPr>
                <w:sz w:val="28"/>
                <w:szCs w:val="28"/>
              </w:rPr>
              <w:t>ципального района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челове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1162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1219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Уровень обеспечения вари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тивными формами дошк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льного образования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родителей  получа</w:t>
            </w:r>
            <w:r w:rsidRPr="00C34998">
              <w:rPr>
                <w:sz w:val="28"/>
                <w:szCs w:val="28"/>
              </w:rPr>
              <w:t>ю</w:t>
            </w:r>
            <w:r w:rsidRPr="00C34998">
              <w:rPr>
                <w:sz w:val="28"/>
                <w:szCs w:val="28"/>
              </w:rPr>
              <w:t>щих компенсацию части р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дительской платы за пр</w:t>
            </w:r>
            <w:r w:rsidRPr="00C34998">
              <w:rPr>
                <w:sz w:val="28"/>
                <w:szCs w:val="28"/>
              </w:rPr>
              <w:t>и</w:t>
            </w:r>
            <w:r w:rsidRPr="00C34998">
              <w:rPr>
                <w:sz w:val="28"/>
                <w:szCs w:val="28"/>
              </w:rPr>
              <w:t>смотр и уход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>ленности родителей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име</w:t>
            </w:r>
            <w:r w:rsidRPr="00C34998">
              <w:rPr>
                <w:sz w:val="28"/>
                <w:szCs w:val="28"/>
              </w:rPr>
              <w:t>ю</w:t>
            </w:r>
            <w:r w:rsidRPr="00C34998">
              <w:rPr>
                <w:sz w:val="28"/>
                <w:szCs w:val="28"/>
              </w:rPr>
              <w:t>щих право на получение вышеуказанной компенс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ции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Удельный вес дошкольных учреждений, имеющих в</w:t>
            </w:r>
            <w:r w:rsidRPr="00C34998">
              <w:rPr>
                <w:sz w:val="28"/>
                <w:szCs w:val="28"/>
              </w:rPr>
              <w:t>ы</w:t>
            </w:r>
            <w:r w:rsidRPr="00C34998">
              <w:rPr>
                <w:sz w:val="28"/>
                <w:szCs w:val="28"/>
              </w:rPr>
              <w:lastRenderedPageBreak/>
              <w:t>ход в Интернет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показывающая общий уровень укомплектованн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сти педагогическими кадр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ми дошкольных учреждений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Удельный вес учащихся, обеспеченных учебниками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 xml:space="preserve">Численность обучающихся в общеобразовательных </w:t>
            </w:r>
            <w:r>
              <w:rPr>
                <w:sz w:val="28"/>
                <w:szCs w:val="28"/>
              </w:rPr>
              <w:t>у</w:t>
            </w:r>
            <w:r w:rsidRPr="00C34998">
              <w:rPr>
                <w:sz w:val="28"/>
                <w:szCs w:val="28"/>
              </w:rPr>
              <w:t>чре</w:t>
            </w:r>
            <w:r>
              <w:rPr>
                <w:sz w:val="28"/>
                <w:szCs w:val="28"/>
              </w:rPr>
              <w:t>-</w:t>
            </w:r>
            <w:r w:rsidRPr="00C34998">
              <w:rPr>
                <w:sz w:val="28"/>
                <w:szCs w:val="28"/>
              </w:rPr>
              <w:t xml:space="preserve">ждениях муниципального района 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2815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Численность педагогич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ских работников в общео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разовательных учреждениях муниципального района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обучающихся в общ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образовательных учрежд</w:t>
            </w:r>
            <w:r w:rsidRPr="00C3499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  <w:r w:rsidRPr="00C34998">
              <w:rPr>
                <w:sz w:val="28"/>
                <w:szCs w:val="28"/>
              </w:rPr>
              <w:t>, занимающихся в одну смену, в общей численности  обучающихся  общеобраз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 xml:space="preserve">вательных учреждений </w:t>
            </w:r>
          </w:p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1418" w:type="dxa"/>
          </w:tcPr>
          <w:p w:rsidR="003C0A3C" w:rsidRPr="0093563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выпускников общео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разовательных учреждений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получающих документы г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сударственного образца об образовании,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 xml:space="preserve">ленности выпускников 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701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Удельный вес общеобраз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вательных учреждений, имеющих выход в Интернет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rPr>
          <w:trHeight w:val="2303"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педагогических рабо</w:t>
            </w:r>
            <w:r w:rsidRPr="00C34998">
              <w:rPr>
                <w:sz w:val="28"/>
                <w:szCs w:val="28"/>
              </w:rPr>
              <w:t>т</w:t>
            </w:r>
            <w:r w:rsidRPr="00C34998">
              <w:rPr>
                <w:sz w:val="28"/>
                <w:szCs w:val="28"/>
              </w:rPr>
              <w:t>ников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пользующаяся мер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ми социальной поддержки  по оплате коммунальных услуг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в общей численности педагогических работников образовательных учрежд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 xml:space="preserve">ний 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418" w:type="dxa"/>
          </w:tcPr>
          <w:p w:rsidR="003C0A3C" w:rsidRPr="008310A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417" w:type="dxa"/>
          </w:tcPr>
          <w:p w:rsidR="003C0A3C" w:rsidRPr="008310A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8310A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Pr="00DC3EE7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816C4B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показывающая общий уровень укомплектованн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сти педагогическими кадр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 xml:space="preserve">ми (в том числе учителями) общеобразовательных </w:t>
            </w:r>
            <w:r>
              <w:rPr>
                <w:sz w:val="28"/>
                <w:szCs w:val="28"/>
              </w:rPr>
              <w:t>у</w:t>
            </w:r>
            <w:r w:rsidRPr="00C34998">
              <w:rPr>
                <w:sz w:val="28"/>
                <w:szCs w:val="28"/>
              </w:rPr>
              <w:t>ч</w:t>
            </w:r>
            <w:r w:rsidRPr="00C34998">
              <w:rPr>
                <w:sz w:val="28"/>
                <w:szCs w:val="28"/>
              </w:rPr>
              <w:t>реждений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3C0A3C" w:rsidRPr="00A4508F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Удельный вес детей, охв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ченных дополнительным образованием от общего числа обучающихся  от</w:t>
            </w:r>
            <w:r w:rsidRPr="00654D41">
              <w:rPr>
                <w:sz w:val="28"/>
                <w:szCs w:val="28"/>
              </w:rPr>
              <w:t xml:space="preserve"> 5 до 18 лет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детей в возрасте от 7 до 18 лет, участвующих в конкурсах,  конференциях, олимпиадах,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>ленности  о</w:t>
            </w:r>
            <w:r>
              <w:rPr>
                <w:sz w:val="28"/>
                <w:szCs w:val="28"/>
              </w:rPr>
              <w:t>бучающихся  общеобразовательных у</w:t>
            </w:r>
            <w:r w:rsidRPr="00C34998">
              <w:rPr>
                <w:sz w:val="28"/>
                <w:szCs w:val="28"/>
              </w:rPr>
              <w:t>ч</w:t>
            </w:r>
            <w:r w:rsidRPr="00C34998">
              <w:rPr>
                <w:sz w:val="28"/>
                <w:szCs w:val="28"/>
              </w:rPr>
              <w:lastRenderedPageBreak/>
              <w:t xml:space="preserve">реждений 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Удельный вес  учреждений дополнительного образов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ния, имеющих выход в И</w:t>
            </w:r>
            <w:r w:rsidRPr="00C34998">
              <w:rPr>
                <w:sz w:val="28"/>
                <w:szCs w:val="28"/>
              </w:rPr>
              <w:t>н</w:t>
            </w:r>
            <w:r w:rsidRPr="00C34998">
              <w:rPr>
                <w:sz w:val="28"/>
                <w:szCs w:val="28"/>
              </w:rPr>
              <w:t>тернет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показывающая общий уровень укомплектованн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сти педагогическими кадр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ми  учреждений дополн</w:t>
            </w:r>
            <w:r w:rsidRPr="00C34998">
              <w:rPr>
                <w:sz w:val="28"/>
                <w:szCs w:val="28"/>
              </w:rPr>
              <w:t>и</w:t>
            </w:r>
            <w:r w:rsidRPr="00C34998">
              <w:rPr>
                <w:sz w:val="28"/>
                <w:szCs w:val="28"/>
              </w:rPr>
              <w:t xml:space="preserve">тельного образования детей 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Pr="00DB5A66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образовательных у</w:t>
            </w:r>
            <w:r w:rsidRPr="00C34998">
              <w:rPr>
                <w:sz w:val="28"/>
                <w:szCs w:val="28"/>
              </w:rPr>
              <w:t>ч</w:t>
            </w:r>
            <w:r w:rsidRPr="00C34998">
              <w:rPr>
                <w:sz w:val="28"/>
                <w:szCs w:val="28"/>
              </w:rPr>
              <w:t>реждений, в которых пров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ден</w:t>
            </w:r>
            <w:r>
              <w:rPr>
                <w:sz w:val="28"/>
                <w:szCs w:val="28"/>
              </w:rPr>
              <w:t>ы</w:t>
            </w:r>
            <w:r w:rsidRPr="00C34998">
              <w:rPr>
                <w:sz w:val="28"/>
                <w:szCs w:val="28"/>
              </w:rPr>
              <w:t xml:space="preserve"> мероприятия  по эне</w:t>
            </w:r>
            <w:r w:rsidRPr="00C34998">
              <w:rPr>
                <w:sz w:val="28"/>
                <w:szCs w:val="28"/>
              </w:rPr>
              <w:t>р</w:t>
            </w:r>
            <w:r w:rsidRPr="00C34998">
              <w:rPr>
                <w:sz w:val="28"/>
                <w:szCs w:val="28"/>
              </w:rPr>
              <w:t>госбережению (замена оконных блоков)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C0A3C" w:rsidRPr="00C34998" w:rsidTr="001968B4">
        <w:trPr>
          <w:trHeight w:val="517"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</w:t>
            </w:r>
            <w:r>
              <w:rPr>
                <w:sz w:val="28"/>
                <w:szCs w:val="28"/>
              </w:rPr>
              <w:t>я</w:t>
            </w:r>
            <w:r w:rsidRPr="00C34998">
              <w:rPr>
                <w:sz w:val="28"/>
                <w:szCs w:val="28"/>
              </w:rPr>
              <w:t xml:space="preserve">  общеобразовательных учреждений, расположе</w:t>
            </w:r>
            <w:r w:rsidRPr="00C34998">
              <w:rPr>
                <w:sz w:val="28"/>
                <w:szCs w:val="28"/>
              </w:rPr>
              <w:t>н</w:t>
            </w:r>
            <w:r w:rsidRPr="00C34998">
              <w:rPr>
                <w:sz w:val="28"/>
                <w:szCs w:val="28"/>
              </w:rPr>
              <w:t>ных  в сельской местности,  в которых созданы совр</w:t>
            </w:r>
            <w:r w:rsidRPr="00C34998">
              <w:rPr>
                <w:sz w:val="28"/>
                <w:szCs w:val="28"/>
              </w:rPr>
              <w:t>е</w:t>
            </w:r>
            <w:r w:rsidRPr="00C34998">
              <w:rPr>
                <w:sz w:val="28"/>
                <w:szCs w:val="28"/>
              </w:rPr>
              <w:t>менные условия  для зан</w:t>
            </w:r>
            <w:r w:rsidRPr="00C34998">
              <w:rPr>
                <w:sz w:val="28"/>
                <w:szCs w:val="28"/>
              </w:rPr>
              <w:t>я</w:t>
            </w:r>
            <w:r w:rsidRPr="00C34998">
              <w:rPr>
                <w:sz w:val="28"/>
                <w:szCs w:val="28"/>
              </w:rPr>
              <w:t>тий физической культурой и спортом, во внеурочное время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54,55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 xml:space="preserve">Численность </w:t>
            </w:r>
            <w:r>
              <w:rPr>
                <w:sz w:val="28"/>
                <w:szCs w:val="28"/>
              </w:rPr>
              <w:t>детей-инва-</w:t>
            </w:r>
            <w:r w:rsidRPr="00C34998">
              <w:rPr>
                <w:sz w:val="28"/>
                <w:szCs w:val="28"/>
              </w:rPr>
              <w:t>лидов, обучающихся в 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щеобразовательных учре</w:t>
            </w:r>
            <w:r w:rsidRPr="00C34998">
              <w:rPr>
                <w:sz w:val="28"/>
                <w:szCs w:val="28"/>
              </w:rPr>
              <w:t>ж</w:t>
            </w:r>
            <w:r w:rsidRPr="00C34998">
              <w:rPr>
                <w:sz w:val="28"/>
                <w:szCs w:val="28"/>
              </w:rPr>
              <w:t>дениях с использованием дистанционного образов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 xml:space="preserve">ния 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числе</w:t>
            </w:r>
            <w:r w:rsidRPr="00C34998">
              <w:rPr>
                <w:sz w:val="28"/>
                <w:szCs w:val="28"/>
              </w:rPr>
              <w:t>н</w:t>
            </w:r>
            <w:r w:rsidRPr="00C34998">
              <w:rPr>
                <w:sz w:val="28"/>
                <w:szCs w:val="28"/>
              </w:rPr>
              <w:t xml:space="preserve">ность 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детей-сирот и детей, оставшихся без попечения родителей</w:t>
            </w:r>
            <w:r>
              <w:rPr>
                <w:sz w:val="28"/>
                <w:szCs w:val="28"/>
              </w:rPr>
              <w:t xml:space="preserve"> </w:t>
            </w:r>
            <w:r w:rsidRPr="00C34998">
              <w:rPr>
                <w:sz w:val="28"/>
                <w:szCs w:val="28"/>
              </w:rPr>
              <w:t>(законных пре</w:t>
            </w:r>
            <w:r w:rsidRPr="00C34998">
              <w:rPr>
                <w:sz w:val="28"/>
                <w:szCs w:val="28"/>
              </w:rPr>
              <w:t>д</w:t>
            </w:r>
            <w:r w:rsidRPr="00C34998">
              <w:rPr>
                <w:sz w:val="28"/>
                <w:szCs w:val="28"/>
              </w:rPr>
              <w:t>ставителей),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>ленности детей муниц</w:t>
            </w:r>
            <w:r w:rsidRPr="00C34998">
              <w:rPr>
                <w:sz w:val="28"/>
                <w:szCs w:val="28"/>
              </w:rPr>
              <w:t>и</w:t>
            </w:r>
            <w:r w:rsidRPr="00C34998">
              <w:rPr>
                <w:sz w:val="28"/>
                <w:szCs w:val="28"/>
              </w:rPr>
              <w:t>пального района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1,19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1,15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детей – инвалидов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п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лучающих образование в  различных формах, от 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щей численности детей  о</w:t>
            </w:r>
            <w:r w:rsidRPr="00C34998">
              <w:rPr>
                <w:sz w:val="28"/>
                <w:szCs w:val="28"/>
              </w:rPr>
              <w:t>б</w:t>
            </w:r>
            <w:r w:rsidRPr="00C34998">
              <w:rPr>
                <w:sz w:val="28"/>
                <w:szCs w:val="28"/>
              </w:rPr>
              <w:t>щеобразовательных учре</w:t>
            </w:r>
            <w:r w:rsidRPr="00C34998">
              <w:rPr>
                <w:sz w:val="28"/>
                <w:szCs w:val="28"/>
              </w:rPr>
              <w:t>ж</w:t>
            </w:r>
            <w:r w:rsidRPr="00C34998">
              <w:rPr>
                <w:sz w:val="28"/>
                <w:szCs w:val="28"/>
              </w:rPr>
              <w:t xml:space="preserve">дений  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2,04</w:t>
            </w:r>
          </w:p>
        </w:tc>
        <w:tc>
          <w:tcPr>
            <w:tcW w:w="1418" w:type="dxa"/>
          </w:tcPr>
          <w:p w:rsidR="003C0A3C" w:rsidRPr="008F6351" w:rsidRDefault="003C0A3C" w:rsidP="003C0A3C">
            <w:pPr>
              <w:spacing w:line="240" w:lineRule="exact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1,90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1,50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984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</w:t>
            </w:r>
          </w:p>
        </w:tc>
      </w:tr>
      <w:tr w:rsidR="003C0A3C" w:rsidRPr="00C34998" w:rsidTr="001968B4"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обучающихся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 охв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ченных организованным о</w:t>
            </w:r>
            <w:r w:rsidRPr="00C34998">
              <w:rPr>
                <w:sz w:val="28"/>
                <w:szCs w:val="28"/>
              </w:rPr>
              <w:t>т</w:t>
            </w:r>
            <w:r w:rsidRPr="00C34998">
              <w:rPr>
                <w:sz w:val="28"/>
                <w:szCs w:val="28"/>
              </w:rPr>
              <w:t>дыхом в период летних к</w:t>
            </w:r>
            <w:r w:rsidRPr="00C34998">
              <w:rPr>
                <w:sz w:val="28"/>
                <w:szCs w:val="28"/>
              </w:rPr>
              <w:t>а</w:t>
            </w:r>
            <w:r w:rsidRPr="00C34998">
              <w:rPr>
                <w:sz w:val="28"/>
                <w:szCs w:val="28"/>
              </w:rPr>
              <w:t>никул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в общей численности  обучающихся 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171DC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418" w:type="dxa"/>
          </w:tcPr>
          <w:p w:rsidR="003C0A3C" w:rsidRPr="00171DC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17" w:type="dxa"/>
          </w:tcPr>
          <w:p w:rsidR="003C0A3C" w:rsidRPr="00171DC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418" w:type="dxa"/>
          </w:tcPr>
          <w:p w:rsidR="003C0A3C" w:rsidRPr="00171DC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701" w:type="dxa"/>
          </w:tcPr>
          <w:p w:rsidR="003C0A3C" w:rsidRPr="00171DC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3C0A3C" w:rsidRPr="00C34998" w:rsidTr="001968B4">
        <w:trPr>
          <w:trHeight w:val="1047"/>
        </w:trPr>
        <w:tc>
          <w:tcPr>
            <w:tcW w:w="709" w:type="dxa"/>
          </w:tcPr>
          <w:p w:rsidR="003C0A3C" w:rsidRPr="00C34998" w:rsidRDefault="003C0A3C" w:rsidP="003C0A3C">
            <w:pPr>
              <w:contextualSpacing/>
              <w:jc w:val="center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3C0A3C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Доля обучающихся, труд</w:t>
            </w:r>
            <w:r w:rsidRPr="00C34998">
              <w:rPr>
                <w:sz w:val="28"/>
                <w:szCs w:val="28"/>
              </w:rPr>
              <w:t>о</w:t>
            </w:r>
            <w:r w:rsidRPr="00C34998">
              <w:rPr>
                <w:sz w:val="28"/>
                <w:szCs w:val="28"/>
              </w:rPr>
              <w:t>устроенных  в период ле</w:t>
            </w:r>
            <w:r w:rsidRPr="00C34998">
              <w:rPr>
                <w:sz w:val="28"/>
                <w:szCs w:val="28"/>
              </w:rPr>
              <w:t>т</w:t>
            </w:r>
            <w:r w:rsidRPr="00C34998">
              <w:rPr>
                <w:sz w:val="28"/>
                <w:szCs w:val="28"/>
              </w:rPr>
              <w:t>них каникул</w:t>
            </w:r>
            <w:r>
              <w:rPr>
                <w:sz w:val="28"/>
                <w:szCs w:val="28"/>
              </w:rPr>
              <w:t>,</w:t>
            </w:r>
            <w:r w:rsidRPr="00C34998">
              <w:rPr>
                <w:sz w:val="28"/>
                <w:szCs w:val="28"/>
              </w:rPr>
              <w:t xml:space="preserve"> в общей чи</w:t>
            </w:r>
            <w:r w:rsidRPr="00C34998">
              <w:rPr>
                <w:sz w:val="28"/>
                <w:szCs w:val="28"/>
              </w:rPr>
              <w:t>с</w:t>
            </w:r>
            <w:r w:rsidRPr="00C34998">
              <w:rPr>
                <w:sz w:val="28"/>
                <w:szCs w:val="28"/>
              </w:rPr>
              <w:t xml:space="preserve">ленности  обучающихся </w:t>
            </w:r>
          </w:p>
          <w:p w:rsidR="003C0A3C" w:rsidRPr="00C34998" w:rsidRDefault="003C0A3C" w:rsidP="003C0A3C">
            <w:pPr>
              <w:snapToGri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C34998">
              <w:rPr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20178">
              <w:rPr>
                <w:sz w:val="28"/>
                <w:szCs w:val="28"/>
                <w:lang w:eastAsia="ar-SA"/>
              </w:rPr>
              <w:t>40,62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417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418" w:type="dxa"/>
          </w:tcPr>
          <w:p w:rsidR="003C0A3C" w:rsidRPr="00C34998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984" w:type="dxa"/>
          </w:tcPr>
          <w:p w:rsidR="003C0A3C" w:rsidRPr="004C7510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3C0A3C" w:rsidRDefault="003C0A3C" w:rsidP="003C0A3C">
      <w:pPr>
        <w:spacing w:line="240" w:lineRule="atLeast"/>
        <w:contextualSpacing/>
      </w:pPr>
      <w:r w:rsidRPr="00C34998">
        <w:t xml:space="preserve">* Далее в настоящем приложении используется сокращение – Программа </w:t>
      </w:r>
    </w:p>
    <w:p w:rsidR="003C0A3C" w:rsidRDefault="003C0A3C" w:rsidP="003C0A3C">
      <w:pPr>
        <w:spacing w:line="240" w:lineRule="atLeast"/>
        <w:contextualSpacing/>
      </w:pPr>
    </w:p>
    <w:p w:rsidR="003C0A3C" w:rsidRDefault="003C0A3C" w:rsidP="003C0A3C">
      <w:pPr>
        <w:spacing w:line="240" w:lineRule="atLeast"/>
        <w:contextualSpacing/>
      </w:pPr>
    </w:p>
    <w:p w:rsidR="003C0A3C" w:rsidRPr="00C34998" w:rsidRDefault="003C0A3C" w:rsidP="003C0A3C">
      <w:pPr>
        <w:spacing w:line="240" w:lineRule="atLeast"/>
        <w:contextualSpacing/>
      </w:pPr>
      <w:r>
        <w:br w:type="page"/>
      </w:r>
    </w:p>
    <w:tbl>
      <w:tblPr>
        <w:tblW w:w="4356" w:type="dxa"/>
        <w:tblInd w:w="10778" w:type="dxa"/>
        <w:tblLook w:val="00A0"/>
      </w:tblPr>
      <w:tblGrid>
        <w:gridCol w:w="4356"/>
      </w:tblGrid>
      <w:tr w:rsidR="003C0A3C" w:rsidRPr="003F34C5" w:rsidTr="001968B4">
        <w:tc>
          <w:tcPr>
            <w:tcW w:w="4356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Приложение 2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к муниципальной программе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муниципального района Ставропольского края «Развитие образования в  Арзгирском мун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ципальном районе»</w:t>
            </w:r>
          </w:p>
        </w:tc>
      </w:tr>
    </w:tbl>
    <w:p w:rsidR="003C0A3C" w:rsidRDefault="003C0A3C" w:rsidP="003C0A3C">
      <w:pPr>
        <w:contextualSpacing/>
        <w:jc w:val="center"/>
        <w:rPr>
          <w:sz w:val="28"/>
          <w:szCs w:val="28"/>
        </w:rPr>
      </w:pPr>
    </w:p>
    <w:p w:rsidR="003C0A3C" w:rsidRPr="003F34C5" w:rsidRDefault="003C0A3C" w:rsidP="003C0A3C">
      <w:pPr>
        <w:contextualSpacing/>
        <w:jc w:val="center"/>
        <w:rPr>
          <w:sz w:val="28"/>
          <w:szCs w:val="28"/>
        </w:rPr>
      </w:pPr>
      <w:r w:rsidRPr="003F34C5">
        <w:rPr>
          <w:sz w:val="28"/>
          <w:szCs w:val="28"/>
        </w:rPr>
        <w:t xml:space="preserve">ПЕРЕЧЕНЬ </w:t>
      </w:r>
    </w:p>
    <w:p w:rsidR="003C0A3C" w:rsidRPr="003F34C5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</w:p>
    <w:p w:rsidR="003C0A3C" w:rsidRDefault="003C0A3C" w:rsidP="003C0A3C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F34C5">
        <w:rPr>
          <w:sz w:val="28"/>
          <w:szCs w:val="28"/>
        </w:rPr>
        <w:t>сновных мероприятий муниципальной программы Арзгирского муниц</w:t>
      </w:r>
      <w:r w:rsidRPr="003F34C5">
        <w:rPr>
          <w:sz w:val="28"/>
          <w:szCs w:val="28"/>
        </w:rPr>
        <w:t>и</w:t>
      </w:r>
      <w:r w:rsidRPr="003F34C5">
        <w:rPr>
          <w:sz w:val="28"/>
          <w:szCs w:val="28"/>
        </w:rPr>
        <w:t xml:space="preserve">пального района Ставропольского края </w:t>
      </w:r>
    </w:p>
    <w:p w:rsidR="003C0A3C" w:rsidRDefault="003C0A3C" w:rsidP="003C0A3C">
      <w:pPr>
        <w:spacing w:line="240" w:lineRule="exact"/>
        <w:contextualSpacing/>
        <w:jc w:val="center"/>
        <w:rPr>
          <w:sz w:val="28"/>
          <w:szCs w:val="28"/>
          <w:vertAlign w:val="superscript"/>
        </w:rPr>
      </w:pPr>
      <w:r w:rsidRPr="003F34C5">
        <w:rPr>
          <w:sz w:val="28"/>
          <w:szCs w:val="28"/>
        </w:rPr>
        <w:t>«Развити</w:t>
      </w:r>
      <w:r>
        <w:rPr>
          <w:sz w:val="28"/>
          <w:szCs w:val="28"/>
        </w:rPr>
        <w:t>е</w:t>
      </w:r>
      <w:r w:rsidRPr="003F34C5">
        <w:rPr>
          <w:sz w:val="28"/>
          <w:szCs w:val="28"/>
        </w:rPr>
        <w:t xml:space="preserve"> образования  Арзгирского муниципального района»</w:t>
      </w:r>
      <w:r>
        <w:rPr>
          <w:sz w:val="28"/>
          <w:szCs w:val="28"/>
        </w:rPr>
        <w:t xml:space="preserve"> на 2019-2014 годы</w:t>
      </w:r>
    </w:p>
    <w:p w:rsidR="003C0A3C" w:rsidRPr="003F34C5" w:rsidRDefault="003C0A3C" w:rsidP="003C0A3C">
      <w:pPr>
        <w:spacing w:line="240" w:lineRule="exact"/>
        <w:contextualSpacing/>
        <w:jc w:val="center"/>
        <w:rPr>
          <w:sz w:val="28"/>
          <w:szCs w:val="28"/>
          <w:vertAlign w:val="superscript"/>
        </w:rPr>
      </w:pPr>
    </w:p>
    <w:p w:rsidR="003C0A3C" w:rsidRPr="003F34C5" w:rsidRDefault="003C0A3C" w:rsidP="003C0A3C">
      <w:pPr>
        <w:contextualSpacing/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C0A3C" w:rsidRPr="003F34C5" w:rsidTr="001968B4">
        <w:tc>
          <w:tcPr>
            <w:tcW w:w="675" w:type="dxa"/>
            <w:vMerge w:val="restart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Наименование Основн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мероприятия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граммы, мероприятия Основного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Тип мер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Ответственный исполн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тель (соисполнитель, уч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стник) мероприятия О</w:t>
            </w:r>
            <w:r w:rsidRPr="003F34C5">
              <w:rPr>
                <w:sz w:val="28"/>
                <w:szCs w:val="28"/>
              </w:rPr>
              <w:t>с</w:t>
            </w:r>
            <w:r w:rsidRPr="003F34C5">
              <w:rPr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Связь с индик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торами дост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жения целей Программы и показателями решения задач Основного м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роприятия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граммы</w:t>
            </w:r>
          </w:p>
        </w:tc>
      </w:tr>
      <w:tr w:rsidR="003C0A3C" w:rsidRPr="003F34C5" w:rsidTr="001968B4">
        <w:trPr>
          <w:trHeight w:val="2189"/>
        </w:trPr>
        <w:tc>
          <w:tcPr>
            <w:tcW w:w="675" w:type="dxa"/>
            <w:vMerge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2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начала ре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3C0A3C" w:rsidRPr="003F34C5" w:rsidRDefault="003C0A3C" w:rsidP="003C0A3C">
      <w:pPr>
        <w:contextualSpacing/>
        <w:rPr>
          <w:sz w:val="2"/>
          <w:szCs w:val="2"/>
        </w:rPr>
      </w:pPr>
    </w:p>
    <w:p w:rsidR="003C0A3C" w:rsidRPr="003F34C5" w:rsidRDefault="003C0A3C" w:rsidP="003C0A3C">
      <w:pPr>
        <w:spacing w:line="14" w:lineRule="auto"/>
        <w:contextualSpacing/>
        <w:jc w:val="center"/>
        <w:rPr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3C0A3C" w:rsidRPr="003F34C5" w:rsidTr="001968B4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7</w:t>
            </w:r>
          </w:p>
        </w:tc>
      </w:tr>
      <w:tr w:rsidR="003C0A3C" w:rsidRPr="003F34C5" w:rsidTr="001968B4">
        <w:trPr>
          <w:trHeight w:val="1014"/>
        </w:trPr>
        <w:tc>
          <w:tcPr>
            <w:tcW w:w="14884" w:type="dxa"/>
            <w:gridSpan w:val="7"/>
            <w:tcBorders>
              <w:top w:val="single" w:sz="4" w:space="0" w:color="auto"/>
            </w:tcBorders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 </w:t>
            </w:r>
            <w:r w:rsidRPr="003F34C5">
              <w:rPr>
                <w:sz w:val="28"/>
                <w:szCs w:val="28"/>
                <w:lang w:val="en-US"/>
              </w:rPr>
              <w:t>I</w:t>
            </w:r>
            <w:r w:rsidRPr="003F34C5">
              <w:rPr>
                <w:sz w:val="28"/>
                <w:szCs w:val="28"/>
              </w:rPr>
              <w:t>. Цель «Развитие муниципальной  образовательной системы в соответствии с общероссийскими и региональными стр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тегическими направлениями развития системы образования, государственным и социальным заказом  с учетом  особе</w:t>
            </w:r>
            <w:r w:rsidRPr="003F34C5">
              <w:rPr>
                <w:sz w:val="28"/>
                <w:szCs w:val="28"/>
              </w:rPr>
              <w:t>н</w:t>
            </w:r>
            <w:r w:rsidRPr="003F34C5">
              <w:rPr>
                <w:sz w:val="28"/>
                <w:szCs w:val="28"/>
              </w:rPr>
              <w:t>ностей  Арзгирского муниципального района »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rStyle w:val="afffff7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</w:t>
            </w:r>
            <w:r w:rsidRPr="003F34C5">
              <w:rPr>
                <w:rStyle w:val="afffff7"/>
                <w:sz w:val="28"/>
                <w:szCs w:val="28"/>
              </w:rPr>
              <w:t>и</w:t>
            </w:r>
            <w:r w:rsidRPr="003F34C5">
              <w:rPr>
                <w:rStyle w:val="afffff7"/>
                <w:sz w:val="28"/>
                <w:szCs w:val="28"/>
              </w:rPr>
              <w:t>пальном районе</w:t>
            </w:r>
          </w:p>
        </w:tc>
      </w:tr>
      <w:tr w:rsidR="003C0A3C" w:rsidRPr="003F34C5" w:rsidTr="001968B4">
        <w:trPr>
          <w:trHeight w:val="760"/>
        </w:trPr>
        <w:tc>
          <w:tcPr>
            <w:tcW w:w="14884" w:type="dxa"/>
            <w:gridSpan w:val="7"/>
            <w:vAlign w:val="center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rStyle w:val="afffff7"/>
                <w:sz w:val="28"/>
                <w:szCs w:val="28"/>
              </w:rPr>
              <w:lastRenderedPageBreak/>
              <w:t>Задача «Развитие муниципальной системы дошкольного образования Арзгирского муниципального района»</w:t>
            </w:r>
          </w:p>
        </w:tc>
      </w:tr>
      <w:tr w:rsidR="003C0A3C" w:rsidRPr="003F34C5" w:rsidTr="001968B4">
        <w:trPr>
          <w:trHeight w:val="2203"/>
        </w:trPr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1.1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доступн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сти (оказания услуг) де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ских дошкольных учр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 xml:space="preserve">ждений Арзгирского района 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Отдел образования адм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нистрации Арзгирского муниципального района Ставропольского края (далее – отдел образов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ния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3-7, 9,10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1.2.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государс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венных гарантий реал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зации прав на получение общедоступного и бе</w:t>
            </w:r>
            <w:r w:rsidRPr="003F34C5">
              <w:rPr>
                <w:sz w:val="28"/>
                <w:szCs w:val="28"/>
              </w:rPr>
              <w:t>с</w:t>
            </w:r>
            <w:r w:rsidRPr="003F34C5">
              <w:rPr>
                <w:sz w:val="28"/>
                <w:szCs w:val="28"/>
              </w:rPr>
              <w:t>платного дошкольного образования в муниц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пальных дошкольных образовательных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 xml:space="preserve">дениях. 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5,6,приложения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1.3.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Компенсация части пл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ты взимаемой с родит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лей  (законных предст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вителей) за присмотр и уход за детьми, пос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ща</w:t>
            </w:r>
            <w:r>
              <w:rPr>
                <w:sz w:val="28"/>
                <w:szCs w:val="28"/>
              </w:rPr>
              <w:t>ющ</w:t>
            </w:r>
            <w:r w:rsidRPr="003F34C5">
              <w:rPr>
                <w:sz w:val="28"/>
                <w:szCs w:val="28"/>
              </w:rPr>
              <w:t>ими образовател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ные организации, реал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зующих образовател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ную программу  дошк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lastRenderedPageBreak/>
              <w:t xml:space="preserve">льного образования 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lastRenderedPageBreak/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8 прил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жения 1 к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грамме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Задача «Обеспечение доступности  и повышения качества  системы  общего образования детей Арзгирского муниц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пального района»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1.4.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деятельн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сти (оказание услуг)  общеобразовательных учреждений (начальное, основное, среднее обр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зование)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 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и бюджетных учреждений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11-16, 18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1.5.</w:t>
            </w:r>
          </w:p>
        </w:tc>
        <w:tc>
          <w:tcPr>
            <w:tcW w:w="3261" w:type="dxa"/>
          </w:tcPr>
          <w:p w:rsidR="003C0A3C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государс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венных гарантий реал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зации прав на получение общедоступного и бе</w:t>
            </w:r>
            <w:r w:rsidRPr="003F34C5">
              <w:rPr>
                <w:sz w:val="28"/>
                <w:szCs w:val="28"/>
              </w:rPr>
              <w:t>с</w:t>
            </w:r>
            <w:r w:rsidRPr="003F34C5">
              <w:rPr>
                <w:sz w:val="28"/>
                <w:szCs w:val="28"/>
              </w:rPr>
              <w:t>платного начального общего, среднего общего образования в общеобр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зовательных учрежден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ях, обеспечение допо</w:t>
            </w:r>
            <w:r w:rsidRPr="003F34C5">
              <w:rPr>
                <w:sz w:val="28"/>
                <w:szCs w:val="28"/>
              </w:rPr>
              <w:t>л</w:t>
            </w:r>
            <w:r w:rsidRPr="003F34C5">
              <w:rPr>
                <w:sz w:val="28"/>
                <w:szCs w:val="28"/>
              </w:rPr>
              <w:t>нительного  образования детей  в образовател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учреждениях</w:t>
            </w: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и бюджетных учреждений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12,13 пр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1.6.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Предоставление мер с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циальной поддержки по оплате жилых помещ</w:t>
            </w:r>
            <w:r w:rsidRPr="003F34C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</w:t>
            </w:r>
            <w:r w:rsidRPr="003F34C5">
              <w:rPr>
                <w:sz w:val="28"/>
                <w:szCs w:val="28"/>
              </w:rPr>
              <w:t>ий, отопления и осв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lastRenderedPageBreak/>
              <w:t>щения педагогическим работникам и отдельным категориям граждан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разовательных учрежд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ний, проживающих и р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ботающих в сельской местности, рабочих п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селках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 xml:space="preserve">зенных и бюджетных </w:t>
            </w:r>
            <w:r w:rsidRPr="003F34C5">
              <w:rPr>
                <w:sz w:val="28"/>
                <w:szCs w:val="28"/>
              </w:rPr>
              <w:lastRenderedPageBreak/>
              <w:t>учреждений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17 прил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жения 1 к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грамме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Задача  «Развитие  системы воспитания  и дополнительного образования  детей и молодежи  Арзгирского муниципальн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  района»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1.7.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деятельн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сти (оказание услуг)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по внешкол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ной работе с детьми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19-22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1.8.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деятельн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сти (оказания услуг) центров спортивной по</w:t>
            </w:r>
            <w:r w:rsidRPr="003F34C5">
              <w:rPr>
                <w:sz w:val="28"/>
                <w:szCs w:val="28"/>
              </w:rPr>
              <w:t>д</w:t>
            </w:r>
            <w:r w:rsidRPr="003F34C5">
              <w:rPr>
                <w:sz w:val="28"/>
                <w:szCs w:val="28"/>
              </w:rPr>
              <w:t>готовки (сборных к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манд)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к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зенных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19-22 приложения 1 к Программе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Задача « Изменение  инфраструктуры  образовательных учреждений, сохранение и укрепление здоровья детей Арзги</w:t>
            </w:r>
            <w:r w:rsidRPr="003F34C5">
              <w:rPr>
                <w:sz w:val="28"/>
                <w:szCs w:val="28"/>
              </w:rPr>
              <w:t>р</w:t>
            </w:r>
            <w:r w:rsidRPr="003F34C5">
              <w:rPr>
                <w:sz w:val="28"/>
                <w:szCs w:val="28"/>
              </w:rPr>
              <w:lastRenderedPageBreak/>
              <w:t>ского муниципального района»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1.9.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suppressAutoHyphens/>
              <w:autoSpaceDE w:val="0"/>
              <w:spacing w:line="240" w:lineRule="exact"/>
              <w:contextualSpacing/>
              <w:jc w:val="both"/>
              <w:rPr>
                <w:sz w:val="28"/>
                <w:szCs w:val="28"/>
                <w:lang w:eastAsia="ar-SA"/>
              </w:rPr>
            </w:pPr>
            <w:r w:rsidRPr="003F34C5">
              <w:rPr>
                <w:sz w:val="28"/>
                <w:szCs w:val="28"/>
                <w:lang w:eastAsia="ar-SA"/>
              </w:rPr>
              <w:t xml:space="preserve">Проведение работ по замене оконных блоков в муниципальных дошко- льных образовательных организациях Арзгирско- го района и муници- пальных общеобразова-тельных организациях Арзгирского района Ставропольского края,  муниципальных   орга- низациях дополнитель- ного образования  Арзгирского  района Ставропольского края в рамках районной целевой Программы «Энергосбережение и повышение энергетичес-кой эффективности в Арзгирском  </w:t>
            </w:r>
            <w:r>
              <w:rPr>
                <w:sz w:val="28"/>
                <w:szCs w:val="28"/>
                <w:lang w:eastAsia="ar-SA"/>
              </w:rPr>
              <w:t>му</w:t>
            </w:r>
            <w:r w:rsidRPr="003F34C5">
              <w:rPr>
                <w:sz w:val="28"/>
                <w:szCs w:val="28"/>
                <w:lang w:eastAsia="ar-SA"/>
              </w:rPr>
              <w:t>ници</w:t>
            </w:r>
            <w:r>
              <w:rPr>
                <w:sz w:val="28"/>
                <w:szCs w:val="28"/>
                <w:lang w:eastAsia="ar-SA"/>
              </w:rPr>
              <w:t>-пальном районе»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23 прил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жения 1 к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1.10.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3261" w:type="dxa"/>
          </w:tcPr>
          <w:p w:rsidR="003C0A3C" w:rsidRDefault="003C0A3C" w:rsidP="003C0A3C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</w:pP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lastRenderedPageBreak/>
              <w:t>Мероприятия по созд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а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нию в образовательных организациях  распол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о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женных в сельской м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е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стности условий для з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а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нятий физической кул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ь</w:t>
            </w:r>
            <w:r w:rsidRPr="003F34C5">
              <w:rPr>
                <w:rFonts w:ascii="Times New Roman" w:hAnsi="Times New Roman"/>
                <w:b w:val="0"/>
                <w:sz w:val="28"/>
                <w:szCs w:val="28"/>
                <w:lang w:eastAsia="ar-SA"/>
              </w:rPr>
              <w:t>турой и спортом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 xml:space="preserve"> в ра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м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ках реализации подпр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граммы «Развитие д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lastRenderedPageBreak/>
              <w:t>школьного, общего и д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полнительного образов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а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ния» государственной программы Ставропол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ь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ского края «Развитие о</w:t>
            </w:r>
            <w:r w:rsidRPr="003F34C5"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б</w:t>
            </w:r>
            <w:r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  <w:t>разования»</w:t>
            </w:r>
          </w:p>
          <w:p w:rsidR="003C0A3C" w:rsidRDefault="003C0A3C" w:rsidP="003C0A3C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/>
                <w:b w:val="0"/>
                <w:spacing w:val="-2"/>
                <w:sz w:val="28"/>
                <w:szCs w:val="28"/>
                <w:lang w:eastAsia="ar-SA"/>
              </w:rPr>
            </w:pPr>
          </w:p>
          <w:p w:rsidR="003C0A3C" w:rsidRPr="003F34C5" w:rsidRDefault="003C0A3C" w:rsidP="003C0A3C">
            <w:pPr>
              <w:pStyle w:val="ConsPlusTitle"/>
              <w:widowControl/>
              <w:spacing w:line="240" w:lineRule="exact"/>
              <w:contextualSpacing/>
              <w:jc w:val="both"/>
              <w:rPr>
                <w:b w:val="0"/>
                <w:spacing w:val="-2"/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097251">
              <w:rPr>
                <w:sz w:val="28"/>
                <w:szCs w:val="28"/>
              </w:rPr>
              <w:t>Мероприятие «Мер</w:t>
            </w:r>
            <w:r w:rsidRPr="00097251">
              <w:rPr>
                <w:sz w:val="28"/>
                <w:szCs w:val="28"/>
              </w:rPr>
              <w:t>о</w:t>
            </w:r>
            <w:r w:rsidRPr="00097251">
              <w:rPr>
                <w:sz w:val="28"/>
                <w:szCs w:val="28"/>
              </w:rPr>
              <w:t>приятие на проведение  работ по капитальному ремонту  кровель в  м</w:t>
            </w:r>
            <w:r w:rsidRPr="00097251">
              <w:rPr>
                <w:sz w:val="28"/>
                <w:szCs w:val="28"/>
              </w:rPr>
              <w:t>у</w:t>
            </w:r>
            <w:r w:rsidRPr="00097251">
              <w:rPr>
                <w:sz w:val="28"/>
                <w:szCs w:val="28"/>
              </w:rPr>
              <w:t>ниципальных общеобр</w:t>
            </w:r>
            <w:r w:rsidRPr="00097251">
              <w:rPr>
                <w:sz w:val="28"/>
                <w:szCs w:val="28"/>
              </w:rPr>
              <w:t>а</w:t>
            </w:r>
            <w:r w:rsidRPr="00097251">
              <w:rPr>
                <w:sz w:val="28"/>
                <w:szCs w:val="28"/>
              </w:rPr>
              <w:t>зовательных организ</w:t>
            </w:r>
            <w:r w:rsidRPr="00097251">
              <w:rPr>
                <w:sz w:val="28"/>
                <w:szCs w:val="28"/>
              </w:rPr>
              <w:t>а</w:t>
            </w:r>
            <w:r w:rsidRPr="00097251">
              <w:rPr>
                <w:sz w:val="28"/>
                <w:szCs w:val="28"/>
              </w:rPr>
              <w:t>циях Ставропольского края в рамках реализ</w:t>
            </w:r>
            <w:r w:rsidRPr="00097251">
              <w:rPr>
                <w:sz w:val="28"/>
                <w:szCs w:val="28"/>
              </w:rPr>
              <w:t>а</w:t>
            </w:r>
            <w:r w:rsidRPr="00097251">
              <w:rPr>
                <w:sz w:val="28"/>
                <w:szCs w:val="28"/>
              </w:rPr>
              <w:t>ции подпрограммы «Ра</w:t>
            </w:r>
            <w:r w:rsidRPr="00097251">
              <w:rPr>
                <w:sz w:val="28"/>
                <w:szCs w:val="28"/>
              </w:rPr>
              <w:t>з</w:t>
            </w:r>
            <w:r w:rsidRPr="00097251">
              <w:rPr>
                <w:sz w:val="28"/>
                <w:szCs w:val="28"/>
              </w:rPr>
              <w:t>витие дошкольного, о</w:t>
            </w:r>
            <w:r w:rsidRPr="00097251">
              <w:rPr>
                <w:sz w:val="28"/>
                <w:szCs w:val="28"/>
              </w:rPr>
              <w:t>б</w:t>
            </w:r>
            <w:r w:rsidRPr="00097251">
              <w:rPr>
                <w:sz w:val="28"/>
                <w:szCs w:val="28"/>
              </w:rPr>
              <w:t>щего и дополнительного образования» государс</w:t>
            </w:r>
            <w:r w:rsidRPr="00097251">
              <w:rPr>
                <w:sz w:val="28"/>
                <w:szCs w:val="28"/>
              </w:rPr>
              <w:t>т</w:t>
            </w:r>
            <w:r w:rsidRPr="00097251">
              <w:rPr>
                <w:sz w:val="28"/>
                <w:szCs w:val="28"/>
              </w:rPr>
              <w:t>венной программы Ста</w:t>
            </w:r>
            <w:r w:rsidRPr="00097251">
              <w:rPr>
                <w:sz w:val="28"/>
                <w:szCs w:val="28"/>
              </w:rPr>
              <w:t>в</w:t>
            </w:r>
            <w:r w:rsidRPr="00097251">
              <w:rPr>
                <w:sz w:val="28"/>
                <w:szCs w:val="28"/>
              </w:rPr>
              <w:t>ропольского края «Ра</w:t>
            </w:r>
            <w:r w:rsidRPr="00097251">
              <w:rPr>
                <w:sz w:val="28"/>
                <w:szCs w:val="28"/>
              </w:rPr>
              <w:t>з</w:t>
            </w:r>
            <w:r w:rsidRPr="00097251">
              <w:rPr>
                <w:sz w:val="28"/>
                <w:szCs w:val="28"/>
              </w:rPr>
              <w:t>витие образования»</w:t>
            </w:r>
          </w:p>
          <w:p w:rsidR="003C0A3C" w:rsidRDefault="003C0A3C" w:rsidP="003C0A3C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  <w:p w:rsidR="003C0A3C" w:rsidRPr="00097251" w:rsidRDefault="003C0A3C" w:rsidP="003C0A3C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097251">
              <w:rPr>
                <w:sz w:val="28"/>
                <w:szCs w:val="28"/>
              </w:rPr>
              <w:t>Мероприятие на пров</w:t>
            </w:r>
            <w:r w:rsidRPr="00097251">
              <w:rPr>
                <w:sz w:val="28"/>
                <w:szCs w:val="28"/>
              </w:rPr>
              <w:t>е</w:t>
            </w:r>
            <w:r w:rsidRPr="00097251">
              <w:rPr>
                <w:sz w:val="28"/>
                <w:szCs w:val="28"/>
              </w:rPr>
              <w:t xml:space="preserve">дение  работ по </w:t>
            </w:r>
            <w:r>
              <w:rPr>
                <w:sz w:val="28"/>
                <w:szCs w:val="28"/>
              </w:rPr>
              <w:t xml:space="preserve">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устройству территории </w:t>
            </w:r>
            <w:r w:rsidRPr="00097251">
              <w:rPr>
                <w:sz w:val="28"/>
                <w:szCs w:val="28"/>
              </w:rPr>
              <w:t xml:space="preserve">  муниципальных общ</w:t>
            </w:r>
            <w:r w:rsidRPr="00097251">
              <w:rPr>
                <w:sz w:val="28"/>
                <w:szCs w:val="28"/>
              </w:rPr>
              <w:t>е</w:t>
            </w:r>
            <w:r w:rsidRPr="00097251">
              <w:rPr>
                <w:sz w:val="28"/>
                <w:szCs w:val="28"/>
              </w:rPr>
              <w:t>образовательных орг</w:t>
            </w:r>
            <w:r w:rsidRPr="00097251">
              <w:rPr>
                <w:sz w:val="28"/>
                <w:szCs w:val="28"/>
              </w:rPr>
              <w:t>а</w:t>
            </w:r>
            <w:r w:rsidRPr="00097251">
              <w:rPr>
                <w:sz w:val="28"/>
                <w:szCs w:val="28"/>
              </w:rPr>
              <w:t>низациях Ставропол</w:t>
            </w:r>
            <w:r w:rsidRPr="00097251">
              <w:rPr>
                <w:sz w:val="28"/>
                <w:szCs w:val="28"/>
              </w:rPr>
              <w:t>ь</w:t>
            </w:r>
            <w:r w:rsidRPr="00097251">
              <w:rPr>
                <w:sz w:val="28"/>
                <w:szCs w:val="28"/>
              </w:rPr>
              <w:t>ского края в рамках ре</w:t>
            </w:r>
            <w:r w:rsidRPr="00097251">
              <w:rPr>
                <w:sz w:val="28"/>
                <w:szCs w:val="28"/>
              </w:rPr>
              <w:t>а</w:t>
            </w:r>
            <w:r w:rsidRPr="00097251">
              <w:rPr>
                <w:sz w:val="28"/>
                <w:szCs w:val="28"/>
              </w:rPr>
              <w:t xml:space="preserve">лизации подпрограммы «Развитие дошкольного, </w:t>
            </w:r>
            <w:r w:rsidRPr="00097251">
              <w:rPr>
                <w:sz w:val="28"/>
                <w:szCs w:val="28"/>
              </w:rPr>
              <w:lastRenderedPageBreak/>
              <w:t>общего и дополнител</w:t>
            </w:r>
            <w:r w:rsidRPr="00097251">
              <w:rPr>
                <w:sz w:val="28"/>
                <w:szCs w:val="28"/>
              </w:rPr>
              <w:t>ь</w:t>
            </w:r>
            <w:r w:rsidRPr="00097251">
              <w:rPr>
                <w:sz w:val="28"/>
                <w:szCs w:val="28"/>
              </w:rPr>
              <w:t>ного образования» гос</w:t>
            </w:r>
            <w:r w:rsidRPr="00097251">
              <w:rPr>
                <w:sz w:val="28"/>
                <w:szCs w:val="28"/>
              </w:rPr>
              <w:t>у</w:t>
            </w:r>
            <w:r w:rsidRPr="00097251">
              <w:rPr>
                <w:sz w:val="28"/>
                <w:szCs w:val="28"/>
              </w:rPr>
              <w:t>дарственной программы Ставропольского края «Развитие образования»</w:t>
            </w: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 xml:space="preserve">го района, казенными </w:t>
            </w:r>
            <w:r w:rsidRPr="003F34C5">
              <w:rPr>
                <w:sz w:val="28"/>
                <w:szCs w:val="28"/>
              </w:rPr>
              <w:lastRenderedPageBreak/>
              <w:t>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lastRenderedPageBreak/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  <w:r w:rsidRPr="00606755">
              <w:rPr>
                <w:sz w:val="28"/>
                <w:szCs w:val="28"/>
              </w:rPr>
              <w:t xml:space="preserve">Отдел образования </w:t>
            </w: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Pr="00606755" w:rsidRDefault="003C0A3C" w:rsidP="003C0A3C">
            <w:pPr>
              <w:contextualSpacing/>
              <w:rPr>
                <w:sz w:val="28"/>
                <w:szCs w:val="28"/>
              </w:rPr>
            </w:pPr>
            <w:r w:rsidRPr="0060675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606755" w:rsidRDefault="003C0A3C" w:rsidP="003C0A3C">
            <w:pPr>
              <w:contextualSpacing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701" w:type="dxa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</w:tc>
        <w:tc>
          <w:tcPr>
            <w:tcW w:w="2268" w:type="dxa"/>
          </w:tcPr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пункт 24 прил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жения 1 к Пр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грамме</w:t>
            </w: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 работ по капитальному ремонту кровель</w:t>
            </w: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 по благоустройству территории 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Основное мероприятие  2 «Поддержка детей  с ограниченными возможностями здоровья, детей- инвалидов, детей – с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рот, и детей, оставшихся без попечения родителей в Арзгирском муниципальном районе»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Задача « Создание условий для социализации  детей – сирот и детей, оставшихся без попечения родителей»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2.1.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Реализация Закона Ста</w:t>
            </w:r>
            <w:r w:rsidRPr="003F34C5">
              <w:rPr>
                <w:sz w:val="28"/>
                <w:szCs w:val="28"/>
              </w:rPr>
              <w:t>в</w:t>
            </w:r>
            <w:r w:rsidRPr="003F34C5">
              <w:rPr>
                <w:sz w:val="28"/>
                <w:szCs w:val="28"/>
              </w:rPr>
              <w:t>ропольского края «О н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делении органов местн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самоуправления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ниципальных районов и городских округов в Ставропольском крае отдельными государс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венными полномочиями Ставропольского края по организации и осущес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влению деятельности по опеке и попечительству» в области образования.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25-27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2.2.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Реализация Закона Ста</w:t>
            </w:r>
            <w:r w:rsidRPr="003F34C5">
              <w:rPr>
                <w:sz w:val="28"/>
                <w:szCs w:val="28"/>
              </w:rPr>
              <w:t>в</w:t>
            </w:r>
            <w:r w:rsidRPr="003F34C5">
              <w:rPr>
                <w:sz w:val="28"/>
                <w:szCs w:val="28"/>
              </w:rPr>
              <w:t>ропольского края «О н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делении органов местн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самоуправления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 xml:space="preserve">ниципальных районов и городских округов в </w:t>
            </w:r>
            <w:r w:rsidRPr="003F34C5">
              <w:rPr>
                <w:sz w:val="28"/>
                <w:szCs w:val="28"/>
              </w:rPr>
              <w:lastRenderedPageBreak/>
              <w:t>Ставропольском крае отдельными государс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венными полномочиями Ставропольского края по организации и осущес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влению деятельности по опеке и попечительству» в области здравоохран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ния</w:t>
            </w: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lastRenderedPageBreak/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пункт 25-27 приложения 1 к Программе 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Выплата денежных средств на содержание ребенка опекуну (поп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чителю) за счет средств краевого бюджета</w:t>
            </w: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25-27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2.4.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Выплата единовреме</w:t>
            </w:r>
            <w:r w:rsidRPr="003F34C5">
              <w:rPr>
                <w:sz w:val="28"/>
                <w:szCs w:val="28"/>
              </w:rPr>
              <w:t>н</w:t>
            </w:r>
            <w:r w:rsidRPr="003F34C5">
              <w:rPr>
                <w:sz w:val="28"/>
                <w:szCs w:val="28"/>
              </w:rPr>
              <w:t>ного пособия усынов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телям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25-27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Обучение детей инвал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дов на дому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25-27 приложения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2.6.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бесплатн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проезда  детей сирот и детей, оставшихся  без попечения  родителей, находящихся  под оп</w:t>
            </w:r>
            <w:r w:rsidRPr="003F34C5">
              <w:rPr>
                <w:sz w:val="28"/>
                <w:szCs w:val="28"/>
              </w:rPr>
              <w:t>е</w:t>
            </w:r>
            <w:r w:rsidRPr="003F34C5">
              <w:rPr>
                <w:sz w:val="28"/>
                <w:szCs w:val="28"/>
              </w:rPr>
              <w:t>кой, обучающихся в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ниципальных образов</w:t>
            </w:r>
            <w:r w:rsidRPr="003F34C5">
              <w:rPr>
                <w:sz w:val="28"/>
                <w:szCs w:val="28"/>
              </w:rPr>
              <w:t>а</w:t>
            </w:r>
            <w:r w:rsidRPr="003F34C5">
              <w:rPr>
                <w:sz w:val="28"/>
                <w:szCs w:val="28"/>
              </w:rPr>
              <w:t>тельных учреждениях</w:t>
            </w: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25-27 приложения 1 к Программе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Основное мероприятие  3 «Организация отдыха, оздоровления и занятости детей в каникулярное время в Арзгирском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ниципальном районе»</w:t>
            </w:r>
          </w:p>
        </w:tc>
      </w:tr>
      <w:tr w:rsidR="003C0A3C" w:rsidRPr="003F34C5" w:rsidTr="001968B4">
        <w:tc>
          <w:tcPr>
            <w:tcW w:w="14884" w:type="dxa"/>
            <w:gridSpan w:val="7"/>
          </w:tcPr>
          <w:p w:rsidR="003C0A3C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Задача «Реализация мероприятий  отдыха, оздоровления  и трудоустройство  детей  в каникулярное время проживающих в Арзгирском муниципальном районе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3.1.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деятельн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сти (оказание услуг)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по внешкол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ной работе с детьми «Степнячок»</w:t>
            </w:r>
          </w:p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lastRenderedPageBreak/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28,29 пр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ложения 1 к Программе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Расходы на мероприятия по оздоровлению детей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пункт 28,29 пр</w:t>
            </w:r>
            <w:r w:rsidRPr="003F34C5">
              <w:rPr>
                <w:sz w:val="28"/>
                <w:szCs w:val="28"/>
              </w:rPr>
              <w:t>и</w:t>
            </w:r>
            <w:r w:rsidRPr="003F34C5">
              <w:rPr>
                <w:sz w:val="28"/>
                <w:szCs w:val="28"/>
              </w:rPr>
              <w:t>ложения 1 к Программе</w:t>
            </w:r>
          </w:p>
        </w:tc>
      </w:tr>
      <w:tr w:rsidR="003C0A3C" w:rsidRPr="003F34C5" w:rsidTr="001968B4">
        <w:trPr>
          <w:trHeight w:val="604"/>
        </w:trPr>
        <w:tc>
          <w:tcPr>
            <w:tcW w:w="14884" w:type="dxa"/>
            <w:gridSpan w:val="7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Основное мероприятие 4 « Обеспечение реализации программы и общепрограммные мероприятия»</w:t>
            </w: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4.1.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Расходы на обеспечение функций органов мес</w:t>
            </w:r>
            <w:r w:rsidRPr="003F34C5">
              <w:rPr>
                <w:sz w:val="28"/>
                <w:szCs w:val="28"/>
              </w:rPr>
              <w:t>т</w:t>
            </w:r>
            <w:r w:rsidRPr="003F34C5"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выполнение 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2</w:t>
            </w:r>
            <w:r w:rsidRPr="003F34C5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Обеспечение деятельн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lastRenderedPageBreak/>
              <w:t>сти (оказание услуг) у</w:t>
            </w:r>
            <w:r w:rsidRPr="003F34C5">
              <w:rPr>
                <w:sz w:val="28"/>
                <w:szCs w:val="28"/>
              </w:rPr>
              <w:t>ч</w:t>
            </w:r>
            <w:r w:rsidRPr="003F34C5">
              <w:rPr>
                <w:sz w:val="28"/>
                <w:szCs w:val="28"/>
              </w:rPr>
              <w:t>реждений обеспечива</w:t>
            </w:r>
            <w:r w:rsidRPr="003F34C5">
              <w:rPr>
                <w:sz w:val="28"/>
                <w:szCs w:val="28"/>
              </w:rPr>
              <w:t>ю</w:t>
            </w:r>
            <w:r w:rsidRPr="003F34C5">
              <w:rPr>
                <w:sz w:val="28"/>
                <w:szCs w:val="28"/>
              </w:rPr>
              <w:t>щее  предоставление у</w:t>
            </w:r>
            <w:r w:rsidRPr="003F34C5">
              <w:rPr>
                <w:sz w:val="28"/>
                <w:szCs w:val="28"/>
              </w:rPr>
              <w:t>с</w:t>
            </w:r>
            <w:r w:rsidRPr="003F34C5">
              <w:rPr>
                <w:sz w:val="28"/>
                <w:szCs w:val="28"/>
              </w:rPr>
              <w:t>луг в сфере образования</w:t>
            </w: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выполнение </w:t>
            </w:r>
            <w:r w:rsidRPr="003F34C5">
              <w:rPr>
                <w:sz w:val="28"/>
                <w:szCs w:val="28"/>
              </w:rPr>
              <w:lastRenderedPageBreak/>
              <w:t>функций  о</w:t>
            </w:r>
            <w:r w:rsidRPr="003F34C5">
              <w:rPr>
                <w:sz w:val="28"/>
                <w:szCs w:val="28"/>
              </w:rPr>
              <w:t>б</w:t>
            </w:r>
            <w:r w:rsidRPr="003F34C5">
              <w:rPr>
                <w:sz w:val="28"/>
                <w:szCs w:val="28"/>
              </w:rPr>
              <w:t>разовател</w:t>
            </w:r>
            <w:r w:rsidRPr="003F34C5">
              <w:rPr>
                <w:sz w:val="28"/>
                <w:szCs w:val="28"/>
              </w:rPr>
              <w:t>ь</w:t>
            </w:r>
            <w:r w:rsidRPr="003F34C5">
              <w:rPr>
                <w:sz w:val="28"/>
                <w:szCs w:val="28"/>
              </w:rPr>
              <w:t>ных учре</w:t>
            </w:r>
            <w:r w:rsidRPr="003F34C5">
              <w:rPr>
                <w:sz w:val="28"/>
                <w:szCs w:val="28"/>
              </w:rPr>
              <w:t>ж</w:t>
            </w:r>
            <w:r w:rsidRPr="003F34C5">
              <w:rPr>
                <w:sz w:val="28"/>
                <w:szCs w:val="28"/>
              </w:rPr>
              <w:t>дений  Ар</w:t>
            </w:r>
            <w:r w:rsidRPr="003F34C5">
              <w:rPr>
                <w:sz w:val="28"/>
                <w:szCs w:val="28"/>
              </w:rPr>
              <w:t>з</w:t>
            </w:r>
            <w:r w:rsidRPr="003F34C5">
              <w:rPr>
                <w:sz w:val="28"/>
                <w:szCs w:val="28"/>
              </w:rPr>
              <w:t>гирского м</w:t>
            </w:r>
            <w:r w:rsidRPr="003F34C5">
              <w:rPr>
                <w:sz w:val="28"/>
                <w:szCs w:val="28"/>
              </w:rPr>
              <w:t>у</w:t>
            </w:r>
            <w:r w:rsidRPr="003F34C5">
              <w:rPr>
                <w:sz w:val="28"/>
                <w:szCs w:val="28"/>
              </w:rPr>
              <w:t>ниципальн</w:t>
            </w:r>
            <w:r w:rsidRPr="003F34C5">
              <w:rPr>
                <w:sz w:val="28"/>
                <w:szCs w:val="28"/>
              </w:rPr>
              <w:t>о</w:t>
            </w:r>
            <w:r w:rsidRPr="003F34C5">
              <w:rPr>
                <w:sz w:val="28"/>
                <w:szCs w:val="28"/>
              </w:rPr>
              <w:t>го района, казенными учреждени</w:t>
            </w:r>
            <w:r w:rsidRPr="003F34C5">
              <w:rPr>
                <w:sz w:val="28"/>
                <w:szCs w:val="28"/>
              </w:rPr>
              <w:t>я</w:t>
            </w:r>
            <w:r w:rsidRPr="003F34C5">
              <w:rPr>
                <w:sz w:val="28"/>
                <w:szCs w:val="28"/>
              </w:rPr>
              <w:t>ми</w:t>
            </w: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3F34C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34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C0A3C" w:rsidRPr="003F34C5" w:rsidTr="001968B4">
        <w:tc>
          <w:tcPr>
            <w:tcW w:w="70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3C0A3C" w:rsidRPr="003F34C5" w:rsidRDefault="003C0A3C" w:rsidP="003C0A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C0A3C" w:rsidRPr="003F34C5" w:rsidRDefault="003C0A3C" w:rsidP="003C0A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C0A3C" w:rsidRPr="003F34C5" w:rsidRDefault="003C0A3C" w:rsidP="003C0A3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3C0A3C" w:rsidRDefault="003C0A3C" w:rsidP="003C0A3C">
      <w:pPr>
        <w:spacing w:line="240" w:lineRule="atLeast"/>
        <w:contextualSpacing/>
        <w:jc w:val="both"/>
      </w:pPr>
      <w:r w:rsidRPr="003F34C5">
        <w:t xml:space="preserve">*Далее в настоящем приложении используется сокращение – Программа </w:t>
      </w:r>
    </w:p>
    <w:p w:rsidR="003C0A3C" w:rsidRDefault="003C0A3C" w:rsidP="003C0A3C">
      <w:pPr>
        <w:spacing w:line="240" w:lineRule="atLeast"/>
        <w:contextualSpacing/>
        <w:jc w:val="both"/>
      </w:pPr>
    </w:p>
    <w:p w:rsidR="003C0A3C" w:rsidRDefault="003C0A3C" w:rsidP="003C0A3C">
      <w:pPr>
        <w:rPr>
          <w:sz w:val="28"/>
          <w:szCs w:val="28"/>
        </w:rPr>
        <w:sectPr w:rsidR="003C0A3C" w:rsidSect="003C0A3C"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p w:rsidR="003C0A3C" w:rsidRDefault="003C0A3C" w:rsidP="003C0A3C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W w:w="4961" w:type="dxa"/>
        <w:tblInd w:w="10598" w:type="dxa"/>
        <w:tblLook w:val="00A0"/>
      </w:tblPr>
      <w:tblGrid>
        <w:gridCol w:w="4961"/>
      </w:tblGrid>
      <w:tr w:rsidR="003C0A3C" w:rsidRPr="001613A8" w:rsidTr="001968B4">
        <w:tc>
          <w:tcPr>
            <w:tcW w:w="4961" w:type="dxa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Приложение 3</w:t>
            </w:r>
          </w:p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1613A8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к муниципальной программе Арзги</w:t>
            </w:r>
            <w:r w:rsidRPr="001613A8">
              <w:rPr>
                <w:sz w:val="28"/>
                <w:szCs w:val="28"/>
              </w:rPr>
              <w:t>р</w:t>
            </w:r>
            <w:r w:rsidRPr="001613A8">
              <w:rPr>
                <w:sz w:val="28"/>
                <w:szCs w:val="28"/>
              </w:rPr>
              <w:t>ского муниципального района Ставр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польского края «Развитие образования в  Арзгирском муниципальном районе»</w:t>
            </w:r>
          </w:p>
        </w:tc>
      </w:tr>
    </w:tbl>
    <w:p w:rsidR="003C0A3C" w:rsidRPr="001613A8" w:rsidRDefault="003C0A3C" w:rsidP="003C0A3C">
      <w:pPr>
        <w:jc w:val="right"/>
        <w:rPr>
          <w:sz w:val="28"/>
          <w:szCs w:val="28"/>
        </w:rPr>
      </w:pPr>
    </w:p>
    <w:p w:rsidR="003C0A3C" w:rsidRPr="001613A8" w:rsidRDefault="003C0A3C" w:rsidP="003C0A3C">
      <w:pPr>
        <w:jc w:val="right"/>
        <w:rPr>
          <w:sz w:val="28"/>
          <w:szCs w:val="28"/>
        </w:rPr>
      </w:pPr>
    </w:p>
    <w:p w:rsidR="003C0A3C" w:rsidRPr="001613A8" w:rsidRDefault="003C0A3C" w:rsidP="003C0A3C">
      <w:pPr>
        <w:jc w:val="center"/>
        <w:rPr>
          <w:sz w:val="28"/>
          <w:szCs w:val="28"/>
        </w:rPr>
      </w:pPr>
    </w:p>
    <w:p w:rsidR="003C0A3C" w:rsidRPr="001613A8" w:rsidRDefault="003C0A3C" w:rsidP="003C0A3C">
      <w:pPr>
        <w:spacing w:line="240" w:lineRule="exact"/>
        <w:jc w:val="center"/>
        <w:rPr>
          <w:sz w:val="28"/>
          <w:szCs w:val="28"/>
        </w:rPr>
      </w:pPr>
      <w:r w:rsidRPr="001613A8">
        <w:rPr>
          <w:sz w:val="28"/>
          <w:szCs w:val="28"/>
        </w:rPr>
        <w:t>ОБЪЕМЫ И ИСТОЧНИКИ</w:t>
      </w:r>
    </w:p>
    <w:p w:rsidR="003C0A3C" w:rsidRPr="001613A8" w:rsidRDefault="003C0A3C" w:rsidP="003C0A3C">
      <w:pPr>
        <w:spacing w:line="240" w:lineRule="exact"/>
        <w:jc w:val="center"/>
        <w:rPr>
          <w:sz w:val="28"/>
          <w:szCs w:val="28"/>
          <w:vertAlign w:val="superscript"/>
        </w:rPr>
      </w:pPr>
      <w:r w:rsidRPr="001613A8">
        <w:rPr>
          <w:sz w:val="28"/>
          <w:szCs w:val="28"/>
        </w:rPr>
        <w:t>финансового обеспечения муниципальной программы Арзгирского муниц</w:t>
      </w:r>
      <w:r w:rsidRPr="001613A8">
        <w:rPr>
          <w:sz w:val="28"/>
          <w:szCs w:val="28"/>
        </w:rPr>
        <w:t>и</w:t>
      </w:r>
      <w:r w:rsidRPr="001613A8">
        <w:rPr>
          <w:sz w:val="28"/>
          <w:szCs w:val="28"/>
        </w:rPr>
        <w:t xml:space="preserve">пального района Ставропольского края </w:t>
      </w:r>
      <w:r>
        <w:rPr>
          <w:sz w:val="28"/>
          <w:szCs w:val="28"/>
        </w:rPr>
        <w:t xml:space="preserve">                  </w:t>
      </w:r>
      <w:r w:rsidRPr="001613A8">
        <w:rPr>
          <w:sz w:val="28"/>
          <w:szCs w:val="28"/>
        </w:rPr>
        <w:t>«Разви</w:t>
      </w:r>
      <w:r>
        <w:rPr>
          <w:sz w:val="28"/>
          <w:szCs w:val="28"/>
        </w:rPr>
        <w:t xml:space="preserve">тие </w:t>
      </w:r>
      <w:r w:rsidRPr="001613A8">
        <w:rPr>
          <w:sz w:val="28"/>
          <w:szCs w:val="28"/>
        </w:rPr>
        <w:t>образования Арзгирского муниципального района</w:t>
      </w:r>
      <w:r>
        <w:rPr>
          <w:sz w:val="28"/>
          <w:szCs w:val="28"/>
        </w:rPr>
        <w:t xml:space="preserve"> на 2019-2024г»</w:t>
      </w:r>
      <w:r>
        <w:rPr>
          <w:sz w:val="28"/>
          <w:szCs w:val="28"/>
          <w:vertAlign w:val="superscript"/>
        </w:rPr>
        <w:t xml:space="preserve">      </w:t>
      </w:r>
    </w:p>
    <w:p w:rsidR="003C0A3C" w:rsidRPr="001613A8" w:rsidRDefault="003C0A3C" w:rsidP="003C0A3C">
      <w:pPr>
        <w:spacing w:line="240" w:lineRule="exact"/>
        <w:jc w:val="center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079"/>
        <w:gridCol w:w="1651"/>
        <w:gridCol w:w="1540"/>
        <w:gridCol w:w="1540"/>
        <w:gridCol w:w="1364"/>
        <w:gridCol w:w="1716"/>
        <w:gridCol w:w="1545"/>
      </w:tblGrid>
      <w:tr w:rsidR="003C0A3C" w:rsidRPr="001613A8" w:rsidTr="001968B4">
        <w:tc>
          <w:tcPr>
            <w:tcW w:w="851" w:type="dxa"/>
            <w:vMerge w:val="restart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№ п/п</w:t>
            </w:r>
          </w:p>
        </w:tc>
        <w:tc>
          <w:tcPr>
            <w:tcW w:w="2449" w:type="dxa"/>
            <w:vMerge w:val="restart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Наименование Программы, о</w:t>
            </w:r>
            <w:r w:rsidRPr="001613A8">
              <w:rPr>
                <w:sz w:val="28"/>
                <w:szCs w:val="28"/>
              </w:rPr>
              <w:t>с</w:t>
            </w:r>
            <w:r w:rsidRPr="001613A8">
              <w:rPr>
                <w:sz w:val="28"/>
                <w:szCs w:val="28"/>
              </w:rPr>
              <w:t>новного мер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приятия Пр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граммы, мер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приятия Основн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079" w:type="dxa"/>
            <w:vMerge w:val="restart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Источники финансов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го обеспечения по о</w:t>
            </w:r>
            <w:r w:rsidRPr="001613A8">
              <w:rPr>
                <w:sz w:val="28"/>
                <w:szCs w:val="28"/>
              </w:rPr>
              <w:t>т</w:t>
            </w:r>
            <w:r w:rsidRPr="001613A8">
              <w:rPr>
                <w:sz w:val="28"/>
                <w:szCs w:val="28"/>
              </w:rPr>
              <w:t>ветственному исполн</w:t>
            </w:r>
            <w:r w:rsidRPr="001613A8">
              <w:rPr>
                <w:sz w:val="28"/>
                <w:szCs w:val="28"/>
              </w:rPr>
              <w:t>и</w:t>
            </w:r>
            <w:r w:rsidRPr="001613A8">
              <w:rPr>
                <w:sz w:val="28"/>
                <w:szCs w:val="28"/>
              </w:rPr>
              <w:t>телю программы, о</w:t>
            </w:r>
            <w:r w:rsidRPr="001613A8">
              <w:rPr>
                <w:sz w:val="28"/>
                <w:szCs w:val="28"/>
              </w:rPr>
              <w:t>с</w:t>
            </w:r>
            <w:r w:rsidRPr="001613A8">
              <w:rPr>
                <w:sz w:val="28"/>
                <w:szCs w:val="28"/>
              </w:rPr>
              <w:t>новному мероприятию программы, меропри</w:t>
            </w:r>
            <w:r w:rsidRPr="001613A8">
              <w:rPr>
                <w:sz w:val="28"/>
                <w:szCs w:val="28"/>
              </w:rPr>
              <w:t>я</w:t>
            </w:r>
            <w:r w:rsidRPr="001613A8">
              <w:rPr>
                <w:sz w:val="28"/>
                <w:szCs w:val="28"/>
              </w:rPr>
              <w:t>тию основного мер</w:t>
            </w:r>
            <w:r w:rsidRPr="001613A8">
              <w:rPr>
                <w:sz w:val="28"/>
                <w:szCs w:val="28"/>
              </w:rPr>
              <w:t>о</w:t>
            </w:r>
            <w:r w:rsidRPr="001613A8">
              <w:rPr>
                <w:sz w:val="28"/>
                <w:szCs w:val="28"/>
              </w:rPr>
              <w:t>приятия программы</w:t>
            </w:r>
          </w:p>
        </w:tc>
        <w:tc>
          <w:tcPr>
            <w:tcW w:w="9356" w:type="dxa"/>
            <w:gridSpan w:val="6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(тыс. рублей)</w:t>
            </w:r>
          </w:p>
        </w:tc>
      </w:tr>
      <w:tr w:rsidR="003C0A3C" w:rsidRPr="001613A8" w:rsidTr="001968B4">
        <w:tc>
          <w:tcPr>
            <w:tcW w:w="851" w:type="dxa"/>
            <w:vMerge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9" w:type="dxa"/>
            <w:vMerge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540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364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716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1545" w:type="dxa"/>
            <w:vAlign w:val="center"/>
          </w:tcPr>
          <w:p w:rsidR="003C0A3C" w:rsidRPr="001613A8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13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</w:p>
        </w:tc>
      </w:tr>
    </w:tbl>
    <w:p w:rsidR="003C0A3C" w:rsidRPr="001613A8" w:rsidRDefault="003C0A3C" w:rsidP="003C0A3C">
      <w:pPr>
        <w:spacing w:line="14" w:lineRule="auto"/>
        <w:jc w:val="center"/>
        <w:rPr>
          <w:sz w:val="2"/>
          <w:szCs w:val="2"/>
        </w:rPr>
      </w:pPr>
    </w:p>
    <w:p w:rsidR="003C0A3C" w:rsidRPr="001613A8" w:rsidRDefault="003C0A3C" w:rsidP="003C0A3C">
      <w:pPr>
        <w:spacing w:line="14" w:lineRule="auto"/>
        <w:jc w:val="center"/>
        <w:rPr>
          <w:sz w:val="2"/>
          <w:szCs w:val="2"/>
        </w:rPr>
      </w:pPr>
    </w:p>
    <w:tbl>
      <w:tblPr>
        <w:tblW w:w="15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551"/>
        <w:gridCol w:w="2977"/>
        <w:gridCol w:w="1701"/>
        <w:gridCol w:w="50"/>
        <w:gridCol w:w="1490"/>
        <w:gridCol w:w="1540"/>
        <w:gridCol w:w="1364"/>
        <w:gridCol w:w="1701"/>
        <w:gridCol w:w="15"/>
        <w:gridCol w:w="1545"/>
      </w:tblGrid>
      <w:tr w:rsidR="003C0A3C" w:rsidRPr="00CC6BF5" w:rsidTr="001968B4">
        <w:trPr>
          <w:trHeight w:val="228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4.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6.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7.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3C0A3C" w:rsidRPr="00CC6BF5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6BF5">
              <w:rPr>
                <w:sz w:val="28"/>
                <w:szCs w:val="28"/>
              </w:rPr>
              <w:t>9.</w:t>
            </w:r>
          </w:p>
        </w:tc>
      </w:tr>
      <w:tr w:rsidR="003C0A3C" w:rsidRPr="004849AB" w:rsidTr="001968B4">
        <w:trPr>
          <w:trHeight w:val="2212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849AB">
              <w:rPr>
                <w:sz w:val="28"/>
                <w:szCs w:val="28"/>
              </w:rPr>
              <w:t>Муниципальная программа Ар</w:t>
            </w:r>
            <w:r w:rsidRPr="004849AB">
              <w:rPr>
                <w:sz w:val="28"/>
                <w:szCs w:val="28"/>
              </w:rPr>
              <w:t>з</w:t>
            </w:r>
            <w:r w:rsidRPr="004849AB">
              <w:rPr>
                <w:sz w:val="28"/>
                <w:szCs w:val="28"/>
              </w:rPr>
              <w:t>гирского муниц</w:t>
            </w:r>
            <w:r w:rsidRPr="004849AB">
              <w:rPr>
                <w:sz w:val="28"/>
                <w:szCs w:val="28"/>
              </w:rPr>
              <w:t>и</w:t>
            </w:r>
            <w:r w:rsidRPr="004849AB">
              <w:rPr>
                <w:sz w:val="28"/>
                <w:szCs w:val="28"/>
              </w:rPr>
              <w:t>пального района Ставропольского края «Развитие о</w:t>
            </w:r>
            <w:r w:rsidRPr="004849AB">
              <w:rPr>
                <w:sz w:val="28"/>
                <w:szCs w:val="28"/>
              </w:rPr>
              <w:t>б</w:t>
            </w:r>
            <w:r w:rsidRPr="004849AB">
              <w:rPr>
                <w:sz w:val="28"/>
                <w:szCs w:val="28"/>
              </w:rPr>
              <w:t>разования  Арзги</w:t>
            </w:r>
            <w:r w:rsidRPr="004849AB">
              <w:rPr>
                <w:sz w:val="28"/>
                <w:szCs w:val="28"/>
              </w:rPr>
              <w:t>р</w:t>
            </w:r>
            <w:r w:rsidRPr="004849AB">
              <w:rPr>
                <w:sz w:val="28"/>
                <w:szCs w:val="28"/>
              </w:rPr>
              <w:t>ского муниципал</w:t>
            </w:r>
            <w:r w:rsidRPr="004849AB">
              <w:rPr>
                <w:sz w:val="28"/>
                <w:szCs w:val="28"/>
              </w:rPr>
              <w:t>ь</w:t>
            </w:r>
            <w:r w:rsidRPr="004849AB">
              <w:rPr>
                <w:sz w:val="28"/>
                <w:szCs w:val="28"/>
              </w:rPr>
              <w:t xml:space="preserve">ного района»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4849AB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предусмо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ренные отделу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 администрации Арзгирского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 xml:space="preserve">пального района  всего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491 507.57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490 314.80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477 524,60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483 251,63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434 012,07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434 012,07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5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rPr>
          <w:trHeight w:val="7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219 537.19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235 364.51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223 345,40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227 340,83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198 937,17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198 937,17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255 773.98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16 196.40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248 291.30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6 658.99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241 714,20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12 465,00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243 385,80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12 525,00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224 014,90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11 060,00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224 014,90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11 060,00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rStyle w:val="afffff7"/>
                <w:sz w:val="28"/>
                <w:szCs w:val="28"/>
              </w:rPr>
              <w:t>Основное мер</w:t>
            </w:r>
            <w:r w:rsidRPr="00A33970">
              <w:rPr>
                <w:rStyle w:val="afffff7"/>
                <w:sz w:val="28"/>
                <w:szCs w:val="28"/>
              </w:rPr>
              <w:t>о</w:t>
            </w:r>
            <w:r w:rsidRPr="00A33970">
              <w:rPr>
                <w:rStyle w:val="afffff7"/>
                <w:sz w:val="28"/>
                <w:szCs w:val="28"/>
              </w:rPr>
              <w:t>приятие 1 «Разв</w:t>
            </w:r>
            <w:r w:rsidRPr="00A33970">
              <w:rPr>
                <w:rStyle w:val="afffff7"/>
                <w:sz w:val="28"/>
                <w:szCs w:val="28"/>
              </w:rPr>
              <w:t>и</w:t>
            </w:r>
            <w:r w:rsidRPr="00A33970">
              <w:rPr>
                <w:rStyle w:val="afffff7"/>
                <w:sz w:val="28"/>
                <w:szCs w:val="28"/>
              </w:rPr>
              <w:t>тие дошкольного, общего и дополн</w:t>
            </w:r>
            <w:r w:rsidRPr="00A33970">
              <w:rPr>
                <w:rStyle w:val="afffff7"/>
                <w:sz w:val="28"/>
                <w:szCs w:val="28"/>
              </w:rPr>
              <w:t>и</w:t>
            </w:r>
            <w:r w:rsidRPr="00A33970">
              <w:rPr>
                <w:rStyle w:val="afffff7"/>
                <w:sz w:val="28"/>
                <w:szCs w:val="28"/>
              </w:rPr>
              <w:t>тельного образ</w:t>
            </w:r>
            <w:r w:rsidRPr="00A33970">
              <w:rPr>
                <w:rStyle w:val="afffff7"/>
                <w:sz w:val="28"/>
                <w:szCs w:val="28"/>
              </w:rPr>
              <w:t>о</w:t>
            </w:r>
            <w:r w:rsidRPr="00A33970">
              <w:rPr>
                <w:rStyle w:val="afffff7"/>
                <w:sz w:val="28"/>
                <w:szCs w:val="28"/>
              </w:rPr>
              <w:t>вания детей в Ар</w:t>
            </w:r>
            <w:r w:rsidRPr="00A33970">
              <w:rPr>
                <w:rStyle w:val="afffff7"/>
                <w:sz w:val="28"/>
                <w:szCs w:val="28"/>
              </w:rPr>
              <w:t>з</w:t>
            </w:r>
            <w:r w:rsidRPr="00A33970">
              <w:rPr>
                <w:rStyle w:val="afffff7"/>
                <w:sz w:val="28"/>
                <w:szCs w:val="28"/>
              </w:rPr>
              <w:t>гирском муниц</w:t>
            </w:r>
            <w:r w:rsidRPr="00A33970">
              <w:rPr>
                <w:rStyle w:val="afffff7"/>
                <w:sz w:val="28"/>
                <w:szCs w:val="28"/>
              </w:rPr>
              <w:t>и</w:t>
            </w:r>
            <w:r w:rsidRPr="00A33970">
              <w:rPr>
                <w:rStyle w:val="afffff7"/>
                <w:sz w:val="28"/>
                <w:szCs w:val="28"/>
              </w:rPr>
              <w:t>пальном районе» 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462 765.96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468 349.17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455 501,43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460 972,69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413 655,22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413 655,22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55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215 956.23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231 861.07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219 756,23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223 613,29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195 378,78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195 378,78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234 453.60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12 356.13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229 829.11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6 658.99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223 280,20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12 465,00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224 837,40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12 525,00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207 216,44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11 060,00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207 216,44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11 060,00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до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тупности (оказания услуг) детских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школьных учре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дений Арзгирского района «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91 813,79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86 508,54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97 373.40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98 139.20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94 565,10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94 565,10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63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83 793,94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 xml:space="preserve"> 8 019,85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83 056,34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3 452,20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88 403.40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8 970.00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89 139.20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9 000</w:t>
            </w:r>
            <w:r w:rsidRPr="00A33970">
              <w:rPr>
                <w:sz w:val="24"/>
                <w:szCs w:val="24"/>
              </w:rPr>
              <w:t>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86 765,10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7 800,00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86 765,10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7 800,00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сударственных г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рантий реализации прав на получение общедоступного и бесплатного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школьного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 в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пальных дошкол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образовател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учреждениях»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42 892,74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47 659,42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55 134.79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56 241.76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46 605,71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46 605,71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42 892,74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47 659,42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55 134.79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56 241.76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46 605,71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46 605,71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«Компенсация ча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ти платы взима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мой с родителей  (законных пре</w:t>
            </w:r>
            <w:r w:rsidRPr="00A33970">
              <w:rPr>
                <w:sz w:val="28"/>
                <w:szCs w:val="28"/>
              </w:rPr>
              <w:t>д</w:t>
            </w:r>
            <w:r w:rsidRPr="00A33970">
              <w:rPr>
                <w:sz w:val="28"/>
                <w:szCs w:val="28"/>
              </w:rPr>
              <w:t>ставителей) за присмотр и уход за детьми, посеща</w:t>
            </w:r>
            <w:r w:rsidRPr="00A33970">
              <w:rPr>
                <w:sz w:val="28"/>
                <w:szCs w:val="28"/>
              </w:rPr>
              <w:t>ю</w:t>
            </w:r>
            <w:r w:rsidRPr="00A33970">
              <w:rPr>
                <w:sz w:val="28"/>
                <w:szCs w:val="28"/>
              </w:rPr>
              <w:t>щими 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тельные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ции, реализующих образовательную программу 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школьного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3 682,37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3 423,50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3 423,50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6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3 682,37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4  698.54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3 423,50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3 423,50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Мероприятие «Обеспечение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(оказ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ние услуг)  общ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образовательных учреждений (н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чальное, основное, среднее 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ние)»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108 512,45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110 810,17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100 572.11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100 957.83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88 861,34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88 861,34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77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104 459,81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107 645,14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97 352.11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97 707.83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85 876,34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85 876,34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4 052,64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3 165,03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3 250.00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2 985,00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2 985,00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сударственных г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рантий реализации прав на получение общедоступного и бесплатного н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чального общего, среднего общего образования в о</w:t>
            </w:r>
            <w:r w:rsidRPr="00A33970">
              <w:rPr>
                <w:sz w:val="28"/>
                <w:szCs w:val="28"/>
              </w:rPr>
              <w:t>б</w:t>
            </w:r>
            <w:r w:rsidRPr="00A33970">
              <w:rPr>
                <w:sz w:val="28"/>
                <w:szCs w:val="28"/>
              </w:rPr>
              <w:t>щеобразовател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учреждениях, обеспечение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полнительного  образования детей  в образовательных учреждениях» вс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126 544,19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135 924,36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140 635.89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141 172.61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133 230,74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133 230,74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126 544,19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135 924,36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140 635.89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141 172.61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133 230,74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133 230,74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Мероприятие «Предоставление мер социальной поддержки по о</w:t>
            </w:r>
            <w:r w:rsidRPr="00A33970">
              <w:rPr>
                <w:sz w:val="28"/>
                <w:szCs w:val="28"/>
              </w:rPr>
              <w:t>п</w:t>
            </w:r>
            <w:r w:rsidRPr="00A33970">
              <w:rPr>
                <w:sz w:val="28"/>
                <w:szCs w:val="28"/>
              </w:rPr>
              <w:t>лате жилых пом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щений, отопления и освещения пед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гогическим рабо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никам и отдел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ным категориям граждан 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тельных учрежд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ний, проживающих и работающих в сельской местн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сти, рабочих п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селках» всего</w:t>
            </w:r>
          </w:p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14 998,44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15 513,67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12 610.05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12 610.05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12 248,40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12 248,40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14 882,05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15 421,89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12 475.55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12 475.55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12 118,83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12 118,83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116,39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91,78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134.50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134.50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129,57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129,57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(оказ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ние услуг) учре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дений по внешк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льной работе с детьми»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35 686,99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</w:rPr>
              <w:t>35 429,39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34 701.89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35 024.29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32 301,30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32 301,30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5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35 403,35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35 387,63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34 426.89</w:t>
            </w: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34 749.29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32 026,30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32 026,30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283,64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41,76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275,00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275,00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275,00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275,00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(оказ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ния услуг) центров спортивной подг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товки (сборных команд)» всего</w:t>
            </w:r>
          </w:p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5 661,09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2 455,58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2 604.80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2 631.60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2 419,13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2 419,13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 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5 661,09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2 455,58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2 604.80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 xml:space="preserve"> 2 631.60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2 419,13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2 419,13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1.9.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«Проведение работ по замене оконных блоков в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пальных дошкол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образовател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организациях Арзгирского ра</w:t>
            </w:r>
            <w:r w:rsidRPr="00A33970">
              <w:rPr>
                <w:sz w:val="28"/>
                <w:szCs w:val="28"/>
              </w:rPr>
              <w:t>й</w:t>
            </w:r>
            <w:r w:rsidRPr="00A33970">
              <w:rPr>
                <w:sz w:val="28"/>
                <w:szCs w:val="28"/>
              </w:rPr>
              <w:t>она и муниципал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общеобраз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вательных орган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зациях Арзгирск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го района Ставр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польского края,  муниципальных   организациях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полнительного о</w:t>
            </w:r>
            <w:r w:rsidRPr="00A33970">
              <w:rPr>
                <w:sz w:val="28"/>
                <w:szCs w:val="28"/>
              </w:rPr>
              <w:t>б</w:t>
            </w:r>
            <w:r w:rsidRPr="00A33970">
              <w:rPr>
                <w:sz w:val="28"/>
                <w:szCs w:val="28"/>
              </w:rPr>
              <w:t>разования  Арзги</w:t>
            </w:r>
            <w:r w:rsidRPr="00A33970">
              <w:rPr>
                <w:sz w:val="28"/>
                <w:szCs w:val="28"/>
              </w:rPr>
              <w:t>р</w:t>
            </w:r>
            <w:r w:rsidRPr="00A33970">
              <w:rPr>
                <w:sz w:val="28"/>
                <w:szCs w:val="28"/>
              </w:rPr>
              <w:t>ского  района Ставропольского края в рамках ра</w:t>
            </w:r>
            <w:r w:rsidRPr="00A33970">
              <w:rPr>
                <w:sz w:val="28"/>
                <w:szCs w:val="28"/>
              </w:rPr>
              <w:t>й</w:t>
            </w:r>
            <w:r w:rsidRPr="00A33970">
              <w:rPr>
                <w:sz w:val="28"/>
                <w:szCs w:val="28"/>
              </w:rPr>
              <w:t>онной целевой Программы «Эне</w:t>
            </w:r>
            <w:r w:rsidRPr="00A33970">
              <w:rPr>
                <w:sz w:val="28"/>
                <w:szCs w:val="28"/>
              </w:rPr>
              <w:t>р</w:t>
            </w:r>
            <w:r w:rsidRPr="00A33970">
              <w:rPr>
                <w:sz w:val="28"/>
                <w:szCs w:val="28"/>
              </w:rPr>
              <w:t>госбережение и повышение эне</w:t>
            </w:r>
            <w:r w:rsidRPr="00A33970">
              <w:rPr>
                <w:sz w:val="28"/>
                <w:szCs w:val="28"/>
              </w:rPr>
              <w:t>р</w:t>
            </w:r>
            <w:r w:rsidRPr="00A33970">
              <w:rPr>
                <w:sz w:val="28"/>
                <w:szCs w:val="28"/>
              </w:rPr>
              <w:t>гетической эффе</w:t>
            </w:r>
            <w:r w:rsidRPr="00A33970">
              <w:rPr>
                <w:sz w:val="28"/>
                <w:szCs w:val="28"/>
              </w:rPr>
              <w:t>к</w:t>
            </w:r>
            <w:r w:rsidRPr="00A33970">
              <w:rPr>
                <w:sz w:val="28"/>
                <w:szCs w:val="28"/>
              </w:rPr>
              <w:t>тивности в Ар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гирском 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пальном районе» всего</w:t>
            </w:r>
          </w:p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603, 60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555,31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48, 29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</w:pP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Мероприятие «Мероприятия по созданию в обр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а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зовательных орг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а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низациях  расп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о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ложенных в сел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ь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ской местности у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с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ловий для занятий физической кул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ь</w:t>
            </w:r>
            <w:r w:rsidRPr="00A33970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турой и спортом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 в рамках реализации подпрограммы «Развитие дошк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льного, общего и дополнительного образования» гос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у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дарственной пр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граммы Ставр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польского края «Развитие образ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вания», </w:t>
            </w:r>
          </w:p>
          <w:p w:rsidR="003C0A3C" w:rsidRPr="00A33970" w:rsidRDefault="003C0A3C" w:rsidP="001968B4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A33970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 всего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2 229,62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1 732.04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1 732,04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2 084,48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2 103,41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1 645.44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1 645,44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1 980,26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126,21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86.60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86,60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104,22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1.11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«Мероприятие на проведение  работ по капитальному ремонту  кровель в  муниципальных общеобразов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тельных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циях Ставропол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ского края в ра</w:t>
            </w:r>
            <w:r w:rsidRPr="00A33970">
              <w:rPr>
                <w:sz w:val="28"/>
                <w:szCs w:val="28"/>
              </w:rPr>
              <w:t>м</w:t>
            </w:r>
            <w:r w:rsidRPr="00A33970">
              <w:rPr>
                <w:sz w:val="28"/>
                <w:szCs w:val="28"/>
              </w:rPr>
              <w:t>ках реализации подпрограммы «Развитие дошк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льного, общего и дополнительного образования»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сударственной программы Ста</w:t>
            </w:r>
            <w:r w:rsidRPr="00A33970">
              <w:rPr>
                <w:sz w:val="28"/>
                <w:szCs w:val="28"/>
              </w:rPr>
              <w:t>в</w:t>
            </w:r>
            <w:r w:rsidRPr="00A33970">
              <w:rPr>
                <w:sz w:val="28"/>
                <w:szCs w:val="28"/>
              </w:rPr>
              <w:t>ропольского края «Развитие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вания»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16 068.04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4 413,90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31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13 207.08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4 193,20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2 860.95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220,70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1.12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«Мероприятие на проведение  работ по благоустройс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ву территории в  муниципальных общеобразов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тельных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циях Ставропол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ского края в ра</w:t>
            </w:r>
            <w:r w:rsidRPr="00A33970">
              <w:rPr>
                <w:sz w:val="28"/>
                <w:szCs w:val="28"/>
              </w:rPr>
              <w:t>м</w:t>
            </w:r>
            <w:r w:rsidRPr="00A33970">
              <w:rPr>
                <w:sz w:val="28"/>
                <w:szCs w:val="28"/>
              </w:rPr>
              <w:t>ках реализации подпрограммы «Развитие дошк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льного, общего и дополнительного образования»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сударственной программы Ста</w:t>
            </w:r>
            <w:r w:rsidRPr="00A33970">
              <w:rPr>
                <w:sz w:val="28"/>
                <w:szCs w:val="28"/>
              </w:rPr>
              <w:t>в</w:t>
            </w:r>
            <w:r w:rsidRPr="00A33970">
              <w:rPr>
                <w:sz w:val="28"/>
                <w:szCs w:val="28"/>
              </w:rPr>
              <w:t>ропольского края «Развитие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вания»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9 365.24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</w:rPr>
              <w:t>4 266,21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7 585.84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4 052,90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1 779.40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213,31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1,13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1.14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1,15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1,16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1,17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1,18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1,19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  <w:r w:rsidRPr="00A33970">
              <w:rPr>
                <w:sz w:val="28"/>
                <w:szCs w:val="28"/>
                <w:lang w:val="en-US"/>
              </w:rPr>
              <w:t>1.20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1.21</w:t>
            </w: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 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центров образования ци</w:t>
            </w:r>
            <w:r w:rsidRPr="00A33970">
              <w:rPr>
                <w:sz w:val="28"/>
                <w:szCs w:val="28"/>
              </w:rPr>
              <w:t>ф</w:t>
            </w:r>
            <w:r w:rsidRPr="00A33970">
              <w:rPr>
                <w:sz w:val="28"/>
                <w:szCs w:val="28"/>
              </w:rPr>
              <w:t>рового и гуман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тарного профилей на базе общеобр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зовательных учр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ждений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На приобретение н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вогодних подарков детям, обуча</w:t>
            </w:r>
            <w:r w:rsidRPr="00A33970">
              <w:rPr>
                <w:sz w:val="28"/>
                <w:szCs w:val="28"/>
              </w:rPr>
              <w:t>ю</w:t>
            </w:r>
            <w:r w:rsidRPr="00A33970">
              <w:rPr>
                <w:sz w:val="28"/>
                <w:szCs w:val="28"/>
              </w:rPr>
              <w:t>щимся по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вательным пр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граммам начальн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го общего образ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вания в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пальных общео</w:t>
            </w:r>
            <w:r w:rsidRPr="00A33970">
              <w:rPr>
                <w:sz w:val="28"/>
                <w:szCs w:val="28"/>
              </w:rPr>
              <w:t>б</w:t>
            </w:r>
            <w:r w:rsidRPr="00A33970">
              <w:rPr>
                <w:sz w:val="28"/>
                <w:szCs w:val="28"/>
              </w:rPr>
              <w:t>разовательных у</w:t>
            </w:r>
            <w:r w:rsidRPr="00A33970">
              <w:rPr>
                <w:sz w:val="28"/>
                <w:szCs w:val="28"/>
              </w:rPr>
              <w:t>ч</w:t>
            </w:r>
            <w:r w:rsidRPr="00A33970">
              <w:rPr>
                <w:sz w:val="28"/>
                <w:szCs w:val="28"/>
              </w:rPr>
              <w:t>реждениях Ар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гирского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пального района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Р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конструкция зд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ния МБОУ СОШ № 1 с.Арзгир Ар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гирского района Ставропольского края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«Р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конструкция ст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 xml:space="preserve">диона «Юность» в с.Арзгир»  и 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«Капитальный р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монт объектов и</w:t>
            </w:r>
            <w:r w:rsidRPr="00A33970">
              <w:rPr>
                <w:sz w:val="28"/>
                <w:szCs w:val="28"/>
              </w:rPr>
              <w:t>н</w:t>
            </w:r>
            <w:r w:rsidRPr="00A33970">
              <w:rPr>
                <w:sz w:val="28"/>
                <w:szCs w:val="28"/>
              </w:rPr>
              <w:t>фраструктуры ст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диона «Юность» с.Аарзгир» Ар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гирского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пального района Ставропольского края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«К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питальный ремонт здания МКОУ СОШ № 5 с.Новоромановское» и «Капитальный ремонт здания  н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чальной школы МКОУ СОШ № 8 с.Садовое»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Ра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работка проектно-сметной  докуме</w:t>
            </w:r>
            <w:r w:rsidRPr="00A33970">
              <w:rPr>
                <w:sz w:val="28"/>
                <w:szCs w:val="28"/>
              </w:rPr>
              <w:t>н</w:t>
            </w:r>
            <w:r w:rsidRPr="00A33970">
              <w:rPr>
                <w:sz w:val="28"/>
                <w:szCs w:val="28"/>
              </w:rPr>
              <w:t>тации и прохожд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ние государстве</w:t>
            </w:r>
            <w:r w:rsidRPr="00A33970">
              <w:rPr>
                <w:sz w:val="28"/>
                <w:szCs w:val="28"/>
              </w:rPr>
              <w:t>н</w:t>
            </w:r>
            <w:r w:rsidRPr="00A33970">
              <w:rPr>
                <w:sz w:val="28"/>
                <w:szCs w:val="28"/>
              </w:rPr>
              <w:t xml:space="preserve">ной экспертизы «Реконструкция стадиона «Юность» в с.Арзгир»  и 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«Капитальный р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монт объектов и</w:t>
            </w:r>
            <w:r w:rsidRPr="00A33970">
              <w:rPr>
                <w:sz w:val="28"/>
                <w:szCs w:val="28"/>
              </w:rPr>
              <w:t>н</w:t>
            </w:r>
            <w:r w:rsidRPr="00A33970">
              <w:rPr>
                <w:sz w:val="28"/>
                <w:szCs w:val="28"/>
              </w:rPr>
              <w:t>фраструктуры ст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диона «Юность» с.Аарзгир» Ар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гирского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пального района Ставропольского края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на проведение ант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террористических  мероприятий в м</w:t>
            </w:r>
            <w:r w:rsidRPr="00A33970">
              <w:rPr>
                <w:sz w:val="28"/>
                <w:szCs w:val="28"/>
              </w:rPr>
              <w:t>у</w:t>
            </w:r>
            <w:r w:rsidRPr="00A33970">
              <w:rPr>
                <w:sz w:val="28"/>
                <w:szCs w:val="28"/>
              </w:rPr>
              <w:t>ниципальных о</w:t>
            </w:r>
            <w:r w:rsidRPr="00A33970">
              <w:rPr>
                <w:sz w:val="28"/>
                <w:szCs w:val="28"/>
              </w:rPr>
              <w:t>б</w:t>
            </w:r>
            <w:r w:rsidRPr="00A33970">
              <w:rPr>
                <w:sz w:val="28"/>
                <w:szCs w:val="28"/>
              </w:rPr>
              <w:t>щеобразовател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 учреждениях арзгирского мун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ципального района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О</w:t>
            </w:r>
            <w:r w:rsidRPr="00A33970">
              <w:rPr>
                <w:sz w:val="28"/>
                <w:szCs w:val="28"/>
              </w:rPr>
              <w:t>р</w:t>
            </w:r>
            <w:r w:rsidRPr="00A33970">
              <w:rPr>
                <w:sz w:val="28"/>
                <w:szCs w:val="28"/>
              </w:rPr>
              <w:t>ганизация бе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платного  горячего питания обуча</w:t>
            </w:r>
            <w:r w:rsidRPr="00A33970">
              <w:rPr>
                <w:sz w:val="28"/>
                <w:szCs w:val="28"/>
              </w:rPr>
              <w:t>ю</w:t>
            </w:r>
            <w:r w:rsidRPr="00A33970">
              <w:rPr>
                <w:sz w:val="28"/>
                <w:szCs w:val="28"/>
              </w:rPr>
              <w:t>щихся, получа</w:t>
            </w:r>
            <w:r w:rsidRPr="00A33970">
              <w:rPr>
                <w:sz w:val="28"/>
                <w:szCs w:val="28"/>
              </w:rPr>
              <w:t>ю</w:t>
            </w:r>
            <w:r w:rsidRPr="00A33970">
              <w:rPr>
                <w:sz w:val="28"/>
                <w:szCs w:val="28"/>
              </w:rPr>
              <w:t>щих начальное общее образование в государственных и муниципальных образовательных организациях.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«Ежемесячное д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нежное вознагра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дение за классное руководство пед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гогическим рабо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никам муниц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пальных 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тельных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ций, реализующих образовательные программы н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чального общего, основного общего и среднего общего образования»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object w:dxaOrig="15839" w:dyaOrig="92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in;height:460.8pt" o:ole="">
                  <v:imagedata r:id="rId12" o:title=""/>
                </v:shape>
                <o:OLEObject Type="Embed" ProgID="Word.Document.12" ShapeID="_x0000_i1025" DrawAspect="Content" ObjectID="_1681896662" r:id="rId13">
                  <o:FieldCodes>\s</o:FieldCodes>
                </o:OLEObject>
              </w:objec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lastRenderedPageBreak/>
              <w:t xml:space="preserve">средства бюджета </w:t>
            </w:r>
            <w:r w:rsidRPr="00A33970">
              <w:rPr>
                <w:sz w:val="28"/>
                <w:szCs w:val="28"/>
              </w:rPr>
              <w:lastRenderedPageBreak/>
              <w:t>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средства бюджета </w:t>
            </w:r>
            <w:r w:rsidRPr="00A33970">
              <w:rPr>
                <w:sz w:val="28"/>
                <w:szCs w:val="28"/>
              </w:rPr>
              <w:lastRenderedPageBreak/>
              <w:t>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lastRenderedPageBreak/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lastRenderedPageBreak/>
              <w:t>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бюджета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741.53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704.46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37.08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624.00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624.00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0</w:t>
            </w:r>
            <w:r w:rsidRPr="00A33970">
              <w:rPr>
                <w:sz w:val="24"/>
                <w:szCs w:val="24"/>
              </w:rPr>
              <w:t>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3 341.87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3 174.78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167.09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3 791.30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3 601.74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189.56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583,50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583,50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3 341.86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3174.77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167.09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579.26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550.30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28.96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5 710,63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5 395,25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315,38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5 510,06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5 510,06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  <w:p w:rsidR="003C0A3C" w:rsidRPr="00A33970" w:rsidRDefault="003C0A3C" w:rsidP="00196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5 437,92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5 166,02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271,90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7 415,33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7 044,57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370,76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lastRenderedPageBreak/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 xml:space="preserve"> Основное мер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приятие   «По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д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держка детей  с 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г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раниченными во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з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можностями зд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ровья, детей- инв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а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лидов, детей – с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и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рот, и детей, о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с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тавшихся без поп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е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чения родителей в Арзгирском мун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и</w:t>
            </w:r>
            <w:r w:rsidRPr="00A33970">
              <w:rPr>
                <w:bCs/>
                <w:spacing w:val="-2"/>
                <w:sz w:val="28"/>
                <w:szCs w:val="28"/>
                <w:lang w:eastAsia="ar-SA"/>
              </w:rPr>
              <w:t>ципальном районе»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3 580.96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3 503.44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3 589,17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3 727,54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3 558,39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3 558,39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3 580.96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3 503.44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3 589,17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3 727,54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3 558,39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3 558,39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«Реализация Зак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на Ставропольск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го края «О надел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нии органов мес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ного самоуправл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ния муниципал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районов и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родских округов в Ставропольском крае отдельными государственными полномочиями Ставропольского края по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ции и осуществл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нию деятельности по опеке и попеч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тельству» в обла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ти образования»</w:t>
            </w:r>
          </w:p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всего                </w:t>
            </w:r>
          </w:p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3C0A3C" w:rsidRPr="00A33970" w:rsidTr="001968B4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A3C" w:rsidRPr="00A33970" w:rsidRDefault="003C0A3C" w:rsidP="001968B4">
                  <w:pPr>
                    <w:autoSpaceDE w:val="0"/>
                    <w:autoSpaceDN w:val="0"/>
                    <w:adjustRightInd w:val="0"/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</w:p>
              </w:tc>
            </w:tr>
            <w:tr w:rsidR="003C0A3C" w:rsidRPr="00A33970" w:rsidTr="001968B4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A3C" w:rsidRPr="00A33970" w:rsidRDefault="003C0A3C" w:rsidP="001968B4">
                  <w:pPr>
                    <w:autoSpaceDE w:val="0"/>
                    <w:autoSpaceDN w:val="0"/>
                    <w:adjustRightInd w:val="0"/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</w:p>
                <w:p w:rsidR="003C0A3C" w:rsidRPr="00A33970" w:rsidRDefault="003C0A3C" w:rsidP="001968B4">
                  <w:pPr>
                    <w:autoSpaceDE w:val="0"/>
                    <w:autoSpaceDN w:val="0"/>
                    <w:adjustRightInd w:val="0"/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</w:p>
              </w:tc>
            </w:tr>
            <w:tr w:rsidR="003C0A3C" w:rsidRPr="00A33970" w:rsidTr="001968B4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A3C" w:rsidRPr="00A33970" w:rsidRDefault="003C0A3C" w:rsidP="001968B4">
                  <w:pPr>
                    <w:autoSpaceDE w:val="0"/>
                    <w:autoSpaceDN w:val="0"/>
                    <w:adjustRightInd w:val="0"/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725.12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823.83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853,04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883,09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695,22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695,22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</w:t>
            </w:r>
            <w:r w:rsidRPr="00A33970">
              <w:rPr>
                <w:sz w:val="28"/>
                <w:szCs w:val="28"/>
              </w:rPr>
              <w:lastRenderedPageBreak/>
              <w:t>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lastRenderedPageBreak/>
              <w:t>725.12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823.83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853,04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883,09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695,22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695,22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«Реализация Зак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на Ставропольск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го края «О надел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нии органов мес</w:t>
            </w:r>
            <w:r w:rsidRPr="00A33970">
              <w:rPr>
                <w:sz w:val="28"/>
                <w:szCs w:val="28"/>
              </w:rPr>
              <w:t>т</w:t>
            </w:r>
            <w:r w:rsidRPr="00A33970">
              <w:rPr>
                <w:sz w:val="28"/>
                <w:szCs w:val="28"/>
              </w:rPr>
              <w:t>ного самоуправл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ния муниципал</w:t>
            </w:r>
            <w:r w:rsidRPr="00A33970">
              <w:rPr>
                <w:sz w:val="28"/>
                <w:szCs w:val="28"/>
              </w:rPr>
              <w:t>ь</w:t>
            </w:r>
            <w:r w:rsidRPr="00A33970">
              <w:rPr>
                <w:sz w:val="28"/>
                <w:szCs w:val="28"/>
              </w:rPr>
              <w:t>ных районов и г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родских округов в Ставропольском крае отдельными государственными полномочиями Ставропольского края по организ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ции и осуществл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нию деятельности по опеке и попеч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тельству» в обла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ти здравоохран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245.43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245,43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255,84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255,84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264,85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284,85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217,62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«Выплата дене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ных средств на с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держание ребенка опекуну (попеч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телю) за счет средств краевого бюджета»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2 638.22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2 434.18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2 480,29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2 579,60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2 645,55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2 645,55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2 638.22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2 434.18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2 480,29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2 579,60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2 645,55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2 645,55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«Выплата един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временного пос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бия усыновит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лям»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5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«Обучение детей инвалидов на 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му»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2.6.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бе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платного проезда  детей сирот и д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тей, оставшихся  без попечения  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дителей, наход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щихся  под опекой, обучающихся в муниципальных образовательных учрежден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ях»Всего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0,00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Основное мер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приятие   «Орган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зация отдыха, о</w:t>
            </w:r>
            <w:r w:rsidRPr="00A33970">
              <w:rPr>
                <w:sz w:val="28"/>
                <w:szCs w:val="28"/>
              </w:rPr>
              <w:t>з</w:t>
            </w:r>
            <w:r w:rsidRPr="00A33970">
              <w:rPr>
                <w:sz w:val="28"/>
                <w:szCs w:val="28"/>
              </w:rPr>
              <w:t>доровления и зан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тости детей в к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никулярное время в Арзгирском м</w:t>
            </w:r>
            <w:r w:rsidRPr="00A33970">
              <w:rPr>
                <w:sz w:val="28"/>
                <w:szCs w:val="28"/>
              </w:rPr>
              <w:t>у</w:t>
            </w:r>
            <w:r w:rsidRPr="00A33970">
              <w:rPr>
                <w:sz w:val="28"/>
                <w:szCs w:val="28"/>
              </w:rPr>
              <w:t>ниципальном ра</w:t>
            </w:r>
            <w:r w:rsidRPr="00A33970">
              <w:rPr>
                <w:sz w:val="28"/>
                <w:szCs w:val="28"/>
              </w:rPr>
              <w:t>й</w:t>
            </w:r>
            <w:r w:rsidRPr="00A33970">
              <w:rPr>
                <w:sz w:val="28"/>
                <w:szCs w:val="28"/>
              </w:rPr>
              <w:t>оне»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10 681.59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3 768.10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4 122,80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4 138,90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3 377,25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3 377,25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74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 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6 841.32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3 840.27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3  768.10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4 122,80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4 138,90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3 377,25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3 377,25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(оказ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ние услуг) учре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дений по внешк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льной работе с детьми «Степн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чок»»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8 101.43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3 768.10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1 776,50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1 792,60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1 692,05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1 692,05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rPr>
          <w:trHeight w:val="66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 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4 261.16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  <w:lang w:val="en-US"/>
              </w:rPr>
              <w:t>3 840.27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3 768.10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1 776,50</w:t>
            </w: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1 792,60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1 692,05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1 692,05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3.2.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«Расходы на мер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приятия по озд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 xml:space="preserve">ровлению детей» </w:t>
            </w:r>
          </w:p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2.580.16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2 346,30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2 346,30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1 685,20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1 685,20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2 580.16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2 346,30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2 346,30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1 685,20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1 685,20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Основное мер</w:t>
            </w:r>
            <w:r w:rsidRPr="00A33970">
              <w:rPr>
                <w:sz w:val="28"/>
                <w:szCs w:val="28"/>
              </w:rPr>
              <w:t>о</w:t>
            </w:r>
            <w:r w:rsidRPr="00A33970">
              <w:rPr>
                <w:sz w:val="28"/>
                <w:szCs w:val="28"/>
              </w:rPr>
              <w:t>приятие  «Обесп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чение реализации программы и о</w:t>
            </w:r>
            <w:r w:rsidRPr="00A33970">
              <w:rPr>
                <w:sz w:val="28"/>
                <w:szCs w:val="28"/>
              </w:rPr>
              <w:t>б</w:t>
            </w:r>
            <w:r w:rsidRPr="00A33970">
              <w:rPr>
                <w:sz w:val="28"/>
                <w:szCs w:val="28"/>
              </w:rPr>
              <w:t>щепрограммные мероприятия» вс</w:t>
            </w:r>
            <w:r w:rsidRPr="00A33970">
              <w:rPr>
                <w:sz w:val="28"/>
                <w:szCs w:val="28"/>
              </w:rPr>
              <w:t>е</w:t>
            </w:r>
            <w:r w:rsidRPr="00A33970">
              <w:rPr>
                <w:sz w:val="28"/>
                <w:szCs w:val="28"/>
              </w:rPr>
              <w:t>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14 479.06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14 694.09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14 311,20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14 409,50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13 421,21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13 421,21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</w:t>
            </w:r>
            <w:r w:rsidRPr="00A33970">
              <w:rPr>
                <w:sz w:val="28"/>
                <w:szCs w:val="28"/>
              </w:rPr>
              <w:lastRenderedPageBreak/>
              <w:t>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 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14 479.06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14 694.09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14 311,20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14409,50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13 421,21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13 421,21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4.1.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«Расходы на обе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печение функций органов местного самоуправления»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3 857.07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3 637.92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2 894,80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2 919,50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2 444,40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2 444,40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3 857.07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3 637.92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2 894,80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2 919,50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2 444,40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2 444,40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4.2.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Мероприятие «Обеспечение де</w:t>
            </w:r>
            <w:r w:rsidRPr="00A33970">
              <w:rPr>
                <w:sz w:val="28"/>
                <w:szCs w:val="28"/>
              </w:rPr>
              <w:t>я</w:t>
            </w:r>
            <w:r w:rsidRPr="00A33970">
              <w:rPr>
                <w:sz w:val="28"/>
                <w:szCs w:val="28"/>
              </w:rPr>
              <w:t>тельности (оказ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ние услуг) учре</w:t>
            </w:r>
            <w:r w:rsidRPr="00A33970">
              <w:rPr>
                <w:sz w:val="28"/>
                <w:szCs w:val="28"/>
              </w:rPr>
              <w:t>ж</w:t>
            </w:r>
            <w:r w:rsidRPr="00A33970">
              <w:rPr>
                <w:sz w:val="28"/>
                <w:szCs w:val="28"/>
              </w:rPr>
              <w:t>дений обеспеч</w:t>
            </w:r>
            <w:r w:rsidRPr="00A33970">
              <w:rPr>
                <w:sz w:val="28"/>
                <w:szCs w:val="28"/>
              </w:rPr>
              <w:t>и</w:t>
            </w:r>
            <w:r w:rsidRPr="00A33970">
              <w:rPr>
                <w:sz w:val="28"/>
                <w:szCs w:val="28"/>
              </w:rPr>
              <w:t>вающее  предо</w:t>
            </w:r>
            <w:r w:rsidRPr="00A33970">
              <w:rPr>
                <w:sz w:val="28"/>
                <w:szCs w:val="28"/>
              </w:rPr>
              <w:t>с</w:t>
            </w:r>
            <w:r w:rsidRPr="00A33970">
              <w:rPr>
                <w:sz w:val="28"/>
                <w:szCs w:val="28"/>
              </w:rPr>
              <w:t>тавление услуг в сфере образов</w:t>
            </w:r>
            <w:r w:rsidRPr="00A33970">
              <w:rPr>
                <w:sz w:val="28"/>
                <w:szCs w:val="28"/>
              </w:rPr>
              <w:t>а</w:t>
            </w:r>
            <w:r w:rsidRPr="00A33970">
              <w:rPr>
                <w:sz w:val="28"/>
                <w:szCs w:val="28"/>
              </w:rPr>
              <w:t>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10 621.99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11 056.17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11 416,40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11490,00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10 976,81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10 976,81</w:t>
            </w: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в том числе: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3C0A3C" w:rsidRPr="00A33970" w:rsidTr="001968B4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 xml:space="preserve"> средства местного бюджета, 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средства</w:t>
            </w:r>
          </w:p>
          <w:p w:rsidR="003C0A3C" w:rsidRPr="00A33970" w:rsidRDefault="003C0A3C" w:rsidP="001968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33970">
              <w:rPr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  <w:lang w:val="en-US"/>
              </w:rPr>
              <w:t>10 621.99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A33970">
              <w:rPr>
                <w:sz w:val="24"/>
                <w:szCs w:val="24"/>
              </w:rPr>
              <w:t xml:space="preserve">  </w:t>
            </w:r>
            <w:r w:rsidRPr="00A33970">
              <w:rPr>
                <w:sz w:val="24"/>
                <w:szCs w:val="24"/>
                <w:lang w:val="en-US"/>
              </w:rPr>
              <w:t>11 056.17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11 416,40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11 490,00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10 976,81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3C0A3C" w:rsidRPr="00A33970" w:rsidRDefault="003C0A3C" w:rsidP="001968B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A33970">
              <w:rPr>
                <w:sz w:val="24"/>
                <w:szCs w:val="24"/>
              </w:rPr>
              <w:t>10 976,81</w:t>
            </w:r>
          </w:p>
        </w:tc>
      </w:tr>
    </w:tbl>
    <w:p w:rsidR="003C0A3C" w:rsidRPr="00A33970" w:rsidRDefault="003C0A3C" w:rsidP="003C0A3C">
      <w:pPr>
        <w:spacing w:line="240" w:lineRule="atLeast"/>
      </w:pPr>
      <w:r w:rsidRPr="00A33970">
        <w:t xml:space="preserve">* Далее в настоящем приложении используется сокращение – Программа </w:t>
      </w:r>
    </w:p>
    <w:p w:rsidR="003C0A3C" w:rsidRPr="00A33970" w:rsidRDefault="003C0A3C" w:rsidP="003C0A3C">
      <w:pPr>
        <w:spacing w:line="240" w:lineRule="atLeast"/>
        <w:jc w:val="both"/>
      </w:pPr>
    </w:p>
    <w:p w:rsidR="003C0A3C" w:rsidRPr="00A33970" w:rsidRDefault="003C0A3C" w:rsidP="003C0A3C">
      <w:pPr>
        <w:spacing w:line="240" w:lineRule="atLeast"/>
        <w:jc w:val="both"/>
      </w:pPr>
    </w:p>
    <w:p w:rsidR="003C0A3C" w:rsidRPr="00A33970" w:rsidRDefault="003C0A3C" w:rsidP="003C0A3C">
      <w:pPr>
        <w:spacing w:line="240" w:lineRule="atLeast"/>
        <w:jc w:val="both"/>
      </w:pPr>
    </w:p>
    <w:p w:rsidR="003C0A3C" w:rsidRDefault="003C0A3C" w:rsidP="003C0A3C">
      <w:pPr>
        <w:rPr>
          <w:sz w:val="28"/>
          <w:szCs w:val="28"/>
        </w:rPr>
      </w:pPr>
    </w:p>
    <w:p w:rsidR="00BC4D04" w:rsidRPr="00060CA8" w:rsidRDefault="00BC4D04" w:rsidP="00EA4D58">
      <w:pPr>
        <w:spacing w:line="240" w:lineRule="exact"/>
        <w:jc w:val="both"/>
        <w:rPr>
          <w:sz w:val="28"/>
        </w:rPr>
      </w:pPr>
    </w:p>
    <w:sectPr w:rsidR="00BC4D04" w:rsidRPr="00060CA8" w:rsidSect="009E2B55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E87" w:rsidRDefault="002C7E87" w:rsidP="00134342">
      <w:r>
        <w:separator/>
      </w:r>
    </w:p>
  </w:endnote>
  <w:endnote w:type="continuationSeparator" w:id="1">
    <w:p w:rsidR="002C7E87" w:rsidRDefault="002C7E8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E87" w:rsidRDefault="002C7E87" w:rsidP="00134342">
      <w:r>
        <w:separator/>
      </w:r>
    </w:p>
  </w:footnote>
  <w:footnote w:type="continuationSeparator" w:id="1">
    <w:p w:rsidR="002C7E87" w:rsidRDefault="002C7E8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2F" w:rsidRDefault="0011132F">
    <w:pPr>
      <w:pStyle w:val="a8"/>
      <w:jc w:val="center"/>
    </w:pPr>
  </w:p>
  <w:p w:rsidR="004118A4" w:rsidRDefault="004118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55" w:rsidRDefault="009E2B55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C357EB"/>
    <w:multiLevelType w:val="hybridMultilevel"/>
    <w:tmpl w:val="0A78E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3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9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8"/>
  </w:num>
  <w:num w:numId="3">
    <w:abstractNumId w:val="16"/>
  </w:num>
  <w:num w:numId="4">
    <w:abstractNumId w:val="16"/>
    <w:lvlOverride w:ilvl="0">
      <w:startOverride w:val="5"/>
    </w:lvlOverride>
  </w:num>
  <w:num w:numId="5">
    <w:abstractNumId w:val="12"/>
  </w:num>
  <w:num w:numId="6">
    <w:abstractNumId w:val="3"/>
  </w:num>
  <w:num w:numId="7">
    <w:abstractNumId w:val="17"/>
  </w:num>
  <w:num w:numId="8">
    <w:abstractNumId w:val="21"/>
  </w:num>
  <w:num w:numId="9">
    <w:abstractNumId w:val="20"/>
  </w:num>
  <w:num w:numId="10">
    <w:abstractNumId w:val="7"/>
  </w:num>
  <w:num w:numId="11">
    <w:abstractNumId w:val="6"/>
  </w:num>
  <w:num w:numId="12">
    <w:abstractNumId w:val="18"/>
  </w:num>
  <w:num w:numId="13">
    <w:abstractNumId w:val="14"/>
  </w:num>
  <w:num w:numId="14">
    <w:abstractNumId w:val="19"/>
  </w:num>
  <w:num w:numId="15">
    <w:abstractNumId w:val="13"/>
  </w:num>
  <w:num w:numId="16">
    <w:abstractNumId w:val="4"/>
  </w:num>
  <w:num w:numId="17">
    <w:abstractNumId w:val="23"/>
  </w:num>
  <w:num w:numId="18">
    <w:abstractNumId w:val="15"/>
  </w:num>
  <w:num w:numId="19">
    <w:abstractNumId w:val="25"/>
  </w:num>
  <w:num w:numId="20">
    <w:abstractNumId w:val="2"/>
  </w:num>
  <w:num w:numId="21">
    <w:abstractNumId w:val="9"/>
  </w:num>
  <w:num w:numId="22">
    <w:abstractNumId w:val="22"/>
  </w:num>
  <w:num w:numId="23">
    <w:abstractNumId w:val="0"/>
  </w:num>
  <w:num w:numId="24">
    <w:abstractNumId w:val="1"/>
  </w:num>
  <w:num w:numId="25">
    <w:abstractNumId w:val="5"/>
  </w:num>
  <w:num w:numId="26">
    <w:abstractNumId w:val="10"/>
  </w:num>
  <w:num w:numId="27">
    <w:abstractNumId w:val="10"/>
    <w:lvlOverride w:ilvl="0"/>
  </w:num>
  <w:num w:numId="28">
    <w:abstractNumId w:val="11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870DA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E6CB5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297F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E87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238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0A3C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33E8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0B3D"/>
    <w:rsid w:val="00661031"/>
    <w:rsid w:val="00661A2E"/>
    <w:rsid w:val="006646B3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2952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488A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199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304A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1FB8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rsid w:val="003C0A3C"/>
    <w:pPr>
      <w:keepNext/>
      <w:numPr>
        <w:numId w:val="26"/>
      </w:numPr>
      <w:autoSpaceDE w:val="0"/>
      <w:autoSpaceDN w:val="0"/>
      <w:adjustRightInd w:val="0"/>
      <w:ind w:left="0" w:firstLine="540"/>
      <w:outlineLvl w:val="2"/>
    </w:pPr>
    <w:rPr>
      <w:rFonts w:ascii="Arial" w:hAnsi="Arial"/>
      <w:b/>
      <w:bCs/>
      <w:szCs w:val="24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3C0A3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  <w:lang/>
    </w:rPr>
  </w:style>
  <w:style w:type="paragraph" w:styleId="5">
    <w:name w:val="heading 5"/>
    <w:basedOn w:val="a"/>
    <w:next w:val="6"/>
    <w:link w:val="50"/>
    <w:semiHidden/>
    <w:unhideWhenUsed/>
    <w:qFormat/>
    <w:rsid w:val="003C0A3C"/>
    <w:pPr>
      <w:spacing w:before="480"/>
      <w:jc w:val="center"/>
      <w:outlineLvl w:val="4"/>
    </w:pPr>
    <w:rPr>
      <w:sz w:val="40"/>
      <w:lang/>
    </w:rPr>
  </w:style>
  <w:style w:type="paragraph" w:styleId="6">
    <w:name w:val="heading 6"/>
    <w:aliases w:val="H6"/>
    <w:basedOn w:val="a"/>
    <w:next w:val="a"/>
    <w:link w:val="60"/>
    <w:semiHidden/>
    <w:unhideWhenUsed/>
    <w:qFormat/>
    <w:rsid w:val="003C0A3C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3C0A3C"/>
    <w:pPr>
      <w:spacing w:before="240" w:after="60"/>
      <w:outlineLvl w:val="6"/>
    </w:pPr>
    <w:rPr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3C0A3C"/>
    <w:pPr>
      <w:keepNext/>
      <w:outlineLvl w:val="7"/>
    </w:pPr>
    <w:rPr>
      <w:b/>
      <w:bCs/>
      <w:sz w:val="28"/>
      <w:szCs w:val="24"/>
      <w:lang/>
    </w:rPr>
  </w:style>
  <w:style w:type="paragraph" w:styleId="9">
    <w:name w:val="heading 9"/>
    <w:basedOn w:val="a"/>
    <w:next w:val="a"/>
    <w:link w:val="90"/>
    <w:semiHidden/>
    <w:unhideWhenUsed/>
    <w:qFormat/>
    <w:rsid w:val="003C0A3C"/>
    <w:pPr>
      <w:keepNext/>
      <w:jc w:val="center"/>
      <w:outlineLvl w:val="8"/>
    </w:pPr>
    <w:rPr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9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1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1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1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1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1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1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0">
    <w:name w:val="Заголовок 3 Знак"/>
    <w:aliases w:val="H3 Знак1,&quot;Сапфир&quot; Знак1"/>
    <w:basedOn w:val="a0"/>
    <w:link w:val="3"/>
    <w:semiHidden/>
    <w:rsid w:val="003C0A3C"/>
    <w:rPr>
      <w:rFonts w:ascii="Arial" w:eastAsia="Times New Roman" w:hAnsi="Arial" w:cs="Times New Roman"/>
      <w:b/>
      <w:bCs/>
      <w:sz w:val="20"/>
      <w:szCs w:val="24"/>
      <w:lang/>
    </w:rPr>
  </w:style>
  <w:style w:type="character" w:customStyle="1" w:styleId="40">
    <w:name w:val="Заголовок 4 Знак"/>
    <w:basedOn w:val="a0"/>
    <w:link w:val="4"/>
    <w:semiHidden/>
    <w:rsid w:val="003C0A3C"/>
    <w:rPr>
      <w:rFonts w:ascii="Times New Roman" w:eastAsia="Times New Roman" w:hAnsi="Times New Roman" w:cs="Times New Roman"/>
      <w:b/>
      <w:bCs/>
      <w:sz w:val="24"/>
      <w:lang/>
    </w:rPr>
  </w:style>
  <w:style w:type="character" w:customStyle="1" w:styleId="50">
    <w:name w:val="Заголовок 5 Знак"/>
    <w:basedOn w:val="a0"/>
    <w:link w:val="5"/>
    <w:semiHidden/>
    <w:rsid w:val="003C0A3C"/>
    <w:rPr>
      <w:rFonts w:ascii="Times New Roman" w:eastAsia="Times New Roman" w:hAnsi="Times New Roman" w:cs="Times New Roman"/>
      <w:sz w:val="40"/>
      <w:szCs w:val="20"/>
      <w:lang/>
    </w:rPr>
  </w:style>
  <w:style w:type="character" w:customStyle="1" w:styleId="60">
    <w:name w:val="Заголовок 6 Знак"/>
    <w:aliases w:val="H6 Знак"/>
    <w:basedOn w:val="a0"/>
    <w:link w:val="6"/>
    <w:semiHidden/>
    <w:rsid w:val="003C0A3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semiHidden/>
    <w:rsid w:val="003C0A3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3C0A3C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90">
    <w:name w:val="Заголовок 9 Знак"/>
    <w:basedOn w:val="a0"/>
    <w:link w:val="9"/>
    <w:semiHidden/>
    <w:rsid w:val="003C0A3C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Absatz-Standardschriftart">
    <w:name w:val="Absatz-Standardschriftart"/>
    <w:rsid w:val="003C0A3C"/>
  </w:style>
  <w:style w:type="character" w:customStyle="1" w:styleId="42">
    <w:name w:val="Основной шрифт абзаца4"/>
    <w:rsid w:val="003C0A3C"/>
  </w:style>
  <w:style w:type="character" w:customStyle="1" w:styleId="WW-Absatz-Standardschriftart">
    <w:name w:val="WW-Absatz-Standardschriftart"/>
    <w:rsid w:val="003C0A3C"/>
  </w:style>
  <w:style w:type="character" w:customStyle="1" w:styleId="32">
    <w:name w:val="Основной шрифт абзаца3"/>
    <w:rsid w:val="003C0A3C"/>
  </w:style>
  <w:style w:type="character" w:customStyle="1" w:styleId="29">
    <w:name w:val="Основной шрифт абзаца2"/>
    <w:rsid w:val="003C0A3C"/>
  </w:style>
  <w:style w:type="character" w:customStyle="1" w:styleId="15">
    <w:name w:val="Основной шрифт абзаца1"/>
    <w:rsid w:val="003C0A3C"/>
  </w:style>
  <w:style w:type="character" w:styleId="afffa">
    <w:name w:val="FollowedHyperlink"/>
    <w:semiHidden/>
    <w:rsid w:val="003C0A3C"/>
    <w:rPr>
      <w:color w:val="800080"/>
      <w:u w:val="single"/>
    </w:rPr>
  </w:style>
  <w:style w:type="character" w:customStyle="1" w:styleId="afffb">
    <w:name w:val="Текст сноски Знак"/>
    <w:rsid w:val="003C0A3C"/>
  </w:style>
  <w:style w:type="character" w:customStyle="1" w:styleId="16">
    <w:name w:val="Текст сноски Знак1"/>
    <w:rsid w:val="003C0A3C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Верхний колонтитул Знак1"/>
    <w:rsid w:val="003C0A3C"/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Нижний колонтитул Знак1"/>
    <w:rsid w:val="003C0A3C"/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Основной текст Знак1"/>
    <w:rsid w:val="003C0A3C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rsid w:val="003C0A3C"/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Текст Знак"/>
    <w:rsid w:val="003C0A3C"/>
    <w:rPr>
      <w:rFonts w:ascii="Calibri" w:hAnsi="Calibri"/>
      <w:szCs w:val="21"/>
    </w:rPr>
  </w:style>
  <w:style w:type="character" w:customStyle="1" w:styleId="1b">
    <w:name w:val="Текст Знак1"/>
    <w:rsid w:val="003C0A3C"/>
    <w:rPr>
      <w:rFonts w:ascii="Consolas" w:eastAsia="Times New Roman" w:hAnsi="Consolas" w:cs="Consolas"/>
      <w:sz w:val="21"/>
      <w:szCs w:val="21"/>
    </w:rPr>
  </w:style>
  <w:style w:type="character" w:customStyle="1" w:styleId="afffd">
    <w:name w:val="Символ сноски"/>
    <w:rsid w:val="003C0A3C"/>
    <w:rPr>
      <w:vertAlign w:val="superscript"/>
    </w:rPr>
  </w:style>
  <w:style w:type="character" w:customStyle="1" w:styleId="articletext1">
    <w:name w:val="article_text1"/>
    <w:rsid w:val="003C0A3C"/>
    <w:rPr>
      <w:rFonts w:ascii="Arial" w:hAnsi="Arial" w:cs="Arial"/>
      <w:color w:val="333333"/>
      <w:spacing w:val="0"/>
      <w:sz w:val="21"/>
    </w:rPr>
  </w:style>
  <w:style w:type="character" w:customStyle="1" w:styleId="FontStyle11">
    <w:name w:val="Font Style11"/>
    <w:rsid w:val="003C0A3C"/>
    <w:rPr>
      <w:rFonts w:ascii="Times New Roman" w:hAnsi="Times New Roman" w:cs="Times New Roman"/>
      <w:sz w:val="26"/>
    </w:rPr>
  </w:style>
  <w:style w:type="character" w:customStyle="1" w:styleId="FontStyle14">
    <w:name w:val="Font Style14"/>
    <w:rsid w:val="003C0A3C"/>
    <w:rPr>
      <w:rFonts w:ascii="Times New Roman" w:hAnsi="Times New Roman" w:cs="Times New Roman"/>
      <w:sz w:val="24"/>
    </w:rPr>
  </w:style>
  <w:style w:type="character" w:styleId="afffe">
    <w:name w:val="page number"/>
    <w:basedOn w:val="15"/>
    <w:semiHidden/>
    <w:rsid w:val="003C0A3C"/>
  </w:style>
  <w:style w:type="character" w:customStyle="1" w:styleId="butback">
    <w:name w:val="butback"/>
    <w:rsid w:val="003C0A3C"/>
  </w:style>
  <w:style w:type="character" w:customStyle="1" w:styleId="submenu-table">
    <w:name w:val="submenu-table"/>
    <w:rsid w:val="003C0A3C"/>
  </w:style>
  <w:style w:type="character" w:customStyle="1" w:styleId="0">
    <w:name w:val="0Абзац Знак"/>
    <w:rsid w:val="003C0A3C"/>
    <w:rPr>
      <w:rFonts w:ascii="Times New Roman" w:eastAsia="Times New Roman" w:hAnsi="Times New Roman" w:cs="Times New Roman"/>
      <w:color w:val="000000"/>
      <w:sz w:val="28"/>
      <w:szCs w:val="28"/>
      <w:lang/>
    </w:rPr>
  </w:style>
  <w:style w:type="character" w:customStyle="1" w:styleId="FontStyle109">
    <w:name w:val="Font Style109"/>
    <w:rsid w:val="003C0A3C"/>
    <w:rPr>
      <w:rFonts w:ascii="Times New Roman" w:hAnsi="Times New Roman" w:cs="Times New Roman"/>
      <w:color w:val="000000"/>
      <w:sz w:val="20"/>
      <w:szCs w:val="20"/>
    </w:rPr>
  </w:style>
  <w:style w:type="character" w:customStyle="1" w:styleId="affff">
    <w:name w:val="Без интервала Знак"/>
    <w:rsid w:val="003C0A3C"/>
    <w:rPr>
      <w:rFonts w:ascii="Calibri" w:eastAsia="Times New Roman" w:hAnsi="Calibri" w:cs="Times New Roman"/>
    </w:rPr>
  </w:style>
  <w:style w:type="character" w:customStyle="1" w:styleId="2a">
    <w:name w:val="Текст Знак2"/>
    <w:rsid w:val="003C0A3C"/>
    <w:rPr>
      <w:rFonts w:ascii="Courier New" w:hAnsi="Courier New" w:cs="Courier New"/>
    </w:rPr>
  </w:style>
  <w:style w:type="paragraph" w:customStyle="1" w:styleId="affff0">
    <w:name w:val="Заголовок"/>
    <w:basedOn w:val="a"/>
    <w:next w:val="affb"/>
    <w:rsid w:val="003C0A3C"/>
    <w:pPr>
      <w:keepNext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1">
    <w:name w:val="List"/>
    <w:basedOn w:val="affb"/>
    <w:semiHidden/>
    <w:rsid w:val="003C0A3C"/>
    <w:pPr>
      <w:suppressAutoHyphens/>
      <w:spacing w:before="120"/>
      <w:jc w:val="both"/>
    </w:pPr>
    <w:rPr>
      <w:rFonts w:ascii="Arial" w:eastAsia="Calibri" w:hAnsi="Arial" w:cs="Tahoma"/>
      <w:sz w:val="24"/>
      <w:szCs w:val="24"/>
      <w:lang w:eastAsia="ar-SA"/>
    </w:rPr>
  </w:style>
  <w:style w:type="paragraph" w:customStyle="1" w:styleId="43">
    <w:name w:val="Название4"/>
    <w:basedOn w:val="a"/>
    <w:rsid w:val="003C0A3C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44">
    <w:name w:val="Указатель4"/>
    <w:basedOn w:val="a"/>
    <w:rsid w:val="003C0A3C"/>
    <w:pPr>
      <w:suppressLineNumbers/>
      <w:suppressAutoHyphens/>
      <w:spacing w:before="120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33">
    <w:name w:val="Название3"/>
    <w:basedOn w:val="a"/>
    <w:rsid w:val="003C0A3C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34">
    <w:name w:val="Указатель3"/>
    <w:basedOn w:val="a"/>
    <w:rsid w:val="003C0A3C"/>
    <w:pPr>
      <w:suppressLineNumbers/>
      <w:suppressAutoHyphens/>
      <w:spacing w:before="120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2b">
    <w:name w:val="Название2"/>
    <w:basedOn w:val="a"/>
    <w:rsid w:val="003C0A3C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c">
    <w:name w:val="Указатель2"/>
    <w:basedOn w:val="a"/>
    <w:rsid w:val="003C0A3C"/>
    <w:pPr>
      <w:suppressLineNumbers/>
      <w:suppressAutoHyphens/>
      <w:spacing w:before="120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c">
    <w:name w:val="Название1"/>
    <w:basedOn w:val="a"/>
    <w:rsid w:val="003C0A3C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3C0A3C"/>
    <w:pPr>
      <w:suppressLineNumbers/>
      <w:suppressAutoHyphens/>
      <w:spacing w:before="120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72">
    <w:name w:val="Знак Знак7 Знак Знак Знак Знак Знак Знак Знак Знак"/>
    <w:basedOn w:val="a"/>
    <w:rsid w:val="003C0A3C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styleId="affff2">
    <w:name w:val="footnote text"/>
    <w:basedOn w:val="a"/>
    <w:link w:val="2d"/>
    <w:semiHidden/>
    <w:rsid w:val="003C0A3C"/>
    <w:pPr>
      <w:suppressAutoHyphens/>
      <w:spacing w:before="1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2d">
    <w:name w:val="Текст сноски Знак2"/>
    <w:basedOn w:val="a0"/>
    <w:link w:val="affff2"/>
    <w:semiHidden/>
    <w:rsid w:val="003C0A3C"/>
    <w:rPr>
      <w:rFonts w:ascii="Calibri" w:eastAsia="Calibri" w:hAnsi="Calibri" w:cs="Times New Roman"/>
      <w:lang w:eastAsia="ar-SA"/>
    </w:rPr>
  </w:style>
  <w:style w:type="paragraph" w:customStyle="1" w:styleId="1e">
    <w:name w:val="Текст1"/>
    <w:basedOn w:val="a"/>
    <w:rsid w:val="003C0A3C"/>
    <w:pPr>
      <w:suppressAutoHyphens/>
    </w:pPr>
    <w:rPr>
      <w:rFonts w:ascii="Calibri" w:eastAsia="Calibri" w:hAnsi="Calibri"/>
      <w:sz w:val="22"/>
      <w:szCs w:val="21"/>
      <w:lang w:eastAsia="ar-SA"/>
    </w:rPr>
  </w:style>
  <w:style w:type="paragraph" w:customStyle="1" w:styleId="affff3">
    <w:name w:val="Обычный по центру"/>
    <w:basedOn w:val="a"/>
    <w:rsid w:val="003C0A3C"/>
    <w:pPr>
      <w:suppressAutoHyphens/>
      <w:spacing w:before="120"/>
      <w:jc w:val="center"/>
    </w:pPr>
    <w:rPr>
      <w:rFonts w:cs="Calibri"/>
      <w:sz w:val="24"/>
      <w:szCs w:val="24"/>
      <w:lang w:eastAsia="ar-SA"/>
    </w:rPr>
  </w:style>
  <w:style w:type="paragraph" w:customStyle="1" w:styleId="affff4">
    <w:name w:val="Обычный в таблице"/>
    <w:basedOn w:val="a"/>
    <w:rsid w:val="003C0A3C"/>
    <w:pPr>
      <w:suppressAutoHyphens/>
      <w:spacing w:before="120"/>
      <w:jc w:val="both"/>
    </w:pPr>
    <w:rPr>
      <w:rFonts w:cs="Calibri"/>
      <w:sz w:val="22"/>
      <w:szCs w:val="22"/>
      <w:lang w:eastAsia="ar-SA"/>
    </w:rPr>
  </w:style>
  <w:style w:type="paragraph" w:customStyle="1" w:styleId="1f">
    <w:name w:val="Обычный в таблице1"/>
    <w:basedOn w:val="a"/>
    <w:rsid w:val="003C0A3C"/>
    <w:pPr>
      <w:suppressAutoHyphens/>
      <w:spacing w:before="120"/>
      <w:jc w:val="right"/>
    </w:pPr>
    <w:rPr>
      <w:rFonts w:cs="Calibri"/>
      <w:sz w:val="22"/>
      <w:szCs w:val="22"/>
      <w:lang w:eastAsia="ar-SA"/>
    </w:rPr>
  </w:style>
  <w:style w:type="paragraph" w:customStyle="1" w:styleId="affff5">
    <w:name w:val="Содержимое таблицы"/>
    <w:basedOn w:val="a"/>
    <w:rsid w:val="003C0A3C"/>
    <w:pPr>
      <w:suppressLineNumbers/>
      <w:suppressAutoHyphens/>
      <w:spacing w:before="120"/>
      <w:jc w:val="both"/>
    </w:pPr>
    <w:rPr>
      <w:rFonts w:cs="Calibri"/>
      <w:sz w:val="24"/>
      <w:szCs w:val="24"/>
      <w:lang w:eastAsia="ar-SA"/>
    </w:rPr>
  </w:style>
  <w:style w:type="paragraph" w:customStyle="1" w:styleId="affff6">
    <w:name w:val="Заголовок таблицы"/>
    <w:basedOn w:val="affff4"/>
    <w:rsid w:val="003C0A3C"/>
    <w:pPr>
      <w:jc w:val="center"/>
    </w:pPr>
    <w:rPr>
      <w:b/>
    </w:rPr>
  </w:style>
  <w:style w:type="paragraph" w:customStyle="1" w:styleId="1f0">
    <w:name w:val="Заголовок таблицы1"/>
    <w:basedOn w:val="affff4"/>
    <w:rsid w:val="003C0A3C"/>
    <w:pPr>
      <w:jc w:val="center"/>
    </w:pPr>
    <w:rPr>
      <w:sz w:val="18"/>
      <w:szCs w:val="18"/>
    </w:rPr>
  </w:style>
  <w:style w:type="paragraph" w:customStyle="1" w:styleId="affff7">
    <w:name w:val="Заголовок отчета"/>
    <w:basedOn w:val="a"/>
    <w:rsid w:val="003C0A3C"/>
    <w:pPr>
      <w:suppressAutoHyphens/>
      <w:spacing w:before="120" w:after="240"/>
      <w:jc w:val="center"/>
    </w:pPr>
    <w:rPr>
      <w:rFonts w:cs="Calibri"/>
      <w:b/>
      <w:sz w:val="28"/>
      <w:szCs w:val="28"/>
      <w:lang w:eastAsia="ar-SA"/>
    </w:rPr>
  </w:style>
  <w:style w:type="paragraph" w:customStyle="1" w:styleId="affff8">
    <w:name w:val="Обычный (титульный лист)"/>
    <w:basedOn w:val="a"/>
    <w:rsid w:val="003C0A3C"/>
    <w:pPr>
      <w:suppressAutoHyphens/>
      <w:spacing w:before="120"/>
      <w:jc w:val="both"/>
    </w:pPr>
    <w:rPr>
      <w:rFonts w:cs="Calibri"/>
      <w:sz w:val="28"/>
      <w:szCs w:val="28"/>
      <w:lang w:eastAsia="ar-SA"/>
    </w:rPr>
  </w:style>
  <w:style w:type="paragraph" w:customStyle="1" w:styleId="affff9">
    <w:name w:val="Обычный по центру (титульный лист)"/>
    <w:basedOn w:val="affff8"/>
    <w:rsid w:val="003C0A3C"/>
    <w:pPr>
      <w:jc w:val="center"/>
    </w:pPr>
  </w:style>
  <w:style w:type="paragraph" w:customStyle="1" w:styleId="affffa">
    <w:name w:val="Обычный по правому краю (титульный лист)"/>
    <w:basedOn w:val="affff8"/>
    <w:rsid w:val="003C0A3C"/>
    <w:pPr>
      <w:jc w:val="right"/>
    </w:pPr>
  </w:style>
  <w:style w:type="paragraph" w:customStyle="1" w:styleId="affffb">
    <w:name w:val="Уменьшенный по центру (титульный лист)"/>
    <w:basedOn w:val="affff9"/>
    <w:rsid w:val="003C0A3C"/>
    <w:rPr>
      <w:sz w:val="20"/>
      <w:szCs w:val="20"/>
    </w:rPr>
  </w:style>
  <w:style w:type="paragraph" w:customStyle="1" w:styleId="affffc">
    <w:name w:val="Обычный (паспорт)"/>
    <w:basedOn w:val="a"/>
    <w:rsid w:val="003C0A3C"/>
    <w:pPr>
      <w:suppressAutoHyphens/>
      <w:spacing w:before="120"/>
      <w:jc w:val="both"/>
    </w:pPr>
    <w:rPr>
      <w:rFonts w:cs="Calibri"/>
      <w:sz w:val="28"/>
      <w:szCs w:val="28"/>
      <w:lang w:eastAsia="ar-SA"/>
    </w:rPr>
  </w:style>
  <w:style w:type="paragraph" w:customStyle="1" w:styleId="affffd">
    <w:name w:val="Жирный (паспорт)"/>
    <w:basedOn w:val="a"/>
    <w:rsid w:val="003C0A3C"/>
    <w:pPr>
      <w:suppressAutoHyphens/>
      <w:spacing w:before="120"/>
      <w:jc w:val="both"/>
    </w:pPr>
    <w:rPr>
      <w:rFonts w:cs="Calibri"/>
      <w:b/>
      <w:sz w:val="28"/>
      <w:szCs w:val="28"/>
      <w:lang w:eastAsia="ar-SA"/>
    </w:rPr>
  </w:style>
  <w:style w:type="paragraph" w:customStyle="1" w:styleId="62">
    <w:name w:val="Стиль6"/>
    <w:basedOn w:val="affff4"/>
    <w:rsid w:val="003C0A3C"/>
    <w:pPr>
      <w:jc w:val="left"/>
    </w:pPr>
  </w:style>
  <w:style w:type="paragraph" w:customStyle="1" w:styleId="52">
    <w:name w:val="Стиль5"/>
    <w:basedOn w:val="affff4"/>
    <w:rsid w:val="003C0A3C"/>
    <w:pPr>
      <w:jc w:val="left"/>
    </w:pPr>
    <w:rPr>
      <w:b/>
    </w:rPr>
  </w:style>
  <w:style w:type="paragraph" w:customStyle="1" w:styleId="45">
    <w:name w:val="Стиль4"/>
    <w:basedOn w:val="affff4"/>
    <w:rsid w:val="003C0A3C"/>
    <w:pPr>
      <w:jc w:val="left"/>
    </w:pPr>
    <w:rPr>
      <w:b/>
    </w:rPr>
  </w:style>
  <w:style w:type="paragraph" w:customStyle="1" w:styleId="35">
    <w:name w:val="Стиль3"/>
    <w:basedOn w:val="affff4"/>
    <w:rsid w:val="003C0A3C"/>
    <w:pPr>
      <w:ind w:left="300"/>
      <w:jc w:val="left"/>
    </w:pPr>
  </w:style>
  <w:style w:type="paragraph" w:customStyle="1" w:styleId="2e">
    <w:name w:val="Стиль2"/>
    <w:basedOn w:val="affff4"/>
    <w:rsid w:val="003C0A3C"/>
    <w:pPr>
      <w:ind w:left="600"/>
      <w:jc w:val="left"/>
    </w:pPr>
  </w:style>
  <w:style w:type="paragraph" w:customStyle="1" w:styleId="1f1">
    <w:name w:val="Стиль1"/>
    <w:basedOn w:val="affff4"/>
    <w:rsid w:val="003C0A3C"/>
    <w:pPr>
      <w:ind w:left="900"/>
      <w:jc w:val="left"/>
    </w:pPr>
  </w:style>
  <w:style w:type="paragraph" w:customStyle="1" w:styleId="1f2">
    <w:name w:val="Знак1 Знак Знак Знак Знак Знак Знак"/>
    <w:basedOn w:val="a"/>
    <w:rsid w:val="003C0A3C"/>
    <w:pPr>
      <w:suppressAutoHyphens/>
      <w:spacing w:before="120" w:after="160" w:line="240" w:lineRule="exact"/>
      <w:jc w:val="both"/>
    </w:pPr>
    <w:rPr>
      <w:rFonts w:ascii="Verdana" w:hAnsi="Verdana" w:cs="Calibri"/>
      <w:lang w:val="en-US" w:eastAsia="ar-SA"/>
    </w:rPr>
  </w:style>
  <w:style w:type="paragraph" w:customStyle="1" w:styleId="affffe">
    <w:name w:val="Знак Знак Знак"/>
    <w:basedOn w:val="a"/>
    <w:rsid w:val="003C0A3C"/>
    <w:pPr>
      <w:suppressAutoHyphens/>
      <w:spacing w:before="120" w:after="160" w:line="240" w:lineRule="exact"/>
      <w:jc w:val="both"/>
    </w:pPr>
    <w:rPr>
      <w:rFonts w:ascii="Tahoma" w:hAnsi="Tahoma" w:cs="Calibri"/>
      <w:lang w:val="en-US" w:eastAsia="ar-SA"/>
    </w:rPr>
  </w:style>
  <w:style w:type="paragraph" w:customStyle="1" w:styleId="Pa11">
    <w:name w:val="Pa11"/>
    <w:basedOn w:val="a"/>
    <w:next w:val="a"/>
    <w:rsid w:val="003C0A3C"/>
    <w:pPr>
      <w:suppressAutoHyphens/>
      <w:autoSpaceDE w:val="0"/>
      <w:spacing w:before="120" w:line="201" w:lineRule="atLeast"/>
      <w:jc w:val="both"/>
    </w:pPr>
    <w:rPr>
      <w:rFonts w:ascii="Franklin Gothic Heavy" w:hAnsi="Franklin Gothic Heavy" w:cs="Calibri"/>
      <w:sz w:val="24"/>
      <w:szCs w:val="24"/>
      <w:lang w:eastAsia="ar-SA"/>
    </w:rPr>
  </w:style>
  <w:style w:type="paragraph" w:customStyle="1" w:styleId="Pa12">
    <w:name w:val="Pa12"/>
    <w:basedOn w:val="a"/>
    <w:next w:val="a"/>
    <w:rsid w:val="003C0A3C"/>
    <w:pPr>
      <w:suppressAutoHyphens/>
      <w:autoSpaceDE w:val="0"/>
      <w:spacing w:before="120" w:line="241" w:lineRule="atLeast"/>
      <w:jc w:val="both"/>
    </w:pPr>
    <w:rPr>
      <w:rFonts w:ascii="Franklin Gothic Heavy" w:hAnsi="Franklin Gothic Heavy" w:cs="Calibri"/>
      <w:sz w:val="24"/>
      <w:szCs w:val="24"/>
      <w:lang w:eastAsia="ar-SA"/>
    </w:rPr>
  </w:style>
  <w:style w:type="paragraph" w:customStyle="1" w:styleId="1f3">
    <w:name w:val="Абзац списка1"/>
    <w:basedOn w:val="a"/>
    <w:rsid w:val="003C0A3C"/>
    <w:pPr>
      <w:suppressAutoHyphens/>
      <w:spacing w:before="120" w:after="200" w:line="276" w:lineRule="auto"/>
      <w:ind w:left="720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f">
    <w:name w:val="Абзац списка2"/>
    <w:basedOn w:val="a"/>
    <w:rsid w:val="003C0A3C"/>
    <w:pPr>
      <w:suppressAutoHyphens/>
      <w:autoSpaceDE w:val="0"/>
      <w:ind w:left="720"/>
      <w:jc w:val="both"/>
    </w:pPr>
    <w:rPr>
      <w:rFonts w:cs="Calibri"/>
      <w:lang w:eastAsia="ar-SA"/>
    </w:rPr>
  </w:style>
  <w:style w:type="paragraph" w:customStyle="1" w:styleId="Default">
    <w:name w:val="Default"/>
    <w:rsid w:val="003C0A3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fffff">
    <w:name w:val="Знак Знак Знак Знак Знак Знак Знак Знак Знак Знак"/>
    <w:basedOn w:val="a"/>
    <w:rsid w:val="003C0A3C"/>
    <w:pPr>
      <w:suppressAutoHyphens/>
      <w:spacing w:after="160" w:line="240" w:lineRule="exact"/>
    </w:pPr>
    <w:rPr>
      <w:rFonts w:ascii="Verdana" w:hAnsi="Verdana" w:cs="Calibri"/>
      <w:sz w:val="24"/>
      <w:szCs w:val="24"/>
      <w:lang w:val="en-US" w:eastAsia="ar-SA"/>
    </w:rPr>
  </w:style>
  <w:style w:type="paragraph" w:customStyle="1" w:styleId="111">
    <w:name w:val="Знак1 Знак Знак Знак Знак Знак Знак1"/>
    <w:basedOn w:val="a"/>
    <w:rsid w:val="003C0A3C"/>
    <w:pPr>
      <w:suppressAutoHyphens/>
      <w:spacing w:after="160" w:line="240" w:lineRule="exact"/>
    </w:pPr>
    <w:rPr>
      <w:rFonts w:ascii="Verdana" w:hAnsi="Verdana" w:cs="Calibri"/>
      <w:lang w:val="en-US" w:eastAsia="ar-SA"/>
    </w:rPr>
  </w:style>
  <w:style w:type="paragraph" w:customStyle="1" w:styleId="310">
    <w:name w:val="Основной текст 31"/>
    <w:basedOn w:val="a"/>
    <w:rsid w:val="003C0A3C"/>
    <w:pPr>
      <w:suppressAutoHyphens/>
      <w:jc w:val="both"/>
    </w:pPr>
    <w:rPr>
      <w:rFonts w:cs="Calibri"/>
      <w:b/>
      <w:bCs/>
      <w:sz w:val="24"/>
      <w:lang w:val="en-US" w:eastAsia="ar-SA"/>
    </w:rPr>
  </w:style>
  <w:style w:type="paragraph" w:customStyle="1" w:styleId="ConsPlusNonformat">
    <w:name w:val="ConsPlusNonformat"/>
    <w:rsid w:val="003C0A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3C0A3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0cxspmiddle">
    <w:name w:val="a0cxspmiddle"/>
    <w:basedOn w:val="a"/>
    <w:rsid w:val="003C0A3C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afffff0">
    <w:name w:val="Знак Знак Знак Знак"/>
    <w:basedOn w:val="a"/>
    <w:rsid w:val="003C0A3C"/>
    <w:pPr>
      <w:suppressAutoHyphens/>
    </w:pPr>
    <w:rPr>
      <w:rFonts w:ascii="Verdana" w:hAnsi="Verdana" w:cs="Verdana"/>
      <w:lang w:val="en-US" w:eastAsia="ar-SA"/>
    </w:rPr>
  </w:style>
  <w:style w:type="paragraph" w:customStyle="1" w:styleId="311">
    <w:name w:val="Основной текст с отступом 31"/>
    <w:basedOn w:val="a"/>
    <w:rsid w:val="003C0A3C"/>
    <w:pPr>
      <w:suppressAutoHyphens/>
      <w:spacing w:line="360" w:lineRule="atLeast"/>
      <w:ind w:firstLine="709"/>
      <w:jc w:val="center"/>
    </w:pPr>
    <w:rPr>
      <w:rFonts w:cs="Times New Roman CYR"/>
      <w:sz w:val="28"/>
      <w:lang w:eastAsia="ar-SA"/>
    </w:rPr>
  </w:style>
  <w:style w:type="paragraph" w:customStyle="1" w:styleId="1f4">
    <w:name w:val="Знак Знак Знак1 Знак Знак Знак Знак"/>
    <w:basedOn w:val="a"/>
    <w:rsid w:val="003C0A3C"/>
    <w:pPr>
      <w:suppressAutoHyphens/>
      <w:spacing w:after="160" w:line="240" w:lineRule="exact"/>
    </w:pPr>
    <w:rPr>
      <w:rFonts w:cs="Calibri"/>
      <w:sz w:val="28"/>
      <w:lang w:val="en-US" w:eastAsia="ar-SA"/>
    </w:rPr>
  </w:style>
  <w:style w:type="paragraph" w:customStyle="1" w:styleId="1f5">
    <w:name w:val="Знак1"/>
    <w:basedOn w:val="a"/>
    <w:rsid w:val="003C0A3C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afffff1">
    <w:name w:val="Знак Знак"/>
    <w:basedOn w:val="a"/>
    <w:rsid w:val="003C0A3C"/>
    <w:pPr>
      <w:suppressAutoHyphens/>
    </w:pPr>
    <w:rPr>
      <w:rFonts w:ascii="Verdana" w:hAnsi="Verdana" w:cs="Verdana"/>
      <w:lang w:val="en-US" w:eastAsia="ar-SA"/>
    </w:rPr>
  </w:style>
  <w:style w:type="paragraph" w:customStyle="1" w:styleId="ConsCell">
    <w:name w:val="ConsCell"/>
    <w:rsid w:val="003C0A3C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Calibri"/>
      <w:szCs w:val="20"/>
      <w:lang w:eastAsia="ar-SA"/>
    </w:rPr>
  </w:style>
  <w:style w:type="paragraph" w:customStyle="1" w:styleId="WW-1">
    <w:name w:val="WW-Знак Знак Знак1 Знак Знак Знак Знак"/>
    <w:basedOn w:val="a"/>
    <w:rsid w:val="003C0A3C"/>
    <w:pPr>
      <w:suppressAutoHyphens/>
      <w:spacing w:before="280" w:after="280"/>
    </w:pPr>
    <w:rPr>
      <w:rFonts w:ascii="Tahoma" w:hAnsi="Tahoma" w:cs="Calibri"/>
      <w:lang w:val="en-US" w:eastAsia="ar-SA"/>
    </w:rPr>
  </w:style>
  <w:style w:type="paragraph" w:customStyle="1" w:styleId="210">
    <w:name w:val="Основной текст 21"/>
    <w:basedOn w:val="a"/>
    <w:rsid w:val="003C0A3C"/>
    <w:pPr>
      <w:suppressAutoHyphens/>
    </w:pPr>
    <w:rPr>
      <w:rFonts w:cs="Calibri"/>
      <w:sz w:val="28"/>
      <w:szCs w:val="24"/>
      <w:lang w:eastAsia="ar-SA"/>
    </w:rPr>
  </w:style>
  <w:style w:type="paragraph" w:customStyle="1" w:styleId="WW-">
    <w:name w:val="WW-Знак"/>
    <w:basedOn w:val="a"/>
    <w:rsid w:val="003C0A3C"/>
    <w:pPr>
      <w:suppressAutoHyphens/>
    </w:pPr>
    <w:rPr>
      <w:rFonts w:ascii="Verdana" w:hAnsi="Verdana" w:cs="Verdana"/>
      <w:lang w:val="en-US" w:eastAsia="ar-SA"/>
    </w:rPr>
  </w:style>
  <w:style w:type="paragraph" w:customStyle="1" w:styleId="00">
    <w:name w:val="0Абзац"/>
    <w:basedOn w:val="af3"/>
    <w:rsid w:val="003C0A3C"/>
    <w:pPr>
      <w:suppressAutoHyphens/>
      <w:spacing w:before="0" w:beforeAutospacing="0" w:after="120" w:afterAutospacing="0"/>
      <w:ind w:firstLine="709"/>
      <w:jc w:val="both"/>
    </w:pPr>
    <w:rPr>
      <w:rFonts w:cs="Calibri"/>
      <w:color w:val="000000"/>
      <w:sz w:val="28"/>
      <w:szCs w:val="28"/>
      <w:lang w:eastAsia="ar-SA"/>
    </w:rPr>
  </w:style>
  <w:style w:type="paragraph" w:customStyle="1" w:styleId="1f6">
    <w:name w:val="Знак1 Знак Знак Знак"/>
    <w:basedOn w:val="a"/>
    <w:rsid w:val="003C0A3C"/>
    <w:pPr>
      <w:suppressAutoHyphens/>
      <w:spacing w:before="280" w:after="280"/>
    </w:pPr>
    <w:rPr>
      <w:rFonts w:ascii="Tahoma" w:hAnsi="Tahoma" w:cs="Calibri"/>
      <w:lang w:val="en-US" w:eastAsia="ar-SA"/>
    </w:rPr>
  </w:style>
  <w:style w:type="paragraph" w:customStyle="1" w:styleId="afffff2">
    <w:name w:val="Основной"/>
    <w:basedOn w:val="a"/>
    <w:rsid w:val="003C0A3C"/>
    <w:pPr>
      <w:suppressAutoHyphens/>
      <w:spacing w:after="20" w:line="360" w:lineRule="auto"/>
      <w:ind w:firstLine="709"/>
      <w:jc w:val="both"/>
    </w:pPr>
    <w:rPr>
      <w:rFonts w:cs="Calibri"/>
      <w:sz w:val="28"/>
      <w:szCs w:val="24"/>
      <w:lang w:eastAsia="ar-SA"/>
    </w:rPr>
  </w:style>
  <w:style w:type="paragraph" w:customStyle="1" w:styleId="style2">
    <w:name w:val="style2"/>
    <w:basedOn w:val="a"/>
    <w:rsid w:val="003C0A3C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a30">
    <w:name w:val="a3"/>
    <w:basedOn w:val="a"/>
    <w:rsid w:val="003C0A3C"/>
    <w:pPr>
      <w:suppressAutoHyphens/>
    </w:pPr>
    <w:rPr>
      <w:rFonts w:cs="Calibri"/>
      <w:sz w:val="24"/>
      <w:szCs w:val="24"/>
      <w:lang w:eastAsia="ar-SA"/>
    </w:rPr>
  </w:style>
  <w:style w:type="paragraph" w:customStyle="1" w:styleId="Standard">
    <w:name w:val="Standard"/>
    <w:rsid w:val="003C0A3C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b/>
      <w:kern w:val="1"/>
      <w:sz w:val="32"/>
      <w:szCs w:val="32"/>
      <w:lang w:eastAsia="ar-SA"/>
    </w:rPr>
  </w:style>
  <w:style w:type="paragraph" w:customStyle="1" w:styleId="u">
    <w:name w:val="u"/>
    <w:basedOn w:val="a"/>
    <w:rsid w:val="003C0A3C"/>
    <w:pPr>
      <w:suppressAutoHyphens/>
      <w:ind w:firstLine="435"/>
      <w:jc w:val="both"/>
    </w:pPr>
    <w:rPr>
      <w:rFonts w:cs="Calibri"/>
      <w:sz w:val="24"/>
      <w:szCs w:val="24"/>
      <w:lang w:eastAsia="ar-SA"/>
    </w:rPr>
  </w:style>
  <w:style w:type="paragraph" w:customStyle="1" w:styleId="consplusnormal1">
    <w:name w:val="consplusnormal"/>
    <w:basedOn w:val="a"/>
    <w:rsid w:val="003C0A3C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afffff3">
    <w:name w:val="Содержимое врезки"/>
    <w:basedOn w:val="affb"/>
    <w:rsid w:val="003C0A3C"/>
    <w:pPr>
      <w:suppressAutoHyphens/>
      <w:spacing w:before="120"/>
      <w:jc w:val="both"/>
    </w:pPr>
    <w:rPr>
      <w:rFonts w:ascii="Calibri" w:eastAsia="Calibri" w:hAnsi="Calibri"/>
      <w:sz w:val="24"/>
      <w:szCs w:val="24"/>
      <w:lang w:eastAsia="ar-SA"/>
    </w:rPr>
  </w:style>
  <w:style w:type="paragraph" w:customStyle="1" w:styleId="1f7">
    <w:name w:val="Знак Знак Знак1 Знак"/>
    <w:basedOn w:val="a"/>
    <w:rsid w:val="003C0A3C"/>
    <w:pPr>
      <w:spacing w:before="280" w:after="280"/>
    </w:pPr>
    <w:rPr>
      <w:rFonts w:ascii="Tahoma" w:hAnsi="Tahoma"/>
      <w:lang w:val="en-US" w:eastAsia="ar-SA"/>
    </w:rPr>
  </w:style>
  <w:style w:type="paragraph" w:customStyle="1" w:styleId="2f0">
    <w:name w:val="Текст2"/>
    <w:basedOn w:val="a"/>
    <w:rsid w:val="003C0A3C"/>
    <w:rPr>
      <w:rFonts w:ascii="Calibri" w:hAnsi="Calibri"/>
      <w:szCs w:val="21"/>
      <w:lang w:eastAsia="ar-SA"/>
    </w:rPr>
  </w:style>
  <w:style w:type="paragraph" w:customStyle="1" w:styleId="afffff4">
    <w:name w:val="Прижатый влево"/>
    <w:basedOn w:val="a"/>
    <w:next w:val="a"/>
    <w:rsid w:val="003C0A3C"/>
    <w:pPr>
      <w:widowControl w:val="0"/>
      <w:autoSpaceDE w:val="0"/>
    </w:pPr>
    <w:rPr>
      <w:rFonts w:ascii="Arial" w:hAnsi="Arial"/>
      <w:sz w:val="24"/>
      <w:szCs w:val="24"/>
      <w:lang w:eastAsia="ar-SA"/>
    </w:rPr>
  </w:style>
  <w:style w:type="paragraph" w:customStyle="1" w:styleId="afffff5">
    <w:name w:val=" Знак"/>
    <w:basedOn w:val="a"/>
    <w:rsid w:val="003C0A3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ff6">
    <w:name w:val=" Знак Знак Знак Знак Знак Знак Знак Знак Знак Знак Знак Знак"/>
    <w:basedOn w:val="a"/>
    <w:rsid w:val="003C0A3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6">
    <w:name w:val="Body Text 3"/>
    <w:basedOn w:val="a"/>
    <w:link w:val="37"/>
    <w:unhideWhenUsed/>
    <w:rsid w:val="003C0A3C"/>
    <w:pPr>
      <w:suppressAutoHyphens/>
      <w:spacing w:before="120" w:after="120"/>
      <w:jc w:val="both"/>
    </w:pPr>
    <w:rPr>
      <w:sz w:val="16"/>
      <w:szCs w:val="16"/>
      <w:lang w:eastAsia="ar-SA"/>
    </w:rPr>
  </w:style>
  <w:style w:type="character" w:customStyle="1" w:styleId="37">
    <w:name w:val="Основной текст 3 Знак"/>
    <w:basedOn w:val="a0"/>
    <w:link w:val="36"/>
    <w:rsid w:val="003C0A3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11">
    <w:name w:val="Основной текст 2 Знак1"/>
    <w:uiPriority w:val="99"/>
    <w:semiHidden/>
    <w:rsid w:val="003C0A3C"/>
    <w:rPr>
      <w:rFonts w:cs="Calibri"/>
      <w:sz w:val="24"/>
      <w:szCs w:val="24"/>
      <w:lang w:eastAsia="ar-SA"/>
    </w:rPr>
  </w:style>
  <w:style w:type="character" w:customStyle="1" w:styleId="38">
    <w:name w:val="Основной текст с отступом 3 Знак"/>
    <w:link w:val="39"/>
    <w:semiHidden/>
    <w:rsid w:val="003C0A3C"/>
    <w:rPr>
      <w:iCs/>
      <w:sz w:val="24"/>
      <w:szCs w:val="24"/>
    </w:rPr>
  </w:style>
  <w:style w:type="paragraph" w:styleId="39">
    <w:name w:val="Body Text Indent 3"/>
    <w:basedOn w:val="a"/>
    <w:link w:val="38"/>
    <w:semiHidden/>
    <w:unhideWhenUsed/>
    <w:rsid w:val="003C0A3C"/>
    <w:pPr>
      <w:ind w:firstLine="708"/>
      <w:jc w:val="both"/>
    </w:pPr>
    <w:rPr>
      <w:rFonts w:asciiTheme="minorHAnsi" w:eastAsiaTheme="minorHAnsi" w:hAnsiTheme="minorHAnsi" w:cstheme="minorBidi"/>
      <w:iCs/>
      <w:sz w:val="24"/>
      <w:szCs w:val="24"/>
      <w:lang w:eastAsia="en-US"/>
    </w:rPr>
  </w:style>
  <w:style w:type="character" w:customStyle="1" w:styleId="312">
    <w:name w:val="Основной текст с отступом 3 Знак1"/>
    <w:basedOn w:val="a0"/>
    <w:link w:val="39"/>
    <w:uiPriority w:val="99"/>
    <w:semiHidden/>
    <w:rsid w:val="003C0A3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fff7">
    <w:name w:val="Emphasis"/>
    <w:qFormat/>
    <w:rsid w:val="003C0A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798E96AC342C51974AED5D271126BF1DC49864FB8BA99F03C625182A5887XAC1G" TargetMode="External"/><Relationship Id="rId13" Type="http://schemas.openxmlformats.org/officeDocument/2006/relationships/package" Target="embeddings/_________Microsoft_Office_Word1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3B0520F4BED788CACA678380C06A26579B14E459231276E6429FC533F281FEXDC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E6E46-D88F-47E9-AFB3-42DC57C8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9932</Words>
  <Characters>56613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2019-01-14T11:51:00Z</cp:lastPrinted>
  <dcterms:created xsi:type="dcterms:W3CDTF">2021-05-07T09:45:00Z</dcterms:created>
  <dcterms:modified xsi:type="dcterms:W3CDTF">2021-05-07T09:45:00Z</dcterms:modified>
</cp:coreProperties>
</file>