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99564E" w:rsidRDefault="00B812C4" w:rsidP="00B812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Pr="00FD5A66" w:rsidRDefault="00B812C4" w:rsidP="007E12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812C4" w:rsidRDefault="007E12FA" w:rsidP="0049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экспертно</w:t>
      </w:r>
      <w:r w:rsidR="00EF2DE3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="00B812C4" w:rsidRPr="005F306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60000">
        <w:rPr>
          <w:rFonts w:ascii="Times New Roman" w:hAnsi="Times New Roman" w:cs="Times New Roman"/>
          <w:sz w:val="28"/>
          <w:szCs w:val="28"/>
        </w:rPr>
        <w:t>С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6000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60000">
        <w:rPr>
          <w:rFonts w:ascii="Times New Roman" w:hAnsi="Times New Roman" w:cs="Times New Roman"/>
          <w:sz w:val="28"/>
          <w:szCs w:val="28"/>
        </w:rPr>
        <w:t>округа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60000">
        <w:rPr>
          <w:rFonts w:ascii="Times New Roman" w:hAnsi="Times New Roman" w:cs="Times New Roman"/>
          <w:sz w:val="28"/>
          <w:szCs w:val="28"/>
        </w:rPr>
        <w:t>«О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0422E2">
        <w:rPr>
          <w:rFonts w:ascii="Times New Roman" w:hAnsi="Times New Roman" w:cs="Times New Roman"/>
          <w:sz w:val="28"/>
          <w:szCs w:val="28"/>
        </w:rPr>
        <w:t xml:space="preserve"> С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0717A">
        <w:rPr>
          <w:rFonts w:ascii="Times New Roman" w:hAnsi="Times New Roman" w:cs="Times New Roman"/>
          <w:sz w:val="28"/>
          <w:szCs w:val="28"/>
        </w:rPr>
        <w:t>округа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812C4">
        <w:rPr>
          <w:rFonts w:ascii="Times New Roman" w:hAnsi="Times New Roman" w:cs="Times New Roman"/>
          <w:sz w:val="28"/>
          <w:szCs w:val="28"/>
        </w:rPr>
        <w:t xml:space="preserve"> от </w:t>
      </w:r>
      <w:r w:rsidR="00D333DC">
        <w:rPr>
          <w:rFonts w:ascii="Times New Roman" w:hAnsi="Times New Roman" w:cs="Times New Roman"/>
          <w:sz w:val="28"/>
          <w:szCs w:val="28"/>
        </w:rPr>
        <w:t>09</w:t>
      </w:r>
      <w:r w:rsidR="00B812C4"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D333DC">
        <w:rPr>
          <w:rFonts w:ascii="Times New Roman" w:hAnsi="Times New Roman" w:cs="Times New Roman"/>
          <w:sz w:val="28"/>
          <w:szCs w:val="28"/>
        </w:rPr>
        <w:t>2</w:t>
      </w:r>
      <w:r w:rsidR="00B812C4"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D333DC">
        <w:rPr>
          <w:rFonts w:ascii="Times New Roman" w:hAnsi="Times New Roman" w:cs="Times New Roman"/>
          <w:sz w:val="28"/>
          <w:szCs w:val="28"/>
        </w:rPr>
        <w:t>7</w:t>
      </w:r>
      <w:r w:rsidR="00B812C4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4E5B5B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B812C4">
        <w:rPr>
          <w:rFonts w:ascii="Times New Roman" w:hAnsi="Times New Roman" w:cs="Times New Roman"/>
          <w:sz w:val="28"/>
          <w:szCs w:val="28"/>
        </w:rPr>
        <w:t>202</w:t>
      </w:r>
      <w:r w:rsidR="00D333DC">
        <w:rPr>
          <w:rFonts w:ascii="Times New Roman" w:hAnsi="Times New Roman" w:cs="Times New Roman"/>
          <w:sz w:val="28"/>
          <w:szCs w:val="28"/>
        </w:rPr>
        <w:t>3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33DC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 xml:space="preserve"> и 202</w:t>
      </w:r>
      <w:r w:rsidR="00D333DC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812C4" w:rsidRDefault="00B812C4" w:rsidP="00B8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D17" w:rsidRDefault="00B812C4" w:rsidP="002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Заключение на </w:t>
      </w:r>
      <w:r w:rsidRPr="005F306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233C2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791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CF79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CF79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РФ,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пунктом </w:t>
      </w:r>
      <w:r w:rsidR="000422E2" w:rsidRPr="00AA2FEF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Арзгирском муниципальном </w:t>
      </w:r>
      <w:r w:rsidR="000422E2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, пунктом  </w:t>
      </w:r>
      <w:r w:rsidR="002F4D17" w:rsidRPr="00AA2FEF">
        <w:rPr>
          <w:rFonts w:ascii="Times New Roman" w:hAnsi="Times New Roman" w:cs="Times New Roman"/>
          <w:sz w:val="28"/>
          <w:szCs w:val="28"/>
        </w:rPr>
        <w:t>2.</w:t>
      </w:r>
      <w:r w:rsidR="002F4D17">
        <w:rPr>
          <w:rFonts w:ascii="Times New Roman" w:hAnsi="Times New Roman" w:cs="Times New Roman"/>
          <w:sz w:val="28"/>
          <w:szCs w:val="28"/>
        </w:rPr>
        <w:t>7 плана контрольно-счетного органа Арзгирского муниципального округа на 2023г., приказом контрольно-счетного органа Арзгирского муниципального округа от 13.02.2023г. № 4.</w:t>
      </w:r>
    </w:p>
    <w:p w:rsidR="006A32AC" w:rsidRDefault="006A32AC" w:rsidP="006A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Представленный на экспертизу проект решения поступил на рассмотрение в контрольно-счетный орган Арзгирского муниципального округа 13.02.2023 года в составе: </w:t>
      </w:r>
    </w:p>
    <w:p w:rsidR="006A32AC" w:rsidRDefault="006A32AC" w:rsidP="006A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решения с приложениями 1, 3, 5, 7, 9, пояснительная записка к проекту решения, </w:t>
      </w:r>
    </w:p>
    <w:p w:rsidR="006A32AC" w:rsidRDefault="006A32AC" w:rsidP="006A3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53D9F">
        <w:rPr>
          <w:rFonts w:ascii="Times New Roman" w:hAnsi="Times New Roman" w:cs="Times New Roman"/>
          <w:sz w:val="28"/>
          <w:szCs w:val="28"/>
        </w:rPr>
        <w:t>отчет о предоставлении и погашении кредитов, полученных от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D9F">
        <w:rPr>
          <w:rFonts w:ascii="Times New Roman" w:hAnsi="Times New Roman" w:cs="Times New Roman"/>
          <w:sz w:val="28"/>
          <w:szCs w:val="28"/>
        </w:rPr>
        <w:t>организаций на 01.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53D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года.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подготовлено в соответствии с действующим бюджетным законодательством.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экспертизы данного проекта решения – его проверка на предмет обоснованности и целесообразности изменений и дополнений, вносимых в бюджет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решения соблюдены требования ст</w:t>
      </w:r>
      <w:r w:rsidRPr="00892BEA">
        <w:rPr>
          <w:rFonts w:ascii="Times New Roman" w:hAnsi="Times New Roman" w:cs="Times New Roman"/>
          <w:sz w:val="28"/>
          <w:szCs w:val="28"/>
        </w:rPr>
        <w:t>. 184.1 Бюджетного кодекса в отношении основных характеристик бюджета.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Доходы местного бюджета предлагается утвердить на 2023 года в сумме 1 574 192,76 тыс. рублей, на 2024 год – в сумме 995 157,99 тыс. рублей, на 2025 год – в сумме 1 002 118,92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 xml:space="preserve">Расходы местного бюджета предлагается утвердить на 2023 год в сумме 1 627 536,64 тыс. рублей, на 2024 – в сумме 995 157,99 тыс. рублей, в том числе условно утвержденные расходы в сумме 13 640,36 тыс. рублей, на 2025 </w:t>
      </w:r>
      <w:r w:rsidRPr="00000CE7">
        <w:rPr>
          <w:rFonts w:ascii="Times New Roman" w:hAnsi="Times New Roman" w:cs="Times New Roman"/>
          <w:sz w:val="28"/>
          <w:szCs w:val="28"/>
        </w:rPr>
        <w:lastRenderedPageBreak/>
        <w:t>год – в сумме 1 002 118,92 тыс. рублей, в том числе условно утвержденные расходы в сумме 28 366,48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Дефицит местного бюджета предлагается утвердить на 2023 год в сумме 53 343,88 тыс. рублей, на 2024 год – 0,00 тыс. рублей, на 2025 год – 0,00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утвердить: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1) за счет изменения остатков средств на счетах по учету средств бюджетов в сумме 53 343,88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Дефицит бюджета Арзгирского муниципального округа в сумме 53 343,88 тыс. рублей превышает допустимый уровень дефицита бюджета в 10%. В то же время,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53 343,88 тыс. рублей, что не противоречит ст. 92.1 Бюджетного кодекса РФ.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Изменения в решение о бюджете вносятся на основании: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 xml:space="preserve"> 1) п.12 решения Совета депутатов Арзгирского муниципального округа Ставропольского края от 09.12.2022г. № 47 «О бюджете Арзгирского муниципального округа Ставропольского края на 2023 год и плановый период 2024 и 2025 годов»,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2) уведомлением министерства культуры Ставропольского края от 20 января 2023г. № 324;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3) уведомлением министерства труда и социальной защиты населения Ставропольского края от 20 января 2023г. № 148/991;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4) уведомлением министерства труда и социальной защиты населения Ставропольского края от 12 декабря 2022г. № 148/309;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5) уведомлением управления ветеринарии Ставропольского края от 14 декабря 2022г № 123/18;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6) уведомлением министерства труда и социальной защиты населения Ставропольского края от 01 февраля 2023г. № 148/1005;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 xml:space="preserve"> 7) писем главных администраторов доходов, главных распорядителей средств местного бюджета.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Предлагается учесть в составе доходов местного бюджета объем субсидий, субвенций, иных межбюджетных трансфертов, прочих безвозмездных поступлений, получаемых из бюджета Ставропольского края, на 2023 год в сумме 1 010 028,46 тыс. рублей, на 2024 год - в сумме 449 543,69 тыс. рублей и на 2025 год- в сумме 434 789,27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Предлагается утвердить общий объем бюджетных ассигнований на исполнение публичных нормативных обязательств на 2023 год в сумме 107 934,23 тыс. рублей, на 2024 год- в сумме 92 327,57 тыс. рублей, на 2025 год- в сумме 80 047,88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Предлагается утвердить объем бюджетных ассигнований дорожного фонда Арзгирского муниципального округа Ставропольского края на 2023 год в сумме 41 161,33 тыс. рублей, на 2024 год- в сумме 12 217,75 тыс. рублей, на 2025 год- в сумме 12 877,30 тыс. рублей.</w:t>
      </w:r>
    </w:p>
    <w:p w:rsidR="00000CE7" w:rsidRPr="00000CE7" w:rsidRDefault="00000CE7" w:rsidP="00000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CE7" w:rsidRPr="00000CE7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CE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00CE7">
        <w:rPr>
          <w:rFonts w:ascii="Times New Roman" w:hAnsi="Times New Roman" w:cs="Times New Roman"/>
          <w:sz w:val="28"/>
          <w:szCs w:val="28"/>
        </w:rPr>
        <w:t>В результате вносимых изменений в решение Совета депутатов Арзгирского муниципального округа Ставропольского края от 09.12.2022г. №47 «О бюджете Арзгирского муниципального округа Ставропольского края на 2023 год и плановый период 2024 и 2025 годов» доходная часть бюджета Арзгирского муниципального округа на 2023 год уменьшена на 12 937,48 тыс. рублей (было 1 587 130,24 тыс. рублей, стало 1 574 192,76 тыс. рублей), в том числе за счет:</w:t>
      </w:r>
    </w:p>
    <w:p w:rsidR="00000CE7" w:rsidRPr="00000CE7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а)</w:t>
      </w:r>
      <w:r w:rsidRPr="00000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CE7">
        <w:rPr>
          <w:rFonts w:ascii="Times New Roman" w:hAnsi="Times New Roman" w:cs="Times New Roman"/>
          <w:sz w:val="28"/>
          <w:szCs w:val="28"/>
        </w:rPr>
        <w:t xml:space="preserve">увеличения плановых назначений по безвозмездным поступлениям субсидий, субвенций и иных межбюджетных трансфертов на сумму </w:t>
      </w: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2470,85 </w:t>
      </w:r>
      <w:r w:rsidRPr="00000CE7">
        <w:rPr>
          <w:rFonts w:ascii="Times New Roman" w:hAnsi="Times New Roman" w:cs="Times New Roman"/>
          <w:sz w:val="28"/>
          <w:szCs w:val="28"/>
        </w:rPr>
        <w:t>тыс. рублей;</w:t>
      </w:r>
    </w:p>
    <w:p w:rsidR="00000CE7" w:rsidRPr="00000CE7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 xml:space="preserve">б) увеличения поступлений инициативных платежей на </w:t>
      </w: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645,00</w:t>
      </w:r>
      <w:r w:rsidRPr="00000CE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00CE7" w:rsidRPr="00000CE7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 xml:space="preserve">в) уменьшения поступлений от денежных пожертвований на </w:t>
      </w: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2294,09</w:t>
      </w:r>
      <w:r w:rsidRPr="00000C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0CE7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00CE7">
        <w:rPr>
          <w:rFonts w:ascii="Times New Roman" w:hAnsi="Times New Roman" w:cs="Times New Roman"/>
          <w:sz w:val="28"/>
          <w:szCs w:val="28"/>
        </w:rPr>
        <w:t>уменьшения</w:t>
      </w: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от уплаты акцизов</w:t>
      </w:r>
      <w:r w:rsidRPr="00000CE7">
        <w:rPr>
          <w:rFonts w:ascii="Times New Roman" w:hAnsi="Times New Roman" w:cs="Times New Roman"/>
          <w:sz w:val="28"/>
          <w:szCs w:val="28"/>
        </w:rPr>
        <w:t xml:space="preserve"> на 0</w:t>
      </w: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,01</w:t>
      </w:r>
      <w:r w:rsidRPr="00000C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12C4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CE7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E7">
        <w:rPr>
          <w:rFonts w:ascii="Times New Roman" w:hAnsi="Times New Roman" w:cs="Times New Roman"/>
          <w:sz w:val="28"/>
          <w:szCs w:val="28"/>
        </w:rPr>
        <w:t xml:space="preserve">увеличения возврата остатков субсидий, субвенций и иных межбюджетных трансфертов, имеющих целевое назначение, прошлых лет из бюджетов муниципальных округов на </w:t>
      </w:r>
      <w:r w:rsidRPr="0000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13759,23 </w:t>
      </w:r>
      <w:r w:rsidRPr="00000CE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00CE7" w:rsidRDefault="00000CE7" w:rsidP="00000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1B1" w:rsidRPr="00CD5864" w:rsidRDefault="00B812C4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60">
        <w:rPr>
          <w:rFonts w:ascii="Times New Roman" w:hAnsi="Times New Roman" w:cs="Times New Roman"/>
          <w:b/>
          <w:sz w:val="28"/>
          <w:szCs w:val="28"/>
        </w:rPr>
        <w:t>2</w:t>
      </w:r>
      <w:r w:rsidR="004C61B1" w:rsidRPr="004C61B1">
        <w:rPr>
          <w:rFonts w:ascii="Times New Roman" w:hAnsi="Times New Roman" w:cs="Times New Roman"/>
          <w:sz w:val="28"/>
          <w:szCs w:val="28"/>
        </w:rPr>
        <w:t xml:space="preserve"> </w:t>
      </w:r>
      <w:r w:rsidR="004C61B1" w:rsidRPr="00C14D60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расходы бюджета в 2023 году увеличены на сумму 40406,40 тыс. рублей.</w:t>
      </w:r>
    </w:p>
    <w:p w:rsidR="004C61B1" w:rsidRDefault="004C61B1" w:rsidP="004C61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увеличены на 40 406,40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«Общегосударственные вопросы» 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19 025,34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00 «Национальная безопасность и правоохранительная деятельность» </w:t>
      </w:r>
      <w:r w:rsidRPr="00D82203">
        <w:rPr>
          <w:rFonts w:ascii="Times New Roman" w:hAnsi="Times New Roman" w:cs="Times New Roman"/>
          <w:sz w:val="28"/>
          <w:szCs w:val="28"/>
        </w:rPr>
        <w:t xml:space="preserve">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1 792,80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00 «Национальная экономика» </w:t>
      </w:r>
      <w:r w:rsidRPr="00D82203">
        <w:rPr>
          <w:rFonts w:ascii="Times New Roman" w:hAnsi="Times New Roman" w:cs="Times New Roman"/>
          <w:sz w:val="28"/>
          <w:szCs w:val="28"/>
        </w:rPr>
        <w:t xml:space="preserve">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9 005,24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20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235,8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07 00 «Образование» бюджетная роспись увеличена на </w:t>
      </w:r>
      <w:r>
        <w:rPr>
          <w:rFonts w:ascii="Times New Roman" w:hAnsi="Times New Roman" w:cs="Times New Roman"/>
          <w:sz w:val="28"/>
          <w:szCs w:val="28"/>
        </w:rPr>
        <w:t>8152,11 тыс. рублей</w:t>
      </w:r>
      <w:r w:rsidRPr="00D82203">
        <w:rPr>
          <w:rFonts w:ascii="Times New Roman" w:hAnsi="Times New Roman" w:cs="Times New Roman"/>
          <w:sz w:val="28"/>
          <w:szCs w:val="28"/>
        </w:rPr>
        <w:t xml:space="preserve">, 08 00 «Культура» бюджетная роспись увеличена на </w:t>
      </w:r>
      <w:r>
        <w:rPr>
          <w:rFonts w:ascii="Times New Roman" w:hAnsi="Times New Roman" w:cs="Times New Roman"/>
          <w:sz w:val="28"/>
          <w:szCs w:val="28"/>
        </w:rPr>
        <w:t>1151,98 тыс. рублей;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00 «Социальная политика» </w:t>
      </w:r>
      <w:r w:rsidRPr="00D82203">
        <w:rPr>
          <w:rFonts w:ascii="Times New Roman" w:hAnsi="Times New Roman" w:cs="Times New Roman"/>
          <w:sz w:val="28"/>
          <w:szCs w:val="28"/>
        </w:rPr>
        <w:t xml:space="preserve">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627,54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B1" w:rsidRDefault="004C61B1" w:rsidP="004C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11 00 «Физкультура и спорт» бюджетная роспись увеличена на</w:t>
      </w:r>
      <w:r>
        <w:rPr>
          <w:rFonts w:ascii="Times New Roman" w:hAnsi="Times New Roman" w:cs="Times New Roman"/>
          <w:sz w:val="28"/>
          <w:szCs w:val="28"/>
        </w:rPr>
        <w:t xml:space="preserve"> 415,57</w:t>
      </w:r>
      <w:r w:rsidRPr="00D8220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82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увеличены по муниципальным программам и не программным расходам на 40 406,40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D35236">
        <w:rPr>
          <w:rFonts w:ascii="Times New Roman" w:hAnsi="Times New Roman" w:cs="Times New Roman"/>
          <w:i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19727,70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благоустройство Арзгирского муниципального округа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9220,20 тыс. рублей, 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-06 «Развитие образования в Арзгирском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8727,97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-07 «Развитие культуры в Арзгирском муниципальном округе»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1151,99 тыс. рублей,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-08 «</w:t>
      </w:r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граждан в   Арзгирском муниципальном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627,54 тыс. рублей;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</w:t>
      </w:r>
      <w:r w:rsidRPr="00D35236">
        <w:rPr>
          <w:rFonts w:ascii="Times New Roman" w:hAnsi="Times New Roman" w:cs="Times New Roman"/>
          <w:i/>
          <w:sz w:val="28"/>
          <w:szCs w:val="28"/>
        </w:rPr>
        <w:t>не программным расходам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20678,70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E1E" w:rsidRPr="00D82203" w:rsidRDefault="00375E1E" w:rsidP="00375E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предложения.</w:t>
      </w: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5F306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Арзгирского муниципального округа Ставропольского края первого созыва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09.12.2022г. № 47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бюджетного законодательства. Предлагаемые изменения и дополнения доходной и расходной части местного бюджета являются обоснованными.</w:t>
      </w:r>
    </w:p>
    <w:p w:rsidR="00375E1E" w:rsidRDefault="00375E1E" w:rsidP="00375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решения Совета депутатов Арзгирского муниципального округа Ставропольского края первого созыва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09.12.2022г. № 47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 к рассмотрению Советом депутатов Ар</w:t>
      </w:r>
      <w:r w:rsidRPr="005F3063">
        <w:rPr>
          <w:rFonts w:ascii="Times New Roman" w:hAnsi="Times New Roman" w:cs="Times New Roman"/>
          <w:sz w:val="28"/>
          <w:szCs w:val="28"/>
        </w:rPr>
        <w:t xml:space="preserve">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375E1E" w:rsidRDefault="00375E1E" w:rsidP="0037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</w:p>
    <w:p w:rsidR="00C30E62" w:rsidRDefault="00B812C4" w:rsidP="007300D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6A464D">
        <w:rPr>
          <w:rFonts w:ascii="Times New Roman" w:hAnsi="Times New Roman" w:cs="Times New Roman"/>
          <w:sz w:val="28"/>
          <w:szCs w:val="28"/>
        </w:rPr>
        <w:t>Е.Н.Бурба</w:t>
      </w:r>
    </w:p>
    <w:p w:rsidR="00680118" w:rsidRDefault="00680118">
      <w:pPr>
        <w:spacing w:after="0" w:line="240" w:lineRule="exact"/>
        <w:jc w:val="both"/>
      </w:pPr>
    </w:p>
    <w:sectPr w:rsidR="00680118" w:rsidSect="00851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A2" w:rsidRDefault="00F133A2">
      <w:pPr>
        <w:spacing w:after="0" w:line="240" w:lineRule="auto"/>
      </w:pPr>
      <w:r>
        <w:separator/>
      </w:r>
    </w:p>
  </w:endnote>
  <w:endnote w:type="continuationSeparator" w:id="0">
    <w:p w:rsidR="00F133A2" w:rsidRDefault="00F1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EA71E0" w:rsidRDefault="00EA71E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2D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1E0" w:rsidRDefault="00EA7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A2" w:rsidRDefault="00F133A2">
      <w:pPr>
        <w:spacing w:after="0" w:line="240" w:lineRule="auto"/>
      </w:pPr>
      <w:r>
        <w:separator/>
      </w:r>
    </w:p>
  </w:footnote>
  <w:footnote w:type="continuationSeparator" w:id="0">
    <w:p w:rsidR="00F133A2" w:rsidRDefault="00F13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CE7"/>
    <w:rsid w:val="00002068"/>
    <w:rsid w:val="0001443C"/>
    <w:rsid w:val="00031DB1"/>
    <w:rsid w:val="000422E2"/>
    <w:rsid w:val="00065924"/>
    <w:rsid w:val="000B2F17"/>
    <w:rsid w:val="000B73D0"/>
    <w:rsid w:val="000C5EB9"/>
    <w:rsid w:val="000D39F6"/>
    <w:rsid w:val="000D3F16"/>
    <w:rsid w:val="0011655F"/>
    <w:rsid w:val="00122CD4"/>
    <w:rsid w:val="00134167"/>
    <w:rsid w:val="00142EAB"/>
    <w:rsid w:val="0015585B"/>
    <w:rsid w:val="00167047"/>
    <w:rsid w:val="00171B8E"/>
    <w:rsid w:val="0018236F"/>
    <w:rsid w:val="001910DD"/>
    <w:rsid w:val="001B3D24"/>
    <w:rsid w:val="001D62B8"/>
    <w:rsid w:val="001F430A"/>
    <w:rsid w:val="001F4A6B"/>
    <w:rsid w:val="00210D64"/>
    <w:rsid w:val="00216042"/>
    <w:rsid w:val="00240A89"/>
    <w:rsid w:val="002C0AAC"/>
    <w:rsid w:val="002C19D4"/>
    <w:rsid w:val="002E0ACD"/>
    <w:rsid w:val="002E1704"/>
    <w:rsid w:val="002F4D17"/>
    <w:rsid w:val="00304271"/>
    <w:rsid w:val="0030717A"/>
    <w:rsid w:val="00313D2F"/>
    <w:rsid w:val="003230AD"/>
    <w:rsid w:val="00325AAE"/>
    <w:rsid w:val="00326B40"/>
    <w:rsid w:val="003278EF"/>
    <w:rsid w:val="0035288A"/>
    <w:rsid w:val="0036095A"/>
    <w:rsid w:val="00370AD0"/>
    <w:rsid w:val="00375E1E"/>
    <w:rsid w:val="00381F52"/>
    <w:rsid w:val="003941E8"/>
    <w:rsid w:val="003B23A0"/>
    <w:rsid w:val="003F2F6F"/>
    <w:rsid w:val="003F4197"/>
    <w:rsid w:val="0041245D"/>
    <w:rsid w:val="00413ACF"/>
    <w:rsid w:val="004278DE"/>
    <w:rsid w:val="00441F79"/>
    <w:rsid w:val="0045695E"/>
    <w:rsid w:val="00460000"/>
    <w:rsid w:val="00460A75"/>
    <w:rsid w:val="00480290"/>
    <w:rsid w:val="00497E66"/>
    <w:rsid w:val="004C61B1"/>
    <w:rsid w:val="004D03C0"/>
    <w:rsid w:val="004D3966"/>
    <w:rsid w:val="004E549D"/>
    <w:rsid w:val="004E5B5B"/>
    <w:rsid w:val="004E6F05"/>
    <w:rsid w:val="004F5E20"/>
    <w:rsid w:val="00516B82"/>
    <w:rsid w:val="00524AA1"/>
    <w:rsid w:val="00550019"/>
    <w:rsid w:val="0055214B"/>
    <w:rsid w:val="00557EE6"/>
    <w:rsid w:val="00566FD4"/>
    <w:rsid w:val="005742B9"/>
    <w:rsid w:val="00583980"/>
    <w:rsid w:val="0058627B"/>
    <w:rsid w:val="00593CCD"/>
    <w:rsid w:val="005971E0"/>
    <w:rsid w:val="005B24A2"/>
    <w:rsid w:val="005B5C89"/>
    <w:rsid w:val="005B6D5E"/>
    <w:rsid w:val="005E45F4"/>
    <w:rsid w:val="005F6FB0"/>
    <w:rsid w:val="00613699"/>
    <w:rsid w:val="00617B0D"/>
    <w:rsid w:val="00637F5A"/>
    <w:rsid w:val="006533E5"/>
    <w:rsid w:val="0066732A"/>
    <w:rsid w:val="00680118"/>
    <w:rsid w:val="00682DDC"/>
    <w:rsid w:val="00683878"/>
    <w:rsid w:val="006A32AC"/>
    <w:rsid w:val="006A464D"/>
    <w:rsid w:val="006B14A2"/>
    <w:rsid w:val="006C79B1"/>
    <w:rsid w:val="006E34D3"/>
    <w:rsid w:val="006F1647"/>
    <w:rsid w:val="006F3F53"/>
    <w:rsid w:val="006F5B64"/>
    <w:rsid w:val="0070012F"/>
    <w:rsid w:val="00711842"/>
    <w:rsid w:val="007126BD"/>
    <w:rsid w:val="00723485"/>
    <w:rsid w:val="0072416C"/>
    <w:rsid w:val="007300DB"/>
    <w:rsid w:val="00730631"/>
    <w:rsid w:val="00734F66"/>
    <w:rsid w:val="00754464"/>
    <w:rsid w:val="00755D97"/>
    <w:rsid w:val="007751DA"/>
    <w:rsid w:val="007845C5"/>
    <w:rsid w:val="00790051"/>
    <w:rsid w:val="007B105B"/>
    <w:rsid w:val="007B4B2A"/>
    <w:rsid w:val="007D53CA"/>
    <w:rsid w:val="007E12FA"/>
    <w:rsid w:val="007F4529"/>
    <w:rsid w:val="008037BC"/>
    <w:rsid w:val="008375DD"/>
    <w:rsid w:val="008471B9"/>
    <w:rsid w:val="008519B5"/>
    <w:rsid w:val="00857A19"/>
    <w:rsid w:val="0088620A"/>
    <w:rsid w:val="00892336"/>
    <w:rsid w:val="00892BEA"/>
    <w:rsid w:val="008B053D"/>
    <w:rsid w:val="008B2A7B"/>
    <w:rsid w:val="008B40B8"/>
    <w:rsid w:val="008C2C39"/>
    <w:rsid w:val="008D0EBF"/>
    <w:rsid w:val="008E11D2"/>
    <w:rsid w:val="008E62EE"/>
    <w:rsid w:val="008E64D3"/>
    <w:rsid w:val="00916604"/>
    <w:rsid w:val="00925170"/>
    <w:rsid w:val="00942BF9"/>
    <w:rsid w:val="00963DB5"/>
    <w:rsid w:val="00965D92"/>
    <w:rsid w:val="009703E4"/>
    <w:rsid w:val="00996005"/>
    <w:rsid w:val="009C3244"/>
    <w:rsid w:val="009C652C"/>
    <w:rsid w:val="009D3FF5"/>
    <w:rsid w:val="009E069C"/>
    <w:rsid w:val="00A0747B"/>
    <w:rsid w:val="00A27214"/>
    <w:rsid w:val="00A31242"/>
    <w:rsid w:val="00A4157F"/>
    <w:rsid w:val="00A56FFE"/>
    <w:rsid w:val="00A66F19"/>
    <w:rsid w:val="00A75306"/>
    <w:rsid w:val="00A815D4"/>
    <w:rsid w:val="00AA2FEF"/>
    <w:rsid w:val="00AC5689"/>
    <w:rsid w:val="00AC5932"/>
    <w:rsid w:val="00AD7077"/>
    <w:rsid w:val="00AE0C7E"/>
    <w:rsid w:val="00B00EBE"/>
    <w:rsid w:val="00B13308"/>
    <w:rsid w:val="00B161B9"/>
    <w:rsid w:val="00B233C2"/>
    <w:rsid w:val="00B47758"/>
    <w:rsid w:val="00B70E20"/>
    <w:rsid w:val="00B73487"/>
    <w:rsid w:val="00B812C4"/>
    <w:rsid w:val="00BC4E42"/>
    <w:rsid w:val="00BD51D7"/>
    <w:rsid w:val="00BD5BB5"/>
    <w:rsid w:val="00BF1E11"/>
    <w:rsid w:val="00BF6A31"/>
    <w:rsid w:val="00C07E65"/>
    <w:rsid w:val="00C30E62"/>
    <w:rsid w:val="00C35EFD"/>
    <w:rsid w:val="00C40D2A"/>
    <w:rsid w:val="00C447F9"/>
    <w:rsid w:val="00C538D9"/>
    <w:rsid w:val="00C54BE9"/>
    <w:rsid w:val="00C63B33"/>
    <w:rsid w:val="00C84745"/>
    <w:rsid w:val="00CF036D"/>
    <w:rsid w:val="00CF5BBE"/>
    <w:rsid w:val="00CF7918"/>
    <w:rsid w:val="00D07B7E"/>
    <w:rsid w:val="00D12D61"/>
    <w:rsid w:val="00D13B08"/>
    <w:rsid w:val="00D333DC"/>
    <w:rsid w:val="00D475FE"/>
    <w:rsid w:val="00D62597"/>
    <w:rsid w:val="00D82203"/>
    <w:rsid w:val="00DA7A64"/>
    <w:rsid w:val="00DB3742"/>
    <w:rsid w:val="00DB6500"/>
    <w:rsid w:val="00DB709D"/>
    <w:rsid w:val="00DB739E"/>
    <w:rsid w:val="00DC6F01"/>
    <w:rsid w:val="00E17E5C"/>
    <w:rsid w:val="00E207CC"/>
    <w:rsid w:val="00E24337"/>
    <w:rsid w:val="00E253FB"/>
    <w:rsid w:val="00E312BE"/>
    <w:rsid w:val="00E44D13"/>
    <w:rsid w:val="00E9692A"/>
    <w:rsid w:val="00EA191C"/>
    <w:rsid w:val="00EA71E0"/>
    <w:rsid w:val="00ED0E1F"/>
    <w:rsid w:val="00EE7EC0"/>
    <w:rsid w:val="00EF2DE3"/>
    <w:rsid w:val="00EF547C"/>
    <w:rsid w:val="00EF5E32"/>
    <w:rsid w:val="00F10616"/>
    <w:rsid w:val="00F133A2"/>
    <w:rsid w:val="00F3093B"/>
    <w:rsid w:val="00F40C82"/>
    <w:rsid w:val="00F761BB"/>
    <w:rsid w:val="00FB0B34"/>
    <w:rsid w:val="00FB578A"/>
    <w:rsid w:val="00FC1FEC"/>
    <w:rsid w:val="00FC419C"/>
    <w:rsid w:val="00FE7769"/>
    <w:rsid w:val="00FE77EE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36B3-3FC9-45ED-91A0-A4605F4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30BD-09A7-4327-AE65-F5D8307D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159</cp:revision>
  <cp:lastPrinted>2022-02-01T06:25:00Z</cp:lastPrinted>
  <dcterms:created xsi:type="dcterms:W3CDTF">2021-02-24T06:59:00Z</dcterms:created>
  <dcterms:modified xsi:type="dcterms:W3CDTF">2023-03-13T11:22:00Z</dcterms:modified>
</cp:coreProperties>
</file>