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E42" w:rsidRPr="006A1E42" w:rsidRDefault="006A1E42" w:rsidP="006A1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A1E4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E42" w:rsidRPr="006A1E42" w:rsidRDefault="006A1E42" w:rsidP="006A1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02541">
        <w:rPr>
          <w:rFonts w:ascii="Times New Roman" w:hAnsi="Times New Roman" w:cs="Times New Roman"/>
          <w:sz w:val="28"/>
          <w:szCs w:val="28"/>
        </w:rPr>
        <w:t>округа</w:t>
      </w:r>
      <w:r w:rsidRPr="006A1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E42" w:rsidRPr="006A1E42" w:rsidRDefault="006A1E42" w:rsidP="006A1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A1E42" w:rsidRDefault="006A1E42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15CC" w:rsidRDefault="009D15CC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15CC" w:rsidRPr="006A1E42" w:rsidRDefault="009D15CC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A1E42" w:rsidRPr="006A1E42" w:rsidRDefault="006A1E42" w:rsidP="006A1E4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О выполнении муниципальной программы</w:t>
      </w:r>
    </w:p>
    <w:p w:rsidR="000B69F4" w:rsidRDefault="006A1E42" w:rsidP="003870AC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культуры в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Арзгирском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</w:t>
      </w:r>
      <w:r w:rsidR="000A3429">
        <w:rPr>
          <w:rFonts w:ascii="Times New Roman" w:hAnsi="Times New Roman" w:cs="Times New Roman"/>
          <w:color w:val="000000"/>
          <w:sz w:val="28"/>
          <w:szCs w:val="28"/>
        </w:rPr>
        <w:t>округе</w:t>
      </w:r>
      <w:r w:rsidR="005145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0A3429">
        <w:rPr>
          <w:rFonts w:ascii="Times New Roman" w:hAnsi="Times New Roman" w:cs="Times New Roman"/>
          <w:color w:val="000000"/>
          <w:sz w:val="28"/>
          <w:szCs w:val="28"/>
        </w:rPr>
        <w:t>21-2026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  <w:r w:rsidR="000B69F4" w:rsidRPr="000B69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69F4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0A3429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2B0A9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B69F4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6A1E42" w:rsidRPr="00514535" w:rsidRDefault="006A1E42" w:rsidP="006A1E4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№ 131 от 06.10.2003 «Об общих принципах организации местного самоуправления в Российской Федерации»; постановлением администрации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 Ставропольского края от 03 июня 2013 г. № 342 «Об утверждении Порядка разработки, реализации и оценки эффективности муниципальных программ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а Ставропольского края в соответствующей сфере деятельности»</w:t>
      </w: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="000A3429">
        <w:rPr>
          <w:rFonts w:ascii="Times New Roman" w:hAnsi="Times New Roman" w:cs="Times New Roman"/>
          <w:color w:val="000000"/>
          <w:sz w:val="28"/>
          <w:szCs w:val="28"/>
        </w:rPr>
        <w:t xml:space="preserve">округа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Ставропольского края постановлением от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декаб</w:t>
      </w:r>
      <w:r w:rsidR="001A2BB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я 2020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proofErr w:type="gram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E5D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proofErr w:type="gram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69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утверждена муниципальная программа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рзгирского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 «Развитие культуры в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74DBF">
        <w:rPr>
          <w:rFonts w:ascii="Times New Roman" w:hAnsi="Times New Roman" w:cs="Times New Roman"/>
          <w:color w:val="000000"/>
          <w:sz w:val="28"/>
          <w:szCs w:val="28"/>
        </w:rPr>
        <w:t>Арзгирском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округе на 2021-2026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», которая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вступила в силу с 01 января 2021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Общие положения</w:t>
      </w:r>
    </w:p>
    <w:p w:rsidR="006A1E42" w:rsidRPr="009D15CC" w:rsidRDefault="006A1E42" w:rsidP="006A1E42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Данная целевая программа соответствует социально-экономическим приоритетам Российской Федерации, а её выполнение 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spellStart"/>
      <w:r w:rsidR="00E74DBF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ведёт к выполнению основных направлений подпрограммы «Культура» на 2016-2021г., государственной программы "Культура и туристско-рекреационный комплекс», утвержденной постановлением Правительства Ставропольского края от 24 декабря 2015 г. № 569-п "Об утверждении государственной программы Ставропольского края "Культура и туристско-рекреационный комплекс».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6179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</w:t>
      </w:r>
    </w:p>
    <w:p w:rsidR="006A1E42" w:rsidRPr="009D15CC" w:rsidRDefault="006A1E42" w:rsidP="006A1E42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Объём финансирования, п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едусмотренный программой на 202</w:t>
      </w:r>
      <w:r w:rsidR="004E5DC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составляет </w:t>
      </w:r>
      <w:r w:rsidR="003870AC">
        <w:rPr>
          <w:rFonts w:ascii="Times New Roman" w:hAnsi="Times New Roman" w:cs="Times New Roman"/>
          <w:color w:val="000000"/>
          <w:sz w:val="28"/>
          <w:szCs w:val="28"/>
        </w:rPr>
        <w:t>109387,81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тыс. 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C857FA">
        <w:rPr>
          <w:rFonts w:ascii="Times New Roman" w:hAnsi="Times New Roman" w:cs="Times New Roman"/>
          <w:color w:val="000000"/>
          <w:sz w:val="28"/>
          <w:szCs w:val="28"/>
        </w:rPr>
        <w:t xml:space="preserve">лей. Фактические расходы за </w:t>
      </w:r>
      <w:proofErr w:type="gramStart"/>
      <w:r w:rsidR="0098511C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4E5DC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8511C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69F4" w:rsidRPr="006A1E42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="008022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на исполнение мероприятий программы </w:t>
      </w:r>
      <w:r w:rsidRPr="00D568B4">
        <w:rPr>
          <w:rFonts w:ascii="Times New Roman" w:hAnsi="Times New Roman" w:cs="Times New Roman"/>
          <w:color w:val="000000"/>
          <w:sz w:val="28"/>
          <w:szCs w:val="28"/>
        </w:rPr>
        <w:t xml:space="preserve">составили </w:t>
      </w:r>
      <w:r w:rsidR="003870AC">
        <w:rPr>
          <w:rFonts w:ascii="Times New Roman" w:hAnsi="Times New Roman" w:cs="Times New Roman"/>
          <w:color w:val="000000"/>
          <w:sz w:val="28"/>
          <w:szCs w:val="28"/>
        </w:rPr>
        <w:t>106137,85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ыс. рублей, </w:t>
      </w:r>
      <w:r w:rsidR="003870AC">
        <w:rPr>
          <w:rFonts w:ascii="Times New Roman" w:hAnsi="Times New Roman" w:cs="Times New Roman"/>
          <w:color w:val="000000"/>
          <w:sz w:val="28"/>
          <w:szCs w:val="28"/>
        </w:rPr>
        <w:t>97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% к объёму финансирования. 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3. Основные мероприятия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Основными мероприятиями программы являются: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Организация культурно-досуговой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и физкультурно-оздоровительной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деятельности;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- Развитие системы библиотечного и информационного обслуживания населения;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- Развитие дополнительного образования детей и взрослых в области искусств;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Обеспечение реализации муниципальной программы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рзгирского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 «Развитие культуры в </w:t>
      </w:r>
      <w:proofErr w:type="spellStart"/>
      <w:r w:rsidR="00E74DBF">
        <w:rPr>
          <w:rFonts w:ascii="Times New Roman" w:hAnsi="Times New Roman" w:cs="Times New Roman"/>
          <w:color w:val="000000"/>
          <w:sz w:val="28"/>
          <w:szCs w:val="28"/>
        </w:rPr>
        <w:t>Арзгирском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округе на 2021-2026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» и обще программные мероприятия.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Целевыми индикаторами мероприятия «Организация культурно-</w:t>
      </w:r>
    </w:p>
    <w:p w:rsidR="00C918F4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досуговой 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="00E74DBF">
        <w:rPr>
          <w:rFonts w:ascii="Times New Roman" w:hAnsi="Times New Roman" w:cs="Times New Roman"/>
          <w:color w:val="000000"/>
          <w:sz w:val="28"/>
          <w:szCs w:val="28"/>
        </w:rPr>
        <w:t>физкультурно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- оздоровительной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деятельности» являются: количество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кл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убных формирований,</w:t>
      </w:r>
      <w:r w:rsidR="00C918F4" w:rsidRPr="00C918F4">
        <w:t xml:space="preserve"> </w:t>
      </w:r>
      <w:r w:rsidR="00C918F4" w:rsidRPr="00C918F4">
        <w:rPr>
          <w:rFonts w:ascii="Times New Roman" w:hAnsi="Times New Roman" w:cs="Times New Roman"/>
          <w:color w:val="000000"/>
          <w:sz w:val="28"/>
          <w:szCs w:val="28"/>
        </w:rPr>
        <w:t xml:space="preserve">спортивных групп (секций). </w:t>
      </w:r>
      <w:r w:rsidR="00C857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7F5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родолжили свою работу 96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клубных формирований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 и 19</w:t>
      </w:r>
      <w:r w:rsidR="00C918F4" w:rsidRPr="00C918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спортивных групп (секций)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, что на 100 % соответствует планируемым показателям. Вторым целевым индикатором является сохранение численности культурно-досуговых мероприят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ий. Планируемое количество – 950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мероприятий, фактически проведено </w:t>
      </w:r>
      <w:proofErr w:type="gramStart"/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856E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4E5DCC">
        <w:rPr>
          <w:rFonts w:ascii="Times New Roman" w:hAnsi="Times New Roman" w:cs="Times New Roman"/>
          <w:color w:val="000000"/>
          <w:sz w:val="28"/>
          <w:szCs w:val="28"/>
        </w:rPr>
        <w:t>3</w:t>
      </w:r>
      <w:proofErr w:type="gramEnd"/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01B1" w:rsidRPr="00D568B4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C918F4" w:rsidRPr="00D568B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47353" w:rsidRPr="00D568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70AC">
        <w:rPr>
          <w:rFonts w:ascii="Times New Roman" w:hAnsi="Times New Roman" w:cs="Times New Roman"/>
          <w:color w:val="000000"/>
          <w:sz w:val="28"/>
          <w:szCs w:val="28"/>
        </w:rPr>
        <w:t>950</w:t>
      </w:r>
      <w:r w:rsidR="00DB51D0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 w:rsidR="003870A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для различных категорий.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Целевыми индикаторами мероприятия «Развитие системы библиотечного и информационного обслуживания населения» являются: количество пользователей библиотечных услуг. Плановая цифра данного индикатора составляет 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>13510</w:t>
      </w:r>
      <w:r w:rsidR="00C857FA">
        <w:rPr>
          <w:rFonts w:ascii="Times New Roman" w:hAnsi="Times New Roman" w:cs="Times New Roman"/>
          <w:color w:val="000000"/>
          <w:sz w:val="28"/>
          <w:szCs w:val="28"/>
        </w:rPr>
        <w:t xml:space="preserve">. За </w:t>
      </w:r>
      <w:proofErr w:type="gramStart"/>
      <w:r w:rsidR="0098511C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4E5DC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8511C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BB4" w:rsidRPr="006A1E42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="008022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B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BB4" w:rsidRPr="006A1E42">
        <w:rPr>
          <w:rFonts w:ascii="Times New Roman" w:hAnsi="Times New Roman" w:cs="Times New Roman"/>
          <w:color w:val="000000"/>
          <w:sz w:val="28"/>
          <w:szCs w:val="28"/>
        </w:rPr>
        <w:t>зарегистрировано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70AC">
        <w:rPr>
          <w:rFonts w:ascii="Times New Roman" w:hAnsi="Times New Roman" w:cs="Times New Roman"/>
          <w:color w:val="000000"/>
          <w:sz w:val="28"/>
          <w:szCs w:val="28"/>
        </w:rPr>
        <w:t xml:space="preserve">13536 </w:t>
      </w:r>
      <w:r w:rsidR="00C857FA">
        <w:rPr>
          <w:rFonts w:ascii="Times New Roman" w:hAnsi="Times New Roman" w:cs="Times New Roman"/>
          <w:color w:val="000000"/>
          <w:sz w:val="28"/>
          <w:szCs w:val="28"/>
        </w:rPr>
        <w:t>пользовател</w:t>
      </w:r>
      <w:r w:rsidR="00C245DC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. Второй индикатор «Охват населения библиотечным обслуживанием» составляет </w:t>
      </w:r>
      <w:r w:rsidRPr="009A2EDB">
        <w:rPr>
          <w:rFonts w:ascii="Times New Roman" w:hAnsi="Times New Roman" w:cs="Times New Roman"/>
          <w:color w:val="000000"/>
          <w:sz w:val="28"/>
          <w:szCs w:val="28"/>
        </w:rPr>
        <w:t>49 %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, что является 100% выполнением плана. Третий индикатор «Число выданных изданий библиотечного фонда»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4E5DCC">
        <w:rPr>
          <w:rFonts w:ascii="Times New Roman" w:hAnsi="Times New Roman" w:cs="Times New Roman"/>
          <w:color w:val="000000"/>
          <w:sz w:val="28"/>
          <w:szCs w:val="28"/>
        </w:rPr>
        <w:t>3</w:t>
      </w:r>
      <w:proofErr w:type="gramEnd"/>
      <w:r w:rsidR="0098511C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BB4" w:rsidRPr="00D568B4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C918F4" w:rsidRPr="00D568B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A2BB4" w:rsidRPr="00D568B4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</w:t>
      </w:r>
      <w:r w:rsidRPr="00D568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70AC">
        <w:rPr>
          <w:rFonts w:ascii="Times New Roman" w:hAnsi="Times New Roman" w:cs="Times New Roman"/>
          <w:color w:val="000000"/>
          <w:sz w:val="28"/>
          <w:szCs w:val="28"/>
        </w:rPr>
        <w:t>317939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 экземпляр</w:t>
      </w:r>
      <w:r w:rsidR="008535E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при планируемом 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>313280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Целевыми индикаторами мероприятия «Развитие дополнительного образования детей и взрослых в области искусств» являются: доля детей, охваченных дополнительным образованием в общей численности детей в возрасте 5-18 лет. Данный индикатор выполняется на 100 % и составляет 5,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07 % от населения </w:t>
      </w:r>
      <w:proofErr w:type="spellStart"/>
      <w:r w:rsidR="00C918F4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данной возрастной категории. Следующий индикатор данного мероприятия «Достижения обучающихся в конкурсных мероприятиях» выполнен на 100%.</w:t>
      </w:r>
    </w:p>
    <w:p w:rsidR="004E5DCC" w:rsidRDefault="00C857FA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E27F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4E5DCC">
        <w:rPr>
          <w:rFonts w:ascii="Times New Roman" w:hAnsi="Times New Roman" w:cs="Times New Roman"/>
          <w:color w:val="000000"/>
          <w:sz w:val="28"/>
          <w:szCs w:val="28"/>
        </w:rPr>
        <w:t>3</w:t>
      </w:r>
      <w:proofErr w:type="gramEnd"/>
      <w:r w:rsidR="0098511C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4535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6A1E42" w:rsidRPr="006A1E42">
        <w:rPr>
          <w:rFonts w:ascii="Times New Roman" w:hAnsi="Times New Roman" w:cs="Times New Roman"/>
          <w:color w:val="000000"/>
          <w:sz w:val="28"/>
          <w:szCs w:val="28"/>
        </w:rPr>
        <w:t>финансовые средства направлялись на содержание зданий, отоплени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>е, при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 xml:space="preserve">обретение 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>огнетушителей</w:t>
      </w:r>
      <w:r w:rsidR="00816A21">
        <w:rPr>
          <w:rFonts w:ascii="Times New Roman" w:hAnsi="Times New Roman" w:cs="Times New Roman"/>
          <w:color w:val="000000"/>
          <w:sz w:val="28"/>
          <w:szCs w:val="28"/>
        </w:rPr>
        <w:t>, мебели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E5DCC" w:rsidRPr="004E5DCC">
        <w:rPr>
          <w:rFonts w:ascii="Times New Roman" w:hAnsi="Times New Roman" w:cs="Times New Roman"/>
          <w:color w:val="000000"/>
          <w:sz w:val="28"/>
          <w:szCs w:val="28"/>
        </w:rPr>
        <w:t>акустическ</w:t>
      </w:r>
      <w:r w:rsidR="004E5DCC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4E5DCC" w:rsidRPr="004E5DCC">
        <w:rPr>
          <w:rFonts w:ascii="Times New Roman" w:hAnsi="Times New Roman" w:cs="Times New Roman"/>
          <w:color w:val="000000"/>
          <w:sz w:val="28"/>
          <w:szCs w:val="28"/>
        </w:rPr>
        <w:t xml:space="preserve"> систем</w:t>
      </w:r>
      <w:r w:rsidR="004E5DCC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4E5DCC" w:rsidRPr="004E5DCC">
        <w:rPr>
          <w:rFonts w:ascii="Times New Roman" w:hAnsi="Times New Roman" w:cs="Times New Roman"/>
          <w:color w:val="000000"/>
          <w:sz w:val="28"/>
          <w:szCs w:val="28"/>
        </w:rPr>
        <w:t>, микшерн</w:t>
      </w:r>
      <w:r w:rsidR="004E5DCC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4E5DCC" w:rsidRPr="004E5DCC">
        <w:rPr>
          <w:rFonts w:ascii="Times New Roman" w:hAnsi="Times New Roman" w:cs="Times New Roman"/>
          <w:color w:val="000000"/>
          <w:sz w:val="28"/>
          <w:szCs w:val="28"/>
        </w:rPr>
        <w:t xml:space="preserve"> пульт</w:t>
      </w:r>
      <w:r w:rsidR="00816A21">
        <w:rPr>
          <w:rFonts w:ascii="Times New Roman" w:hAnsi="Times New Roman" w:cs="Times New Roman"/>
          <w:color w:val="000000"/>
          <w:sz w:val="28"/>
          <w:szCs w:val="28"/>
        </w:rPr>
        <w:t>а, МФУ, пробкового стенда,</w:t>
      </w:r>
      <w:r w:rsidR="00E27F5A">
        <w:rPr>
          <w:rFonts w:ascii="Times New Roman" w:hAnsi="Times New Roman" w:cs="Times New Roman"/>
          <w:color w:val="000000"/>
          <w:sz w:val="28"/>
          <w:szCs w:val="28"/>
        </w:rPr>
        <w:t xml:space="preserve"> на ремонт спортивного зала и оборудование в медицинский кабинет </w:t>
      </w:r>
      <w:r w:rsidR="003870AC">
        <w:rPr>
          <w:rFonts w:ascii="Times New Roman" w:hAnsi="Times New Roman" w:cs="Times New Roman"/>
          <w:color w:val="000000"/>
          <w:sz w:val="28"/>
          <w:szCs w:val="28"/>
        </w:rPr>
        <w:t xml:space="preserve">, установка уличного ограждения </w:t>
      </w:r>
      <w:r w:rsidR="00E27F5A">
        <w:rPr>
          <w:rFonts w:ascii="Times New Roman" w:hAnsi="Times New Roman" w:cs="Times New Roman"/>
          <w:color w:val="000000"/>
          <w:sz w:val="28"/>
          <w:szCs w:val="28"/>
        </w:rPr>
        <w:t>МКУ «</w:t>
      </w:r>
      <w:proofErr w:type="spellStart"/>
      <w:r w:rsidR="00E27F5A">
        <w:rPr>
          <w:rFonts w:ascii="Times New Roman" w:hAnsi="Times New Roman" w:cs="Times New Roman"/>
          <w:color w:val="000000"/>
          <w:sz w:val="28"/>
          <w:szCs w:val="28"/>
        </w:rPr>
        <w:t>ЦКДиС</w:t>
      </w:r>
      <w:proofErr w:type="spellEnd"/>
      <w:r w:rsidR="00E27F5A">
        <w:rPr>
          <w:rFonts w:ascii="Times New Roman" w:hAnsi="Times New Roman" w:cs="Times New Roman"/>
          <w:color w:val="000000"/>
          <w:sz w:val="28"/>
          <w:szCs w:val="28"/>
        </w:rPr>
        <w:t>» с</w:t>
      </w:r>
      <w:r w:rsidR="00D015D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27F5A">
        <w:rPr>
          <w:rFonts w:ascii="Times New Roman" w:hAnsi="Times New Roman" w:cs="Times New Roman"/>
          <w:color w:val="000000"/>
          <w:sz w:val="28"/>
          <w:szCs w:val="28"/>
        </w:rPr>
        <w:t xml:space="preserve"> Родниковского, реконструкци</w:t>
      </w:r>
      <w:r w:rsidR="00D015D8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3870AC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газопровода к-р «Комсомолец», приобретение компьютера,  подготовка к проведению мероприятия к 100-летию С.И. </w:t>
      </w:r>
      <w:proofErr w:type="spellStart"/>
      <w:r w:rsidR="003870AC">
        <w:rPr>
          <w:rFonts w:ascii="Times New Roman" w:hAnsi="Times New Roman" w:cs="Times New Roman"/>
          <w:color w:val="000000"/>
          <w:sz w:val="28"/>
          <w:szCs w:val="28"/>
        </w:rPr>
        <w:t>Манякина</w:t>
      </w:r>
      <w:proofErr w:type="spellEnd"/>
      <w:r w:rsidR="003870AC">
        <w:rPr>
          <w:rFonts w:ascii="Times New Roman" w:hAnsi="Times New Roman" w:cs="Times New Roman"/>
          <w:color w:val="000000"/>
          <w:sz w:val="28"/>
          <w:szCs w:val="28"/>
        </w:rPr>
        <w:t>,  разработка сайта по обслуживанию «Пушкинская карта»</w:t>
      </w:r>
      <w:r w:rsidR="00816A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1E42" w:rsidRDefault="001A2BB4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Помимо этого,</w:t>
      </w:r>
      <w:r w:rsidR="006A1E42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производится закупка канцелярских и хозяйственных товаров, в целях выполнения установленной деятельности и поддержания чистоты и озеленения прилегающих территорий. </w:t>
      </w:r>
    </w:p>
    <w:p w:rsidR="00514535" w:rsidRPr="009D15CC" w:rsidRDefault="00514535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4.Оценка эффективности реализации программы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Реализация данной программы позволит: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постепенно укрепить и модернизировать материально-техническую базу действующей сети муниципальных учреждений культуры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создать условия для качественного предоставления услуг в области культуры, предоставляемых населению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муниципальными учреждениями культуры;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увеличить посещаемость муниципальных учреждений культуры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Всё это приведёт к созданию условий, обеспечивающих равную доступность услуг в области культуры, предоставляемых населению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 муниципальными учреждениями культуры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а; 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повышению качества предоставления муниципальных услуг в области культуры, предоставляемых населению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 муниципальными учреждениями культуры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а; 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сохранению и увеличению численности культурно-досуговых мероприятий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A013E4" w:rsidRPr="00A013E4">
        <w:rPr>
          <w:rFonts w:ascii="Times New Roman" w:hAnsi="Times New Roman" w:cs="Times New Roman"/>
          <w:color w:val="000000"/>
          <w:sz w:val="28"/>
          <w:szCs w:val="28"/>
        </w:rPr>
        <w:t>спортивных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 xml:space="preserve"> групп (секций)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улучшению качества работы клубных формирований;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введению инновационных форм предоставления библиотечных услуг пользователям;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увеличению количества экземпляров библиотечного фонда в расчёте на 1 жителя – 6,37 (не менее чем средний показатель по краю);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увеличению доли библиографических записей в электронном каталоге от общего объема библиотечного фонда на 3%;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увеличению доли детей, охваченных дополнительным образованием; 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созданию благоприятных условий по закреплению профессиональной молодёжи для работы в отрасли культуры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а – 1 чел. в год;</w:t>
      </w: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методической работы в установленной сфере деятельности, внедрению инновационных форм работы, проведение стажировок, мастер-классов, обобщению передового опыта лучших учреждений культуры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а и распространению его в СМИ.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Предложения по дальнейшей реализации программы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После завершения капитального ремонта в рамках муниципальных контрактов, возникла необходимость в выполнении работ по благоустройству и отводу ливневых вод на дворовой и прилегающей к зданию </w:t>
      </w:r>
      <w:r w:rsidR="003D4B5B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Дома культуры т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>ерриториях сметной стоимостью 4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699,2 тыс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рублей. В связи с отсутствием обогревательных радиаторов в коридоре 2 этажа РДК необходимо приобрести промышленный мобильный кондиционер </w:t>
      </w:r>
      <w:r w:rsidRPr="006A1E42">
        <w:rPr>
          <w:rFonts w:ascii="Times New Roman" w:hAnsi="Times New Roman" w:cs="Times New Roman"/>
          <w:color w:val="000000"/>
          <w:sz w:val="28"/>
          <w:szCs w:val="28"/>
          <w:lang w:val="en-US"/>
        </w:rPr>
        <w:t>Russel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-24</w:t>
      </w:r>
      <w:r w:rsidRPr="006A1E42">
        <w:rPr>
          <w:rFonts w:ascii="Times New Roman" w:hAnsi="Times New Roman" w:cs="Times New Roman"/>
          <w:color w:val="000000"/>
          <w:sz w:val="28"/>
          <w:szCs w:val="28"/>
          <w:lang w:val="en-US"/>
        </w:rPr>
        <w:t>H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(д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ля обогрева и охлаждения) 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 215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,0 тыс.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руб.; на выполнение объёма ремонтных работ здания РДК, не вошедших в объемы капитального ремонта 2017-2018г.г. (артистическая, второй санузел, ремонт хозяйственных помещений, ремонт лестничной площадки (клетки) (согласно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 сметы) – 1242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3 тыс.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4B5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>роведение капитального ремонта здания кинотеатра «Комсомолец» - 7953,63 тыс. руб. (ф</w:t>
      </w:r>
      <w:r w:rsidR="00A845A0">
        <w:rPr>
          <w:rFonts w:ascii="Times New Roman" w:hAnsi="Times New Roman" w:cs="Times New Roman"/>
          <w:color w:val="000000"/>
          <w:sz w:val="28"/>
          <w:szCs w:val="28"/>
        </w:rPr>
        <w:t>асад здания , кабинеты 2 этажа), капитальный ремонт напольного покрытия в актовом зале ДК с. Пет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 xml:space="preserve">ропавловского </w:t>
      </w:r>
      <w:r w:rsidR="00EB610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bookmarkStart w:id="0" w:name="_GoBack"/>
      <w:bookmarkEnd w:id="0"/>
      <w:r w:rsidR="00EB6103">
        <w:rPr>
          <w:rFonts w:ascii="Times New Roman" w:hAnsi="Times New Roman" w:cs="Times New Roman"/>
          <w:color w:val="000000"/>
          <w:sz w:val="28"/>
          <w:szCs w:val="28"/>
        </w:rPr>
        <w:t>3179,92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1E42" w:rsidRPr="006A1E42" w:rsidRDefault="006A1E42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A1E42" w:rsidRPr="00514535" w:rsidRDefault="006A1E42" w:rsidP="006A1E42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5C3A1B" w:rsidRDefault="006A1E42" w:rsidP="006E3467">
      <w:pPr>
        <w:pStyle w:val="a4"/>
        <w:spacing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</w:t>
      </w:r>
    </w:p>
    <w:p w:rsidR="006A1E42" w:rsidRPr="006E3467" w:rsidRDefault="006A1E42" w:rsidP="006E3467">
      <w:pPr>
        <w:pStyle w:val="a4"/>
        <w:spacing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отдела </w:t>
      </w:r>
      <w:proofErr w:type="gram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 xml:space="preserve"> ААМО</w:t>
      </w:r>
      <w:proofErr w:type="gramEnd"/>
      <w:r w:rsidR="00DA07B4">
        <w:rPr>
          <w:rFonts w:ascii="Times New Roman" w:hAnsi="Times New Roman" w:cs="Times New Roman"/>
          <w:color w:val="000000"/>
          <w:sz w:val="28"/>
          <w:szCs w:val="28"/>
        </w:rPr>
        <w:t xml:space="preserve"> СК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</w:t>
      </w:r>
      <w:r w:rsidR="00E01D5E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6E346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E5DCC">
        <w:rPr>
          <w:rFonts w:ascii="Times New Roman" w:hAnsi="Times New Roman" w:cs="Times New Roman"/>
          <w:color w:val="000000"/>
          <w:sz w:val="28"/>
          <w:szCs w:val="28"/>
        </w:rPr>
        <w:t xml:space="preserve">М.В. </w:t>
      </w:r>
      <w:proofErr w:type="spellStart"/>
      <w:r w:rsidR="004E5DCC">
        <w:rPr>
          <w:rFonts w:ascii="Times New Roman" w:hAnsi="Times New Roman" w:cs="Times New Roman"/>
          <w:color w:val="000000"/>
          <w:sz w:val="28"/>
          <w:szCs w:val="28"/>
        </w:rPr>
        <w:t>Скотникова</w:t>
      </w:r>
      <w:proofErr w:type="spellEnd"/>
    </w:p>
    <w:p w:rsidR="00D672D1" w:rsidRDefault="00D672D1" w:rsidP="006E3467">
      <w:pPr>
        <w:pStyle w:val="a4"/>
        <w:spacing w:line="24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D672D1" w:rsidRDefault="00D672D1" w:rsidP="006A1E42">
      <w:pPr>
        <w:pStyle w:val="a4"/>
        <w:rPr>
          <w:rFonts w:ascii="Times New Roman" w:hAnsi="Times New Roman" w:cs="Times New Roman"/>
          <w:color w:val="000000"/>
          <w:sz w:val="20"/>
          <w:szCs w:val="20"/>
        </w:rPr>
      </w:pPr>
    </w:p>
    <w:p w:rsidR="00FE496A" w:rsidRPr="006A1E42" w:rsidRDefault="006A1E42" w:rsidP="006A1E42">
      <w:pPr>
        <w:pStyle w:val="a4"/>
        <w:rPr>
          <w:rFonts w:ascii="Times New Roman" w:hAnsi="Times New Roman" w:cs="Times New Roman"/>
          <w:sz w:val="20"/>
          <w:szCs w:val="20"/>
        </w:rPr>
      </w:pPr>
      <w:r w:rsidRPr="006A1E42">
        <w:rPr>
          <w:rFonts w:ascii="Times New Roman" w:hAnsi="Times New Roman" w:cs="Times New Roman"/>
          <w:color w:val="000000"/>
          <w:sz w:val="20"/>
          <w:szCs w:val="20"/>
        </w:rPr>
        <w:t>8(86560) 3-14-06</w:t>
      </w:r>
    </w:p>
    <w:sectPr w:rsidR="00FE496A" w:rsidRPr="006A1E42" w:rsidSect="00D672D1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96FCD"/>
    <w:multiLevelType w:val="multilevel"/>
    <w:tmpl w:val="646C0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8C551E"/>
    <w:multiLevelType w:val="multilevel"/>
    <w:tmpl w:val="6E204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D0038"/>
    <w:multiLevelType w:val="multilevel"/>
    <w:tmpl w:val="03DC8B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E42"/>
    <w:rsid w:val="000A3429"/>
    <w:rsid w:val="000B69F4"/>
    <w:rsid w:val="000F2515"/>
    <w:rsid w:val="000F38FA"/>
    <w:rsid w:val="00183071"/>
    <w:rsid w:val="001A2BB4"/>
    <w:rsid w:val="001F3FFA"/>
    <w:rsid w:val="0024058A"/>
    <w:rsid w:val="002710F9"/>
    <w:rsid w:val="00273E54"/>
    <w:rsid w:val="002B0A9A"/>
    <w:rsid w:val="003870AC"/>
    <w:rsid w:val="003D4B5B"/>
    <w:rsid w:val="00456460"/>
    <w:rsid w:val="004A6A07"/>
    <w:rsid w:val="004E5DCC"/>
    <w:rsid w:val="004F572C"/>
    <w:rsid w:val="00514535"/>
    <w:rsid w:val="00551163"/>
    <w:rsid w:val="00557879"/>
    <w:rsid w:val="005C3A1B"/>
    <w:rsid w:val="00617957"/>
    <w:rsid w:val="006358D4"/>
    <w:rsid w:val="00666708"/>
    <w:rsid w:val="006A1E42"/>
    <w:rsid w:val="006E3467"/>
    <w:rsid w:val="007A1012"/>
    <w:rsid w:val="008022FD"/>
    <w:rsid w:val="00802541"/>
    <w:rsid w:val="00816A21"/>
    <w:rsid w:val="008535EC"/>
    <w:rsid w:val="00856ED4"/>
    <w:rsid w:val="00884FB1"/>
    <w:rsid w:val="008A20A1"/>
    <w:rsid w:val="00935CBD"/>
    <w:rsid w:val="0098511C"/>
    <w:rsid w:val="009A2EDB"/>
    <w:rsid w:val="009D15CC"/>
    <w:rsid w:val="00A013E4"/>
    <w:rsid w:val="00A07416"/>
    <w:rsid w:val="00A47353"/>
    <w:rsid w:val="00A845A0"/>
    <w:rsid w:val="00AC306E"/>
    <w:rsid w:val="00BB2901"/>
    <w:rsid w:val="00BE034F"/>
    <w:rsid w:val="00C245DC"/>
    <w:rsid w:val="00C857FA"/>
    <w:rsid w:val="00C918F4"/>
    <w:rsid w:val="00CB417D"/>
    <w:rsid w:val="00CC6970"/>
    <w:rsid w:val="00CD0C57"/>
    <w:rsid w:val="00D015D8"/>
    <w:rsid w:val="00D568B4"/>
    <w:rsid w:val="00D672D1"/>
    <w:rsid w:val="00DA07B4"/>
    <w:rsid w:val="00DB51D0"/>
    <w:rsid w:val="00E01D5E"/>
    <w:rsid w:val="00E17471"/>
    <w:rsid w:val="00E27F5A"/>
    <w:rsid w:val="00E54D3D"/>
    <w:rsid w:val="00E74DBF"/>
    <w:rsid w:val="00E87537"/>
    <w:rsid w:val="00EB6103"/>
    <w:rsid w:val="00ED65AE"/>
    <w:rsid w:val="00F12617"/>
    <w:rsid w:val="00F36044"/>
    <w:rsid w:val="00F41AFC"/>
    <w:rsid w:val="00FC01B1"/>
    <w:rsid w:val="00FE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3E605-A47C-49CE-A48A-1C676D6D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E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A1E4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A2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2B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3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МБУК_МСКО_Арзгир</cp:lastModifiedBy>
  <cp:revision>11</cp:revision>
  <cp:lastPrinted>2024-01-12T08:33:00Z</cp:lastPrinted>
  <dcterms:created xsi:type="dcterms:W3CDTF">2023-04-14T08:23:00Z</dcterms:created>
  <dcterms:modified xsi:type="dcterms:W3CDTF">2024-01-12T08:45:00Z</dcterms:modified>
</cp:coreProperties>
</file>