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6A" w:rsidRPr="008A476A" w:rsidRDefault="008A476A" w:rsidP="008E0AD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Паспорт проекта </w:t>
      </w: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br/>
        <w:t xml:space="preserve">документа стратегического планирования </w:t>
      </w: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br/>
        <w:t xml:space="preserve">Арзгирского муниципального </w:t>
      </w:r>
      <w:r w:rsidR="008E0ADD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округ</w:t>
      </w: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а Ставропольского края 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4253"/>
      </w:tblGrid>
      <w:tr w:rsidR="008A476A" w:rsidRPr="008A476A" w:rsidTr="008A476A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Наименование разработчика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Отдел экономического развития адм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нистрации Арзгирского муниципальн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го </w:t>
            </w:r>
            <w:r w:rsid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округ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а  Ставропольского края  </w:t>
            </w:r>
          </w:p>
        </w:tc>
      </w:tr>
      <w:tr w:rsidR="008A476A" w:rsidRPr="008A476A" w:rsidTr="008A476A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Вид документа стратегического планирования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8A476A" w:rsidRPr="008A476A" w:rsidTr="008A476A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Наименование проекта документа стратегич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ского планирования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Прогноз социально-экономического развития Арзгирского муниципального </w:t>
            </w:r>
            <w:r w:rsid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округ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а  Ставропольского края  на </w:t>
            </w:r>
            <w:r w:rsidR="008963BB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сре</w:t>
            </w:r>
            <w:r w:rsidR="008963BB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д</w:t>
            </w:r>
            <w:r w:rsidR="008963BB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несрочный</w:t>
            </w:r>
            <w:r w:rsidR="002E1ABB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пер</w:t>
            </w:r>
            <w:r w:rsidR="008963BB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иод (до 202</w:t>
            </w:r>
            <w:r w:rsidR="008E0ADD"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</w:t>
            </w:r>
            <w:r w:rsidR="002E1ABB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8A476A" w:rsidRPr="008A476A" w:rsidTr="008A476A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Проект документа стратегического планиров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Проект прогноза прилагается</w:t>
            </w:r>
          </w:p>
        </w:tc>
      </w:tr>
      <w:tr w:rsidR="008A476A" w:rsidRPr="008A476A" w:rsidTr="008A476A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Дата начала и завершения общественного о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б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суждения проекта документа стратегического планирования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E0ADD" w:rsidRDefault="008A476A" w:rsidP="008E0ADD">
            <w:pPr>
              <w:spacing w:before="100" w:beforeAutospacing="1" w:after="100" w:afterAutospacing="1"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</w:t>
            </w:r>
            <w:r w:rsidR="008963BB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.10.20</w:t>
            </w:r>
            <w:r w:rsid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>22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– </w:t>
            </w:r>
            <w:r w:rsid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>25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.10.20</w:t>
            </w:r>
            <w:r w:rsid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  <w:t>22</w:t>
            </w:r>
          </w:p>
        </w:tc>
      </w:tr>
      <w:tr w:rsidR="008A476A" w:rsidRPr="008A476A" w:rsidTr="008A476A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A476A" w:rsidRPr="008A476A" w:rsidRDefault="008A476A" w:rsidP="008E0ADD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(фамилия, имя, отчество ответственного лица разработчика, почтовый и электронный адрес, номер контактного телефона)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Default="008A476A" w:rsidP="008E0ADD">
            <w:pPr>
              <w:spacing w:line="240" w:lineRule="auto"/>
              <w:ind w:left="127"/>
              <w:jc w:val="both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Лаврова Марина Викторовна, </w:t>
            </w:r>
          </w:p>
          <w:p w:rsidR="008E0ADD" w:rsidRDefault="008A476A" w:rsidP="008E0ADD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356570, Ставропольский край, </w:t>
            </w:r>
          </w:p>
          <w:p w:rsidR="008A476A" w:rsidRDefault="008A476A" w:rsidP="008E0ADD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Арзги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ский </w:t>
            </w:r>
            <w:r w:rsid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округ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, с. Арзгир, </w:t>
            </w:r>
          </w:p>
          <w:p w:rsidR="008A476A" w:rsidRPr="008A476A" w:rsidRDefault="008A476A" w:rsidP="008E0ADD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П.Базалеева</w:t>
            </w:r>
            <w:proofErr w:type="spellEnd"/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, 3, </w:t>
            </w:r>
            <w:hyperlink r:id="rId7" w:history="1">
              <w:r w:rsidRPr="00F22137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eo</w:t>
              </w:r>
              <w:r w:rsidRPr="008A476A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r w:rsidRPr="00F22137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aamrsk</w:t>
              </w:r>
              <w:r w:rsidRPr="008A476A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@</w:t>
              </w:r>
              <w:r w:rsidRPr="00F22137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yandex</w:t>
              </w:r>
              <w:r w:rsidRPr="008A476A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r w:rsidRPr="00F22137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, (86560) 31606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476A" w:rsidRPr="008A476A" w:rsidTr="008A476A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Порядок направления предложений и замечаний к проекту документа стратегического планир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Общественное обсуждение проекта д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кумента стратегического планирования осуществляется в электронной форме путем направления предложений и з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мечаний на адрес электронной почты </w:t>
            </w:r>
            <w:hyperlink r:id="rId8" w:history="1">
              <w:r w:rsidRPr="008A476A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eo</w:t>
              </w:r>
              <w:r w:rsidRPr="008A476A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r w:rsidRPr="008A476A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aamrsk</w:t>
              </w:r>
              <w:r w:rsidRPr="008A476A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@</w:t>
              </w:r>
              <w:r w:rsidRPr="008A476A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yandex</w:t>
              </w:r>
              <w:r w:rsidRPr="008A476A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eastAsia="ru-RU"/>
                </w:rPr>
                <w:t>.</w:t>
              </w:r>
              <w:r w:rsidRPr="008A476A">
                <w:rPr>
                  <w:rStyle w:val="a4"/>
                  <w:rFonts w:eastAsia="Times New Roman"/>
                  <w:spacing w:val="0"/>
                  <w:kern w:val="0"/>
                  <w:sz w:val="24"/>
                  <w:szCs w:val="24"/>
                  <w:lang w:val="en-US" w:eastAsia="ru-RU"/>
                </w:rPr>
                <w:t>ru</w:t>
              </w:r>
            </w:hyperlink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 с указанием ре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к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визитов отправителя (ФИО или назв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ние организации)</w:t>
            </w:r>
          </w:p>
        </w:tc>
      </w:tr>
      <w:tr w:rsidR="008A476A" w:rsidRPr="008A476A" w:rsidTr="008A476A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Пояснительная записка к проекту документа стратегического планирования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Пояснительная записка к проекту пр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гноза прилагается</w:t>
            </w:r>
          </w:p>
        </w:tc>
      </w:tr>
      <w:tr w:rsidR="008A476A" w:rsidRPr="008A476A" w:rsidTr="008A476A">
        <w:trPr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Иная информация, относящаяся к общественн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му обсуждению проекта документа стратегич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ского планирования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Предложения и замечания к проекту, поступившие в процессе общественн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о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го обсуждения, носят рекомендател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ь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ный характер.</w:t>
            </w:r>
          </w:p>
          <w:p w:rsidR="008A476A" w:rsidRPr="008A476A" w:rsidRDefault="008A476A" w:rsidP="008E0ADD">
            <w:pPr>
              <w:spacing w:before="100" w:beforeAutospacing="1" w:after="100" w:afterAutospacing="1"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Не подлежат рассмотрению предлож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е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ния:</w:t>
            </w:r>
          </w:p>
          <w:p w:rsidR="008A476A" w:rsidRPr="008A476A" w:rsidRDefault="008A476A" w:rsidP="008E0ADD">
            <w:pPr>
              <w:spacing w:before="100" w:beforeAutospacing="1" w:after="100" w:afterAutospacing="1"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содержащие нецензурные или оскорб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и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тельные выражения;</w:t>
            </w:r>
          </w:p>
          <w:p w:rsidR="008A476A" w:rsidRPr="008A476A" w:rsidRDefault="008A476A" w:rsidP="008E0ADD">
            <w:pPr>
              <w:spacing w:before="100" w:beforeAutospacing="1" w:after="100" w:afterAutospacing="1"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экстремистской направленности;</w:t>
            </w:r>
          </w:p>
          <w:p w:rsidR="008A476A" w:rsidRPr="008A476A" w:rsidRDefault="008A476A" w:rsidP="008E0ADD">
            <w:pPr>
              <w:spacing w:line="240" w:lineRule="auto"/>
              <w:ind w:left="127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поступившие по истечении устано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в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ленного </w:t>
            </w:r>
            <w:proofErr w:type="gramStart"/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срока проведения обществе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ного обсуждения проекта документа стратегического планирования</w:t>
            </w:r>
            <w:proofErr w:type="gramEnd"/>
          </w:p>
        </w:tc>
      </w:tr>
    </w:tbl>
    <w:p w:rsidR="008A476A" w:rsidRPr="008A476A" w:rsidRDefault="008A476A" w:rsidP="008E0ADD">
      <w:pPr>
        <w:shd w:val="clear" w:color="auto" w:fill="FFFFFF"/>
        <w:spacing w:line="240" w:lineRule="auto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</w:p>
    <w:p w:rsidR="008A476A" w:rsidRDefault="008A476A" w:rsidP="008E0ADD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/>
          <w:b/>
          <w:bCs/>
          <w:color w:val="auto"/>
          <w:spacing w:val="0"/>
          <w:kern w:val="0"/>
          <w:sz w:val="24"/>
          <w:szCs w:val="24"/>
          <w:lang w:eastAsia="ru-RU"/>
        </w:rPr>
      </w:pPr>
      <w:r>
        <w:rPr>
          <w:rFonts w:eastAsia="Times New Roman"/>
          <w:b/>
          <w:bCs/>
          <w:color w:val="auto"/>
          <w:spacing w:val="0"/>
          <w:kern w:val="0"/>
          <w:sz w:val="24"/>
          <w:szCs w:val="24"/>
          <w:lang w:eastAsia="ru-RU"/>
        </w:rPr>
        <w:lastRenderedPageBreak/>
        <w:t>Приложения к паспорту проекта</w:t>
      </w:r>
    </w:p>
    <w:p w:rsidR="008E0ADD" w:rsidRDefault="008E0ADD" w:rsidP="008E0ADD">
      <w:pPr>
        <w:spacing w:line="240" w:lineRule="auto"/>
        <w:contextualSpacing/>
        <w:jc w:val="center"/>
      </w:pPr>
      <w:r>
        <w:t>ПОЯСНИТЕЛЬНАЯ ЗАПИСКА</w:t>
      </w:r>
    </w:p>
    <w:p w:rsidR="008E0ADD" w:rsidRDefault="008E0ADD" w:rsidP="008E0ADD">
      <w:pPr>
        <w:spacing w:line="240" w:lineRule="auto"/>
        <w:contextualSpacing/>
        <w:jc w:val="center"/>
      </w:pPr>
      <w:r>
        <w:t>к основным показателям п</w:t>
      </w:r>
      <w:r w:rsidRPr="000307DE">
        <w:t>рогноз</w:t>
      </w:r>
      <w:r>
        <w:t>а</w:t>
      </w:r>
      <w:r w:rsidRPr="000307DE">
        <w:t xml:space="preserve"> </w:t>
      </w:r>
    </w:p>
    <w:p w:rsidR="008E0ADD" w:rsidRDefault="008E0ADD" w:rsidP="008E0ADD">
      <w:pPr>
        <w:spacing w:line="240" w:lineRule="auto"/>
        <w:contextualSpacing/>
        <w:jc w:val="center"/>
      </w:pPr>
      <w:r w:rsidRPr="000307DE">
        <w:t xml:space="preserve">социально-экономического развития </w:t>
      </w:r>
    </w:p>
    <w:p w:rsidR="008E0ADD" w:rsidRDefault="008E0ADD" w:rsidP="008E0ADD">
      <w:pPr>
        <w:spacing w:line="240" w:lineRule="auto"/>
        <w:contextualSpacing/>
        <w:jc w:val="center"/>
      </w:pPr>
      <w:r w:rsidRPr="000307DE">
        <w:t xml:space="preserve">Арзгирского муниципального округа Ставропольского края </w:t>
      </w:r>
      <w:r w:rsidRPr="00323538">
        <w:t xml:space="preserve">на 2023 год </w:t>
      </w:r>
    </w:p>
    <w:p w:rsidR="008E0ADD" w:rsidRDefault="008E0ADD" w:rsidP="008E0ADD">
      <w:pPr>
        <w:spacing w:line="240" w:lineRule="auto"/>
        <w:contextualSpacing/>
        <w:jc w:val="center"/>
      </w:pPr>
      <w:r w:rsidRPr="00323538">
        <w:t>и на плановый период до 2025 года</w:t>
      </w:r>
    </w:p>
    <w:p w:rsidR="008E0ADD" w:rsidRDefault="008E0ADD" w:rsidP="008E0ADD">
      <w:pPr>
        <w:spacing w:line="240" w:lineRule="auto"/>
        <w:contextualSpacing/>
        <w:jc w:val="center"/>
      </w:pPr>
    </w:p>
    <w:p w:rsidR="008E0ADD" w:rsidRPr="006A4C7E" w:rsidRDefault="008E0ADD" w:rsidP="008E0ADD">
      <w:pPr>
        <w:spacing w:line="240" w:lineRule="auto"/>
        <w:jc w:val="both"/>
      </w:pPr>
      <w:r w:rsidRPr="006A4C7E">
        <w:t xml:space="preserve">         В разработке </w:t>
      </w:r>
      <w:r>
        <w:t>основных показателей</w:t>
      </w:r>
      <w:r w:rsidRPr="006A4C7E">
        <w:t xml:space="preserve"> прогноза социально-экономического развития Арзгирского муниципального </w:t>
      </w:r>
      <w:r>
        <w:t>округа</w:t>
      </w:r>
      <w:r w:rsidRPr="006A4C7E">
        <w:t xml:space="preserve"> на период 202</w:t>
      </w:r>
      <w:r>
        <w:t>3</w:t>
      </w:r>
      <w:r w:rsidRPr="006A4C7E">
        <w:t>-202</w:t>
      </w:r>
      <w:r>
        <w:t>5</w:t>
      </w:r>
      <w:r w:rsidRPr="006A4C7E">
        <w:t xml:space="preserve"> годов учтены все социально-значимые показатели, в том числе предоставленные в распоряжение администрации </w:t>
      </w:r>
      <w:hyperlink r:id="rId9" w:history="1">
        <w:r w:rsidRPr="006A4C7E">
          <w:t>Управлением Федеральной службы госуда</w:t>
        </w:r>
        <w:r w:rsidRPr="006A4C7E">
          <w:t>р</w:t>
        </w:r>
        <w:r w:rsidRPr="006A4C7E">
          <w:t>ственной статистики по Северо-Кавказскому федеральному округу</w:t>
        </w:r>
        <w:r>
          <w:t>, а также полученные специалистами администрации в процессе анал</w:t>
        </w:r>
        <w:r>
          <w:t>и</w:t>
        </w:r>
        <w:r>
          <w:t>за финансово-хозяйственной деятельности предприятий и организаций.</w:t>
        </w:r>
      </w:hyperlink>
      <w:r w:rsidRPr="006A4C7E">
        <w:t xml:space="preserve"> Это - производство продукции, финансовые показатели деятельности, инвестиции в производство, состояние социальной сферы и другие. </w:t>
      </w:r>
      <w:proofErr w:type="gramStart"/>
      <w:r w:rsidRPr="006A4C7E">
        <w:t>Основным методом, и</w:t>
      </w:r>
      <w:r w:rsidRPr="006A4C7E">
        <w:t>с</w:t>
      </w:r>
      <w:r w:rsidRPr="006A4C7E">
        <w:t>пользуемым при прогнозировании является</w:t>
      </w:r>
      <w:proofErr w:type="gramEnd"/>
      <w:r w:rsidRPr="006A4C7E">
        <w:t xml:space="preserve"> метод экстраполяции, основанием для прогнозир</w:t>
      </w:r>
      <w:r w:rsidRPr="006A4C7E">
        <w:t>о</w:t>
      </w:r>
      <w:r w:rsidRPr="006A4C7E">
        <w:t>вания являются официальные статистические данные, а также данные пол</w:t>
      </w:r>
      <w:r w:rsidRPr="006A4C7E">
        <w:t>у</w:t>
      </w:r>
      <w:r w:rsidRPr="006A4C7E">
        <w:t xml:space="preserve">ченные администрацией Арзгирского муниципального </w:t>
      </w:r>
      <w:r>
        <w:t>округ</w:t>
      </w:r>
      <w:r w:rsidRPr="006A4C7E">
        <w:t>а с</w:t>
      </w:r>
      <w:r w:rsidRPr="006A4C7E">
        <w:t>а</w:t>
      </w:r>
      <w:r w:rsidRPr="006A4C7E">
        <w:t>мостоятельно</w:t>
      </w:r>
      <w:r>
        <w:t xml:space="preserve"> за трехлетний предшествующий период</w:t>
      </w:r>
      <w:r w:rsidRPr="006A4C7E">
        <w:t>.</w:t>
      </w:r>
    </w:p>
    <w:p w:rsidR="008E0ADD" w:rsidRDefault="008E0ADD" w:rsidP="008E0ADD">
      <w:pPr>
        <w:pStyle w:val="a5"/>
        <w:ind w:firstLine="708"/>
        <w:contextualSpacing/>
      </w:pPr>
      <w:r>
        <w:rPr>
          <w:szCs w:val="28"/>
        </w:rPr>
        <w:t xml:space="preserve">Территориально </w:t>
      </w:r>
      <w:r w:rsidRPr="006A4C7E">
        <w:rPr>
          <w:szCs w:val="28"/>
        </w:rPr>
        <w:t xml:space="preserve">Арзгирский </w:t>
      </w:r>
      <w:r>
        <w:rPr>
          <w:szCs w:val="28"/>
        </w:rPr>
        <w:t>муниципальный округ</w:t>
      </w:r>
      <w:r w:rsidRPr="006A4C7E">
        <w:rPr>
          <w:szCs w:val="28"/>
        </w:rPr>
        <w:t xml:space="preserve"> расположен в сев</w:t>
      </w:r>
      <w:r w:rsidRPr="006A4C7E">
        <w:rPr>
          <w:szCs w:val="28"/>
        </w:rPr>
        <w:t>е</w:t>
      </w:r>
      <w:r w:rsidRPr="006A4C7E">
        <w:rPr>
          <w:szCs w:val="28"/>
        </w:rPr>
        <w:t xml:space="preserve">ро-восточной части Ставропольского края. </w:t>
      </w:r>
      <w:r>
        <w:rPr>
          <w:szCs w:val="28"/>
        </w:rPr>
        <w:t>Административный</w:t>
      </w:r>
      <w:r w:rsidRPr="006A4C7E">
        <w:rPr>
          <w:szCs w:val="28"/>
        </w:rPr>
        <w:t xml:space="preserve"> центр – село Арзгир. Общая площадь по состоянию на 01 января 202</w:t>
      </w:r>
      <w:r>
        <w:rPr>
          <w:szCs w:val="28"/>
        </w:rPr>
        <w:t>2</w:t>
      </w:r>
      <w:r w:rsidRPr="006A4C7E">
        <w:rPr>
          <w:szCs w:val="28"/>
        </w:rPr>
        <w:t xml:space="preserve"> г. составляет </w:t>
      </w:r>
      <w:r>
        <w:rPr>
          <w:szCs w:val="28"/>
        </w:rPr>
        <w:t xml:space="preserve">                        </w:t>
      </w:r>
      <w:r w:rsidRPr="006A4C7E">
        <w:rPr>
          <w:szCs w:val="28"/>
        </w:rPr>
        <w:t xml:space="preserve">3383,38 </w:t>
      </w:r>
      <w:proofErr w:type="spellStart"/>
      <w:r w:rsidRPr="006A4C7E">
        <w:rPr>
          <w:szCs w:val="28"/>
        </w:rPr>
        <w:t>кв.км</w:t>
      </w:r>
      <w:proofErr w:type="spellEnd"/>
      <w:r w:rsidRPr="00B36A06">
        <w:t xml:space="preserve">. </w:t>
      </w:r>
      <w:r>
        <w:t>Среднегодовая ч</w:t>
      </w:r>
      <w:r w:rsidRPr="00B36A06">
        <w:t>исленность населения</w:t>
      </w:r>
      <w:r>
        <w:t xml:space="preserve"> за 2021 г.</w:t>
      </w:r>
      <w:r w:rsidRPr="00B36A06">
        <w:t xml:space="preserve"> составила </w:t>
      </w:r>
      <w:r>
        <w:t xml:space="preserve">                 23 929</w:t>
      </w:r>
      <w:r w:rsidRPr="00B36A06">
        <w:t xml:space="preserve"> тыс. человек</w:t>
      </w:r>
      <w:r>
        <w:t xml:space="preserve"> и снизилась в течение года на 0,26 тыс. человек</w:t>
      </w:r>
      <w:r w:rsidRPr="00B36A06">
        <w:t xml:space="preserve">. </w:t>
      </w:r>
      <w:r>
        <w:t>Тенде</w:t>
      </w:r>
      <w:r>
        <w:t>н</w:t>
      </w:r>
      <w:r>
        <w:t xml:space="preserve">ция к сокращению численности населения округа (в основном коренного населения) наблюдается на протяжении последнего десятилетия, в основном за счет механической убыли, однако в 2022 </w:t>
      </w:r>
      <w:proofErr w:type="gramStart"/>
      <w:r>
        <w:t>году</w:t>
      </w:r>
      <w:proofErr w:type="gramEnd"/>
      <w:r>
        <w:t xml:space="preserve"> как и в предшествующие два года прогнозируется также естественная убыль населения на уровне 0,05 тыс. человек. Вместе с тем развитие экономики и социальной инфраструктуры в прогнозном периоде 2023-2025 годов ориентировано на сохранение числе</w:t>
      </w:r>
      <w:r>
        <w:t>н</w:t>
      </w:r>
      <w:r>
        <w:t xml:space="preserve">ности в прогнозируемом периоде, а при благоприятных условиях ее рост за счет уравнения миграционных потоков, увеличения рождаемости и снижения показателей </w:t>
      </w:r>
      <w:proofErr w:type="spellStart"/>
      <w:r>
        <w:t>сметрности</w:t>
      </w:r>
      <w:proofErr w:type="spellEnd"/>
      <w:r>
        <w:t>, в том числе за счет повышения качества медици</w:t>
      </w:r>
      <w:r>
        <w:t>н</w:t>
      </w:r>
      <w:r>
        <w:t>ского обслуживания.</w:t>
      </w:r>
    </w:p>
    <w:p w:rsidR="008E0ADD" w:rsidRPr="0042419E" w:rsidRDefault="008E0ADD" w:rsidP="008E0ADD">
      <w:pPr>
        <w:spacing w:line="240" w:lineRule="auto"/>
        <w:ind w:firstLine="709"/>
        <w:contextualSpacing/>
        <w:jc w:val="center"/>
      </w:pPr>
      <w:r w:rsidRPr="0042419E">
        <w:t>Производство товаров и услуг</w:t>
      </w:r>
    </w:p>
    <w:p w:rsidR="008E0ADD" w:rsidRDefault="008E0ADD" w:rsidP="008E0ADD">
      <w:pPr>
        <w:spacing w:line="240" w:lineRule="auto"/>
        <w:ind w:firstLine="709"/>
        <w:contextualSpacing/>
        <w:jc w:val="both"/>
      </w:pPr>
      <w:r w:rsidRPr="0042419E">
        <w:t xml:space="preserve">Валовый муниципальный продукт Арзгирского </w:t>
      </w:r>
      <w:r>
        <w:t>муниципального округа</w:t>
      </w:r>
      <w:r w:rsidRPr="0042419E">
        <w:t xml:space="preserve"> складывается по следующим направлениям: объем продукции сельского х</w:t>
      </w:r>
      <w:r w:rsidRPr="0042419E">
        <w:t>о</w:t>
      </w:r>
      <w:r w:rsidRPr="0042419E">
        <w:t>зяйства, объем промышленного производства, объем услуг по виду деятельн</w:t>
      </w:r>
      <w:r w:rsidRPr="0042419E">
        <w:t>о</w:t>
      </w:r>
      <w:r w:rsidRPr="0042419E">
        <w:t>сти «Строительство»,</w:t>
      </w:r>
      <w:r>
        <w:t xml:space="preserve"> объем потребительского рынка. Сельское хозяйство как </w:t>
      </w:r>
      <w:proofErr w:type="spellStart"/>
      <w:r>
        <w:t>экономикообразующая</w:t>
      </w:r>
      <w:proofErr w:type="spellEnd"/>
      <w:r>
        <w:t xml:space="preserve"> отрасль</w:t>
      </w:r>
      <w:r w:rsidRPr="0042419E">
        <w:t xml:space="preserve"> </w:t>
      </w:r>
      <w:r>
        <w:t xml:space="preserve">представлено 12 предприятиями </w:t>
      </w:r>
      <w:proofErr w:type="spellStart"/>
      <w:r>
        <w:t>сельхозтов</w:t>
      </w:r>
      <w:r>
        <w:t>а</w:t>
      </w:r>
      <w:r>
        <w:t>ропроизводителями</w:t>
      </w:r>
      <w:proofErr w:type="spellEnd"/>
      <w:r>
        <w:t xml:space="preserve">, более 200 </w:t>
      </w:r>
      <w:proofErr w:type="gramStart"/>
      <w:r>
        <w:t>крестьянскими-фермерскими</w:t>
      </w:r>
      <w:proofErr w:type="gramEnd"/>
      <w:r>
        <w:t xml:space="preserve"> хозяйствами и более 8,0 тыс. личных подсобных хозяйств.</w:t>
      </w:r>
      <w:r w:rsidRPr="0042419E">
        <w:t xml:space="preserve"> </w:t>
      </w:r>
      <w:r>
        <w:t>Объем продукции сельского хозя</w:t>
      </w:r>
      <w:r>
        <w:t>й</w:t>
      </w:r>
      <w:r>
        <w:t xml:space="preserve">ства в действующих ценах по итогам 2021 года составил                                     </w:t>
      </w:r>
      <w:r>
        <w:lastRenderedPageBreak/>
        <w:t xml:space="preserve">3722,3 </w:t>
      </w:r>
      <w:proofErr w:type="spellStart"/>
      <w:r>
        <w:t>млн</w:t>
      </w:r>
      <w:proofErr w:type="gramStart"/>
      <w:r>
        <w:t>.р</w:t>
      </w:r>
      <w:proofErr w:type="gramEnd"/>
      <w:r>
        <w:t>ублей</w:t>
      </w:r>
      <w:proofErr w:type="spellEnd"/>
      <w:r>
        <w:t>, причиной снижения показателей являются сложные агр</w:t>
      </w:r>
      <w:r>
        <w:t>о</w:t>
      </w:r>
      <w:r>
        <w:t xml:space="preserve">климатические условия, что сказалось на </w:t>
      </w:r>
      <w:proofErr w:type="spellStart"/>
      <w:r>
        <w:t>недополучении</w:t>
      </w:r>
      <w:proofErr w:type="spellEnd"/>
      <w:r>
        <w:t xml:space="preserve"> продукции растени</w:t>
      </w:r>
      <w:r>
        <w:t>е</w:t>
      </w:r>
      <w:r>
        <w:t>водства, по итогам уборки урожая, в 2022 году наблюдается увеличение вал</w:t>
      </w:r>
      <w:r>
        <w:t>о</w:t>
      </w:r>
      <w:r>
        <w:t>вого производства зерновых культур, что при сложившихся ценовых условиях на продукцию агропромышленного комплекса позволяет прогнозировать рост по отрасли на уровне 0,92%. На плановый период при благоприятных пого</w:t>
      </w:r>
      <w:r>
        <w:t>д</w:t>
      </w:r>
      <w:r>
        <w:t>ных условиях целевой показатель объема сельскохозяйственной продукции панируется довести до 4769,80 млн. рублей или 107,4% в ценах соответству</w:t>
      </w:r>
      <w:r>
        <w:t>ю</w:t>
      </w:r>
      <w:r>
        <w:t>щих лет.</w:t>
      </w:r>
    </w:p>
    <w:p w:rsidR="008E0ADD" w:rsidRDefault="008E0ADD" w:rsidP="008E0ADD">
      <w:pPr>
        <w:spacing w:line="240" w:lineRule="auto"/>
        <w:ind w:firstLineChars="252" w:firstLine="701"/>
        <w:contextualSpacing/>
        <w:jc w:val="both"/>
        <w:rPr>
          <w:bCs/>
        </w:rPr>
      </w:pPr>
      <w:r w:rsidRPr="00AE1E17">
        <w:t xml:space="preserve">Промышленное производство в </w:t>
      </w:r>
      <w:r>
        <w:t>округе</w:t>
      </w:r>
      <w:r w:rsidRPr="00AE1E17">
        <w:t xml:space="preserve"> развито слабо</w:t>
      </w:r>
      <w:r>
        <w:t xml:space="preserve">: объем продукции обрабатывающих производств в 2022 году по прогнозам составит                       133,62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</w:t>
      </w:r>
      <w:r>
        <w:rPr>
          <w:bCs/>
        </w:rPr>
        <w:t>на период до 2025 года планируется увеличить производство товаров по виду деятельности «Промышленность на 4,2%, в том числе за счет увеличения доли обрабатывающих производств.</w:t>
      </w:r>
    </w:p>
    <w:p w:rsidR="008E0ADD" w:rsidRDefault="008E0ADD" w:rsidP="008E0ADD">
      <w:pPr>
        <w:spacing w:line="240" w:lineRule="auto"/>
        <w:ind w:firstLineChars="252" w:firstLine="701"/>
        <w:contextualSpacing/>
        <w:jc w:val="both"/>
        <w:rPr>
          <w:bCs/>
        </w:rPr>
      </w:pPr>
      <w:r w:rsidRPr="008B7F6D">
        <w:rPr>
          <w:bCs/>
        </w:rPr>
        <w:t>Важнейшими ви</w:t>
      </w:r>
      <w:r>
        <w:rPr>
          <w:bCs/>
        </w:rPr>
        <w:t>д</w:t>
      </w:r>
      <w:r w:rsidRPr="008B7F6D">
        <w:rPr>
          <w:bCs/>
        </w:rPr>
        <w:t>ами продукции, производимой на территории Арзги</w:t>
      </w:r>
      <w:r w:rsidRPr="008B7F6D">
        <w:rPr>
          <w:bCs/>
        </w:rPr>
        <w:t>р</w:t>
      </w:r>
      <w:r w:rsidRPr="008B7F6D">
        <w:rPr>
          <w:bCs/>
        </w:rPr>
        <w:t xml:space="preserve">ского </w:t>
      </w:r>
      <w:r>
        <w:rPr>
          <w:bCs/>
        </w:rPr>
        <w:t>муниципального округ</w:t>
      </w:r>
      <w:r w:rsidRPr="008B7F6D">
        <w:rPr>
          <w:bCs/>
        </w:rPr>
        <w:t>а в плановом периоде</w:t>
      </w:r>
      <w:r>
        <w:rPr>
          <w:bCs/>
        </w:rPr>
        <w:t>,</w:t>
      </w:r>
      <w:r w:rsidRPr="008B7F6D">
        <w:rPr>
          <w:bCs/>
        </w:rPr>
        <w:t xml:space="preserve"> останутся: зерно, скот и птица (на убой), овощи, молоко и др.</w:t>
      </w:r>
    </w:p>
    <w:p w:rsidR="008E0ADD" w:rsidRPr="008B7F6D" w:rsidRDefault="008E0ADD" w:rsidP="008E0ADD">
      <w:pPr>
        <w:spacing w:line="240" w:lineRule="auto"/>
        <w:ind w:firstLineChars="252" w:firstLine="701"/>
        <w:contextualSpacing/>
        <w:jc w:val="both"/>
        <w:rPr>
          <w:bCs/>
        </w:rPr>
      </w:pPr>
      <w:r>
        <w:rPr>
          <w:bCs/>
        </w:rPr>
        <w:t>Строительная отрасль представлена в основном жилищным строител</w:t>
      </w:r>
      <w:r>
        <w:rPr>
          <w:bCs/>
        </w:rPr>
        <w:t>ь</w:t>
      </w:r>
      <w:r>
        <w:rPr>
          <w:bCs/>
        </w:rPr>
        <w:t xml:space="preserve">ством. </w:t>
      </w:r>
    </w:p>
    <w:p w:rsidR="008E0ADD" w:rsidRDefault="008E0ADD" w:rsidP="008E0ADD">
      <w:pPr>
        <w:spacing w:line="240" w:lineRule="auto"/>
        <w:ind w:firstLine="708"/>
        <w:contextualSpacing/>
        <w:jc w:val="both"/>
      </w:pPr>
      <w:r>
        <w:t>Также в социально-экономическом развитии Арзгирского муниципал</w:t>
      </w:r>
      <w:r>
        <w:t>ь</w:t>
      </w:r>
      <w:r>
        <w:t>ного округа большое место занимает рынок товаров и услуг.  В этой отрасли основным видом деятельности является индивидуальное предпринимател</w:t>
      </w:r>
      <w:r>
        <w:t>ь</w:t>
      </w:r>
      <w:r>
        <w:t>ство. Оборот розничной торговли постоянно увеличивается, вместе с тем те</w:t>
      </w:r>
      <w:r>
        <w:t>м</w:t>
      </w:r>
      <w:r>
        <w:t>пы роста покупательской способности продолжают уступать темпам инфл</w:t>
      </w:r>
      <w:r>
        <w:t>я</w:t>
      </w:r>
      <w:r>
        <w:t xml:space="preserve">ции, указанная тенденция сохранится на плановый период, таким </w:t>
      </w:r>
      <w:proofErr w:type="gramStart"/>
      <w:r>
        <w:t>образом</w:t>
      </w:r>
      <w:proofErr w:type="gramEnd"/>
      <w:r>
        <w:t xml:space="preserve"> при фактической росте объемов на 20,4% по отношению к показателю 2020 года, в сопоставимых ценах оборот розничной торговли к 2025 году вырастет на 3,8%. Большое внимание уделяется оказанию платных услуг населению. Из общего объема платных услуг основное место занимают коммунальные, транспор</w:t>
      </w:r>
      <w:r>
        <w:t>т</w:t>
      </w:r>
      <w:r>
        <w:t>ные, бытовые услуги и услуги связи, в плановом периоде прогнозируется ув</w:t>
      </w:r>
      <w:r>
        <w:t>е</w:t>
      </w:r>
      <w:r>
        <w:t>личение объема платных услуг населению в сопоставимых рыно</w:t>
      </w:r>
      <w:r>
        <w:t>ч</w:t>
      </w:r>
      <w:r>
        <w:t>ных ценах на 1,5%.</w:t>
      </w:r>
    </w:p>
    <w:p w:rsidR="008E0ADD" w:rsidRPr="00111BA4" w:rsidRDefault="008E0ADD" w:rsidP="008E0ADD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111BA4">
        <w:rPr>
          <w:sz w:val="28"/>
          <w:szCs w:val="28"/>
        </w:rPr>
        <w:t xml:space="preserve">Инвестиции </w:t>
      </w:r>
    </w:p>
    <w:p w:rsidR="008E0ADD" w:rsidRDefault="008E0ADD" w:rsidP="008E0ADD">
      <w:pPr>
        <w:pStyle w:val="a5"/>
        <w:tabs>
          <w:tab w:val="left" w:pos="900"/>
        </w:tabs>
        <w:ind w:firstLine="709"/>
        <w:contextualSpacing/>
        <w:rPr>
          <w:szCs w:val="28"/>
        </w:rPr>
      </w:pPr>
      <w:r>
        <w:rPr>
          <w:rFonts w:eastAsia="Calibri"/>
          <w:szCs w:val="28"/>
        </w:rPr>
        <w:t xml:space="preserve">Инвестиционная активность предприятий и организаций округа в                     2022 году характеризуется следующими показателями: </w:t>
      </w:r>
      <w:r>
        <w:rPr>
          <w:szCs w:val="28"/>
        </w:rPr>
        <w:t>н</w:t>
      </w:r>
      <w:r w:rsidRPr="00DC1CD3">
        <w:rPr>
          <w:szCs w:val="28"/>
        </w:rPr>
        <w:t>а развитие эконом</w:t>
      </w:r>
      <w:r w:rsidRPr="00DC1CD3">
        <w:rPr>
          <w:szCs w:val="28"/>
        </w:rPr>
        <w:t>и</w:t>
      </w:r>
      <w:r w:rsidRPr="00DC1CD3">
        <w:rPr>
          <w:szCs w:val="28"/>
        </w:rPr>
        <w:t xml:space="preserve">ки и социальной сферы </w:t>
      </w:r>
      <w:r>
        <w:rPr>
          <w:szCs w:val="28"/>
        </w:rPr>
        <w:t xml:space="preserve">по прогнозным данным будут направлены средства в сумме 754,3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 xml:space="preserve">, на долю </w:t>
      </w:r>
      <w:r w:rsidRPr="00DC1CD3">
        <w:rPr>
          <w:szCs w:val="28"/>
        </w:rPr>
        <w:t>крупны</w:t>
      </w:r>
      <w:r>
        <w:rPr>
          <w:szCs w:val="28"/>
        </w:rPr>
        <w:t>х</w:t>
      </w:r>
      <w:r w:rsidRPr="00DC1CD3">
        <w:rPr>
          <w:szCs w:val="28"/>
        </w:rPr>
        <w:t xml:space="preserve"> и средни</w:t>
      </w:r>
      <w:r>
        <w:rPr>
          <w:szCs w:val="28"/>
        </w:rPr>
        <w:t>х предприятий приходи</w:t>
      </w:r>
      <w:r>
        <w:rPr>
          <w:szCs w:val="28"/>
        </w:rPr>
        <w:t>т</w:t>
      </w:r>
      <w:r>
        <w:rPr>
          <w:szCs w:val="28"/>
        </w:rPr>
        <w:t>ся 147,5 млн. рублей или 19,6% против 24% в 2021 году</w:t>
      </w:r>
      <w:r w:rsidRPr="00DC1CD3">
        <w:rPr>
          <w:szCs w:val="28"/>
        </w:rPr>
        <w:t xml:space="preserve">, </w:t>
      </w:r>
      <w:r>
        <w:rPr>
          <w:szCs w:val="28"/>
        </w:rPr>
        <w:t xml:space="preserve">в последние годы наблюдается увеличение инвестиционной активности субъектов малого предпринимательства, </w:t>
      </w:r>
      <w:r w:rsidRPr="00DC1CD3">
        <w:rPr>
          <w:szCs w:val="28"/>
        </w:rPr>
        <w:t xml:space="preserve">на долю </w:t>
      </w:r>
      <w:r>
        <w:rPr>
          <w:szCs w:val="28"/>
        </w:rPr>
        <w:t>которых</w:t>
      </w:r>
      <w:r w:rsidRPr="00DC1CD3">
        <w:rPr>
          <w:szCs w:val="28"/>
        </w:rPr>
        <w:t xml:space="preserve"> приходит</w:t>
      </w:r>
      <w:r>
        <w:rPr>
          <w:szCs w:val="28"/>
        </w:rPr>
        <w:t>ся 45</w:t>
      </w:r>
      <w:r w:rsidRPr="00DC1CD3">
        <w:rPr>
          <w:szCs w:val="28"/>
        </w:rPr>
        <w:t xml:space="preserve">% </w:t>
      </w:r>
      <w:r>
        <w:rPr>
          <w:szCs w:val="28"/>
        </w:rPr>
        <w:t>инвестиций или 181,1</w:t>
      </w:r>
      <w:r w:rsidRPr="00DC1CD3">
        <w:rPr>
          <w:szCs w:val="28"/>
        </w:rPr>
        <w:t xml:space="preserve"> </w:t>
      </w:r>
      <w:proofErr w:type="spellStart"/>
      <w:r w:rsidRPr="00DC1CD3">
        <w:rPr>
          <w:szCs w:val="28"/>
        </w:rPr>
        <w:t>млн</w:t>
      </w:r>
      <w:proofErr w:type="gramStart"/>
      <w:r w:rsidRPr="00DC1CD3">
        <w:rPr>
          <w:szCs w:val="28"/>
        </w:rPr>
        <w:t>.р</w:t>
      </w:r>
      <w:proofErr w:type="gramEnd"/>
      <w:r w:rsidRPr="00DC1CD3">
        <w:rPr>
          <w:szCs w:val="28"/>
        </w:rPr>
        <w:t>ублей</w:t>
      </w:r>
      <w:proofErr w:type="spellEnd"/>
      <w:r>
        <w:rPr>
          <w:szCs w:val="28"/>
        </w:rPr>
        <w:t>, при этом в прогнозном периоде доля малого бизнеса в и</w:t>
      </w:r>
      <w:r>
        <w:rPr>
          <w:szCs w:val="28"/>
        </w:rPr>
        <w:t>н</w:t>
      </w:r>
      <w:r>
        <w:rPr>
          <w:szCs w:val="28"/>
        </w:rPr>
        <w:t>вестиционном портфеле Арзгирского муниципального округа будет увелич</w:t>
      </w:r>
      <w:r>
        <w:rPr>
          <w:szCs w:val="28"/>
        </w:rPr>
        <w:t>и</w:t>
      </w:r>
      <w:r>
        <w:rPr>
          <w:szCs w:val="28"/>
        </w:rPr>
        <w:t xml:space="preserve">ваться увеличилась. На долю бюджетных инвестиций приходится более                               300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, которые направлены на реализацию мероприятий комплек</w:t>
      </w:r>
      <w:r>
        <w:rPr>
          <w:szCs w:val="28"/>
        </w:rPr>
        <w:t>с</w:t>
      </w:r>
      <w:r>
        <w:rPr>
          <w:szCs w:val="28"/>
        </w:rPr>
        <w:t xml:space="preserve">ного развития сельских территорий, развитие инфраструктуры поселений, </w:t>
      </w:r>
      <w:r>
        <w:rPr>
          <w:szCs w:val="28"/>
        </w:rPr>
        <w:lastRenderedPageBreak/>
        <w:t>материально-техническое оснащение учреждений образования, культуры и спо</w:t>
      </w:r>
      <w:r>
        <w:rPr>
          <w:szCs w:val="28"/>
        </w:rPr>
        <w:t>р</w:t>
      </w:r>
      <w:r>
        <w:rPr>
          <w:szCs w:val="28"/>
        </w:rPr>
        <w:t>та.</w:t>
      </w:r>
    </w:p>
    <w:p w:rsidR="008E0ADD" w:rsidRDefault="008E0ADD" w:rsidP="008E0ADD">
      <w:pPr>
        <w:pStyle w:val="a5"/>
        <w:tabs>
          <w:tab w:val="left" w:pos="900"/>
        </w:tabs>
        <w:ind w:firstLine="709"/>
        <w:contextualSpacing/>
        <w:rPr>
          <w:szCs w:val="28"/>
        </w:rPr>
      </w:pPr>
      <w:proofErr w:type="gramStart"/>
      <w:r w:rsidRPr="00DC1CD3">
        <w:rPr>
          <w:szCs w:val="28"/>
        </w:rPr>
        <w:t xml:space="preserve">По источникам финансирования </w:t>
      </w:r>
      <w:r>
        <w:rPr>
          <w:szCs w:val="28"/>
        </w:rPr>
        <w:t>наблюдается практически равенство показателей собственных и привлеченных средств, к которым относятся и бюджетные средства, так по типам инвесторов крупные и средние предпри</w:t>
      </w:r>
      <w:r>
        <w:rPr>
          <w:szCs w:val="28"/>
        </w:rPr>
        <w:t>я</w:t>
      </w:r>
      <w:r>
        <w:rPr>
          <w:szCs w:val="28"/>
        </w:rPr>
        <w:t>тия в основном полагаются на собственные силы и привлекают менее 40% заемных средств, по малому бизнесу данный показатель составляет около 56%, при этом мы не отмечаем активности субъектов малого предприним</w:t>
      </w:r>
      <w:r>
        <w:rPr>
          <w:szCs w:val="28"/>
        </w:rPr>
        <w:t>а</w:t>
      </w:r>
      <w:r>
        <w:rPr>
          <w:szCs w:val="28"/>
        </w:rPr>
        <w:t>тельства в привлечении средств государственной поддержки.</w:t>
      </w:r>
      <w:proofErr w:type="gramEnd"/>
    </w:p>
    <w:p w:rsidR="008E0ADD" w:rsidRDefault="008E0ADD" w:rsidP="008E0ADD">
      <w:pPr>
        <w:pStyle w:val="a5"/>
        <w:tabs>
          <w:tab w:val="left" w:pos="900"/>
        </w:tabs>
        <w:ind w:firstLine="709"/>
        <w:contextualSpacing/>
        <w:rPr>
          <w:szCs w:val="28"/>
        </w:rPr>
      </w:pPr>
      <w:r>
        <w:rPr>
          <w:szCs w:val="28"/>
        </w:rPr>
        <w:t>По направлениям инвестиционных потоков приоритетными остаются приобретение машин и оборудования (около 40%), строительство и ремонт зданий и сооружений (38%), прочие инвестиции в оборотные активы                       (22%), при этом стоит отметить, что предприятия округа практически не и</w:t>
      </w:r>
      <w:r>
        <w:rPr>
          <w:szCs w:val="28"/>
        </w:rPr>
        <w:t>н</w:t>
      </w:r>
      <w:r>
        <w:rPr>
          <w:szCs w:val="28"/>
        </w:rPr>
        <w:t>вестируют в сферу инноваций.</w:t>
      </w:r>
    </w:p>
    <w:p w:rsidR="008E0ADD" w:rsidRPr="00A55149" w:rsidRDefault="008E0ADD" w:rsidP="008E0ADD">
      <w:pPr>
        <w:spacing w:line="240" w:lineRule="auto"/>
        <w:ind w:firstLine="709"/>
        <w:contextualSpacing/>
        <w:jc w:val="center"/>
        <w:rPr>
          <w:sz w:val="10"/>
          <w:szCs w:val="10"/>
        </w:rPr>
      </w:pPr>
    </w:p>
    <w:p w:rsidR="008E0ADD" w:rsidRPr="00E33060" w:rsidRDefault="008E0ADD" w:rsidP="008E0ADD">
      <w:pPr>
        <w:spacing w:line="240" w:lineRule="auto"/>
        <w:ind w:firstLine="709"/>
        <w:contextualSpacing/>
        <w:jc w:val="center"/>
      </w:pPr>
      <w:r w:rsidRPr="00E33060">
        <w:t xml:space="preserve">Консолидированный бюджет </w:t>
      </w:r>
    </w:p>
    <w:p w:rsidR="008E0ADD" w:rsidRPr="00E33060" w:rsidRDefault="008E0ADD" w:rsidP="008E0ADD">
      <w:pPr>
        <w:spacing w:line="240" w:lineRule="auto"/>
        <w:ind w:firstLine="709"/>
        <w:contextualSpacing/>
        <w:jc w:val="both"/>
      </w:pPr>
      <w:r w:rsidRPr="00E33060">
        <w:t>Увеличение объемов производства в основных отраслях экономики, с</w:t>
      </w:r>
      <w:r w:rsidRPr="00E33060">
        <w:t>о</w:t>
      </w:r>
      <w:r w:rsidRPr="00E33060">
        <w:t>кращение производственных расходов создали основу для укрепления фина</w:t>
      </w:r>
      <w:r w:rsidRPr="00E33060">
        <w:t>н</w:t>
      </w:r>
      <w:r w:rsidRPr="00E33060">
        <w:t xml:space="preserve">сового положения </w:t>
      </w:r>
      <w:r>
        <w:t>округа</w:t>
      </w:r>
      <w:r w:rsidRPr="00E33060">
        <w:t xml:space="preserve">. </w:t>
      </w:r>
    </w:p>
    <w:p w:rsidR="008E0ADD" w:rsidRDefault="008E0ADD" w:rsidP="008E0ADD">
      <w:pPr>
        <w:spacing w:line="240" w:lineRule="auto"/>
        <w:ind w:firstLine="709"/>
        <w:contextualSpacing/>
        <w:jc w:val="both"/>
      </w:pPr>
      <w:r w:rsidRPr="00E33060">
        <w:t xml:space="preserve">В области финансирования Арзгирский </w:t>
      </w:r>
      <w:r>
        <w:t>муниципальный округ</w:t>
      </w:r>
      <w:r w:rsidRPr="00E33060">
        <w:t xml:space="preserve"> является дотационным. Из общей суммы доходов бюджета поступления собственных средств занимают около </w:t>
      </w:r>
      <w:r>
        <w:t>21</w:t>
      </w:r>
      <w:r w:rsidRPr="00E33060">
        <w:t xml:space="preserve"> %.  Основную часть расходов бюджета </w:t>
      </w:r>
      <w:r>
        <w:t>Арзгирск</w:t>
      </w:r>
      <w:r>
        <w:t>о</w:t>
      </w:r>
      <w:r>
        <w:t xml:space="preserve">го муниципального округа </w:t>
      </w:r>
      <w:r w:rsidRPr="00E33060">
        <w:t xml:space="preserve">составляют статьи «Образование» и "Социальная политика" – 76 %. </w:t>
      </w:r>
    </w:p>
    <w:p w:rsidR="008E0ADD" w:rsidRPr="00A55149" w:rsidRDefault="008E0ADD" w:rsidP="008E0ADD">
      <w:pPr>
        <w:spacing w:line="240" w:lineRule="auto"/>
        <w:ind w:firstLine="709"/>
        <w:contextualSpacing/>
        <w:jc w:val="both"/>
        <w:rPr>
          <w:sz w:val="10"/>
          <w:szCs w:val="10"/>
        </w:rPr>
      </w:pPr>
    </w:p>
    <w:p w:rsidR="008E0ADD" w:rsidRPr="00E33060" w:rsidRDefault="008E0ADD" w:rsidP="008E0ADD">
      <w:pPr>
        <w:spacing w:line="240" w:lineRule="auto"/>
        <w:ind w:firstLine="709"/>
        <w:contextualSpacing/>
        <w:jc w:val="center"/>
        <w:rPr>
          <w:bCs/>
        </w:rPr>
      </w:pPr>
      <w:r w:rsidRPr="00E33060">
        <w:rPr>
          <w:bCs/>
        </w:rPr>
        <w:t>Уровень жизни населения</w:t>
      </w:r>
    </w:p>
    <w:p w:rsidR="008E0ADD" w:rsidRPr="00E33060" w:rsidRDefault="008E0ADD" w:rsidP="008E0ADD">
      <w:pPr>
        <w:spacing w:line="240" w:lineRule="auto"/>
        <w:ind w:firstLine="708"/>
        <w:contextualSpacing/>
        <w:jc w:val="both"/>
      </w:pPr>
      <w:r w:rsidRPr="00E33060">
        <w:t>Денежные доходы и расходы населения увеличиваются ежегодно. Наблюдается рост заработной платы и пенсий, следовательно, увеличиваются расходы населения на покупку товаров и оплату услуг.</w:t>
      </w:r>
    </w:p>
    <w:p w:rsidR="008E0ADD" w:rsidRPr="00E33060" w:rsidRDefault="008E0ADD" w:rsidP="008E0ADD">
      <w:pPr>
        <w:spacing w:line="240" w:lineRule="auto"/>
        <w:contextualSpacing/>
        <w:jc w:val="both"/>
      </w:pPr>
      <w:r w:rsidRPr="00E33060">
        <w:tab/>
        <w:t xml:space="preserve">В Арзгирском </w:t>
      </w:r>
      <w:r>
        <w:t>муниципальном округе</w:t>
      </w:r>
      <w:r w:rsidRPr="00E33060">
        <w:t xml:space="preserve"> численность трудовых ресурсов  зависит от экономического состояния предприятий</w:t>
      </w:r>
      <w:r>
        <w:t xml:space="preserve"> и организаций</w:t>
      </w:r>
      <w:r w:rsidRPr="00E33060">
        <w:t>. Часть тр</w:t>
      </w:r>
      <w:r w:rsidRPr="00E33060">
        <w:t>у</w:t>
      </w:r>
      <w:r w:rsidRPr="00E33060">
        <w:t>доспособного населения организует предпринимательскую деятельность, что положительно влияет на развитие малого и среднего бизнеса, другая часть становится на учет в органы государственной службы занято</w:t>
      </w:r>
      <w:r>
        <w:t xml:space="preserve">сти. По итогам </w:t>
      </w:r>
      <w:r w:rsidRPr="00E33060">
        <w:t>20</w:t>
      </w:r>
      <w:r>
        <w:t>20</w:t>
      </w:r>
      <w:r w:rsidRPr="00E33060">
        <w:t xml:space="preserve"> год</w:t>
      </w:r>
      <w:r>
        <w:t xml:space="preserve">а зафиксирован самый высокий уровень регистрируемой </w:t>
      </w:r>
      <w:r w:rsidRPr="00E33060">
        <w:t xml:space="preserve">безработицы </w:t>
      </w:r>
      <w:r>
        <w:t xml:space="preserve">за последнее десятилетие, который </w:t>
      </w:r>
      <w:r w:rsidRPr="00E33060">
        <w:t>состав</w:t>
      </w:r>
      <w:r>
        <w:t>ил 8</w:t>
      </w:r>
      <w:r w:rsidRPr="00E33060">
        <w:t xml:space="preserve"> %</w:t>
      </w:r>
      <w:r>
        <w:t>, на перспективу значение планируется сократить до докризисного уровня, вместе с тем необходимо пр</w:t>
      </w:r>
      <w:r>
        <w:t>е</w:t>
      </w:r>
      <w:r>
        <w:t>одолеть проблему сезонности безработицы</w:t>
      </w:r>
      <w:r w:rsidRPr="00E33060">
        <w:t>.</w:t>
      </w:r>
    </w:p>
    <w:p w:rsidR="008E0ADD" w:rsidRDefault="008E0ADD" w:rsidP="008E0ADD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123496">
        <w:rPr>
          <w:sz w:val="28"/>
          <w:szCs w:val="28"/>
        </w:rPr>
        <w:t xml:space="preserve">Планомерное развитие экономики </w:t>
      </w:r>
      <w:r>
        <w:rPr>
          <w:sz w:val="28"/>
          <w:szCs w:val="28"/>
        </w:rPr>
        <w:t>округ</w:t>
      </w:r>
      <w:r w:rsidRPr="0012349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и повышение уровня жизни населения </w:t>
      </w:r>
      <w:r w:rsidRPr="00123496">
        <w:rPr>
          <w:sz w:val="28"/>
          <w:szCs w:val="28"/>
        </w:rPr>
        <w:t>оказывает положительное влияние на уровень развития социал</w:t>
      </w:r>
      <w:r w:rsidRPr="00123496">
        <w:rPr>
          <w:sz w:val="28"/>
          <w:szCs w:val="28"/>
        </w:rPr>
        <w:t>ь</w:t>
      </w:r>
      <w:r w:rsidRPr="00123496">
        <w:rPr>
          <w:sz w:val="28"/>
          <w:szCs w:val="28"/>
        </w:rPr>
        <w:t>ной сферы, так в период до 20</w:t>
      </w:r>
      <w:r>
        <w:rPr>
          <w:sz w:val="28"/>
          <w:szCs w:val="28"/>
        </w:rPr>
        <w:t>25</w:t>
      </w:r>
      <w:r w:rsidRPr="00123496">
        <w:rPr>
          <w:sz w:val="28"/>
          <w:szCs w:val="28"/>
        </w:rPr>
        <w:t xml:space="preserve"> года планируется </w:t>
      </w:r>
      <w:r>
        <w:rPr>
          <w:sz w:val="28"/>
          <w:szCs w:val="28"/>
        </w:rPr>
        <w:t>сохранить уровень</w:t>
      </w:r>
      <w:r w:rsidRPr="00123496">
        <w:rPr>
          <w:sz w:val="28"/>
          <w:szCs w:val="28"/>
        </w:rPr>
        <w:t xml:space="preserve"> обе</w:t>
      </w:r>
      <w:r w:rsidRPr="00123496">
        <w:rPr>
          <w:sz w:val="28"/>
          <w:szCs w:val="28"/>
        </w:rPr>
        <w:t>с</w:t>
      </w:r>
      <w:r w:rsidRPr="00123496">
        <w:rPr>
          <w:sz w:val="28"/>
          <w:szCs w:val="28"/>
        </w:rPr>
        <w:t>печенност</w:t>
      </w:r>
      <w:r>
        <w:rPr>
          <w:sz w:val="28"/>
          <w:szCs w:val="28"/>
        </w:rPr>
        <w:t>и</w:t>
      </w:r>
      <w:r w:rsidRPr="00123496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>округа</w:t>
      </w:r>
      <w:r w:rsidRPr="00123496">
        <w:rPr>
          <w:sz w:val="28"/>
          <w:szCs w:val="28"/>
        </w:rPr>
        <w:t xml:space="preserve"> услугами учреждений здравоохранения, обр</w:t>
      </w:r>
      <w:r w:rsidRPr="00123496">
        <w:rPr>
          <w:sz w:val="28"/>
          <w:szCs w:val="28"/>
        </w:rPr>
        <w:t>а</w:t>
      </w:r>
      <w:r w:rsidRPr="00123496">
        <w:rPr>
          <w:sz w:val="28"/>
          <w:szCs w:val="28"/>
        </w:rPr>
        <w:t>зования</w:t>
      </w:r>
      <w:r>
        <w:rPr>
          <w:sz w:val="28"/>
          <w:szCs w:val="28"/>
        </w:rPr>
        <w:t>.</w:t>
      </w:r>
    </w:p>
    <w:p w:rsidR="008E0ADD" w:rsidRPr="00A55149" w:rsidRDefault="008E0ADD" w:rsidP="008E0ADD">
      <w:pPr>
        <w:pStyle w:val="2"/>
        <w:spacing w:after="0" w:line="240" w:lineRule="auto"/>
        <w:ind w:firstLine="709"/>
        <w:contextualSpacing/>
        <w:jc w:val="center"/>
        <w:rPr>
          <w:sz w:val="10"/>
          <w:szCs w:val="10"/>
        </w:rPr>
      </w:pPr>
    </w:p>
    <w:p w:rsidR="008E0ADD" w:rsidRDefault="008E0ADD" w:rsidP="008E0ADD">
      <w:pPr>
        <w:spacing w:line="240" w:lineRule="auto"/>
        <w:ind w:firstLine="708"/>
        <w:contextualSpacing/>
        <w:jc w:val="center"/>
      </w:pPr>
      <w:r w:rsidRPr="00E2684A">
        <w:t xml:space="preserve">Перечень основных проблемных вопросов, сдерживающих </w:t>
      </w:r>
    </w:p>
    <w:p w:rsidR="008E0ADD" w:rsidRPr="00E2684A" w:rsidRDefault="008E0ADD" w:rsidP="008E0ADD">
      <w:pPr>
        <w:spacing w:line="240" w:lineRule="auto"/>
        <w:ind w:firstLine="708"/>
        <w:contextualSpacing/>
        <w:jc w:val="center"/>
      </w:pPr>
      <w:r w:rsidRPr="00E2684A">
        <w:t>социально-экономическое развитие</w:t>
      </w:r>
      <w:r>
        <w:t xml:space="preserve"> территории </w:t>
      </w:r>
    </w:p>
    <w:p w:rsidR="008E0ADD" w:rsidRPr="00E2684A" w:rsidRDefault="008E0ADD" w:rsidP="008E0ADD">
      <w:pPr>
        <w:spacing w:line="240" w:lineRule="auto"/>
        <w:ind w:firstLine="708"/>
        <w:contextualSpacing/>
        <w:jc w:val="both"/>
      </w:pPr>
      <w:r w:rsidRPr="00E2684A">
        <w:lastRenderedPageBreak/>
        <w:t xml:space="preserve">Основными проблемными вопросами для Арзгирского муниципального </w:t>
      </w:r>
      <w:r>
        <w:t>округа</w:t>
      </w:r>
      <w:r w:rsidRPr="00E2684A">
        <w:t xml:space="preserve"> остаются сложная демографическая ситуация, а также слабая диверс</w:t>
      </w:r>
      <w:r w:rsidRPr="00E2684A">
        <w:t>и</w:t>
      </w:r>
      <w:r w:rsidRPr="00E2684A">
        <w:t>фикация экономики, которая в основном зависит от сельскохозяйственного производства.</w:t>
      </w:r>
    </w:p>
    <w:p w:rsidR="008A476A" w:rsidRPr="008E0ADD" w:rsidRDefault="008A476A" w:rsidP="008E0ADD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/>
          <w:b/>
          <w:bCs/>
          <w:color w:val="auto"/>
          <w:spacing w:val="0"/>
          <w:kern w:val="0"/>
          <w:sz w:val="24"/>
          <w:szCs w:val="24"/>
          <w:lang w:eastAsia="ru-RU"/>
        </w:rPr>
      </w:pPr>
    </w:p>
    <w:p w:rsidR="008E0ADD" w:rsidRDefault="008E0ADD" w:rsidP="008E0ADD">
      <w:pPr>
        <w:spacing w:line="240" w:lineRule="auto"/>
        <w:rPr>
          <w:rFonts w:eastAsia="Times New Roman"/>
          <w:b/>
          <w:bCs/>
          <w:color w:val="auto"/>
          <w:spacing w:val="0"/>
          <w:kern w:val="0"/>
          <w:sz w:val="24"/>
          <w:szCs w:val="24"/>
          <w:lang w:val="en-US" w:eastAsia="ru-RU"/>
        </w:rPr>
      </w:pPr>
      <w:r w:rsidRPr="008E0ADD">
        <w:rPr>
          <w:rFonts w:eastAsia="Times New Roman"/>
          <w:b/>
          <w:bCs/>
          <w:color w:val="auto"/>
          <w:spacing w:val="0"/>
          <w:kern w:val="0"/>
          <w:sz w:val="24"/>
          <w:szCs w:val="24"/>
          <w:lang w:eastAsia="ru-RU"/>
        </w:rPr>
        <w:br w:type="page"/>
      </w:r>
    </w:p>
    <w:p w:rsidR="008E0ADD" w:rsidRDefault="008E0ADD" w:rsidP="008E0ADD">
      <w:pPr>
        <w:spacing w:line="240" w:lineRule="auto"/>
        <w:jc w:val="center"/>
        <w:rPr>
          <w:rFonts w:eastAsia="Times New Roman"/>
          <w:color w:val="auto"/>
          <w:spacing w:val="0"/>
          <w:kern w:val="0"/>
          <w:sz w:val="44"/>
          <w:szCs w:val="44"/>
          <w:lang w:eastAsia="ru-RU"/>
        </w:rPr>
        <w:sectPr w:rsidR="008E0ADD" w:rsidSect="00AB16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782" w:type="dxa"/>
        <w:tblInd w:w="93" w:type="dxa"/>
        <w:tblLook w:val="04A0" w:firstRow="1" w:lastRow="0" w:firstColumn="1" w:lastColumn="0" w:noHBand="0" w:noVBand="1"/>
      </w:tblPr>
      <w:tblGrid>
        <w:gridCol w:w="2212"/>
        <w:gridCol w:w="1809"/>
        <w:gridCol w:w="797"/>
        <w:gridCol w:w="797"/>
        <w:gridCol w:w="1185"/>
        <w:gridCol w:w="1679"/>
        <w:gridCol w:w="952"/>
        <w:gridCol w:w="1679"/>
        <w:gridCol w:w="952"/>
        <w:gridCol w:w="1679"/>
        <w:gridCol w:w="952"/>
      </w:tblGrid>
      <w:tr w:rsidR="008E0ADD" w:rsidRPr="008E0ADD" w:rsidTr="008E0ADD">
        <w:trPr>
          <w:trHeight w:val="1320"/>
        </w:trPr>
        <w:tc>
          <w:tcPr>
            <w:tcW w:w="11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44"/>
                <w:szCs w:val="44"/>
                <w:lang w:eastAsia="ru-RU"/>
              </w:rPr>
            </w:pPr>
            <w:bookmarkStart w:id="0" w:name="_GoBack"/>
            <w:bookmarkEnd w:id="0"/>
            <w:r w:rsidRPr="008E0ADD">
              <w:rPr>
                <w:rFonts w:eastAsia="Times New Roman"/>
                <w:color w:val="auto"/>
                <w:spacing w:val="0"/>
                <w:kern w:val="0"/>
                <w:sz w:val="44"/>
                <w:szCs w:val="44"/>
                <w:lang w:eastAsia="ru-RU"/>
              </w:rPr>
              <w:lastRenderedPageBreak/>
              <w:t>Прогноз социально-экономического развития Арзгирского муниципального округа  Ставропольского края на период 2023-2025 гг.</w:t>
            </w:r>
          </w:p>
        </w:tc>
      </w:tr>
      <w:tr w:rsidR="008E0ADD" w:rsidRPr="008E0ADD" w:rsidTr="008E0ADD">
        <w:trPr>
          <w:trHeight w:val="4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Показатели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Единица 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мер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чет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чет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Оценка показ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теля</w:t>
            </w:r>
          </w:p>
        </w:tc>
        <w:tc>
          <w:tcPr>
            <w:tcW w:w="6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Прогноз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2020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2021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2022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2023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2024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2025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консерв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тивный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баз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консерв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тивный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баз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консерв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тивный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баз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вый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1 вар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ант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2 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риант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1 вар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ант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2 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риант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1 вар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ант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2 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риант</w:t>
            </w:r>
          </w:p>
        </w:tc>
      </w:tr>
      <w:tr w:rsidR="008E0ADD" w:rsidRPr="008E0ADD" w:rsidTr="008E0AD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Население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  <w:r w:rsidRPr="008E0ADD"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  <w:r w:rsidRPr="008E0ADD"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  <w:r w:rsidRPr="008E0ADD"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  <w:r w:rsidRPr="008E0ADD"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  <w:r w:rsidRPr="008E0ADD"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  <w:r w:rsidRPr="008E0ADD"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  <w:r w:rsidRPr="008E0ADD"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  <w:r w:rsidRPr="008E0ADD"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  <w:r w:rsidRPr="008E0ADD"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</w:pPr>
            <w:r w:rsidRPr="008E0ADD">
              <w:rPr>
                <w:rFonts w:ascii="Arial CYR" w:eastAsia="Times New Roman" w:hAnsi="Arial CYR" w:cs="Arial CYR"/>
                <w:color w:val="auto"/>
                <w:spacing w:val="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9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Численность населения (в среднегод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вом исчисл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нии)****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24,19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23,93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23,93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23,93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23,97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23,97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24,05</w:t>
            </w:r>
          </w:p>
        </w:tc>
      </w:tr>
      <w:tr w:rsidR="008E0ADD" w:rsidRPr="008E0ADD" w:rsidTr="008E0ADD">
        <w:trPr>
          <w:trHeight w:val="1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Численность населения тр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доспособн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го возраста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br/>
              <w:t>(на 1 января г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да)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13,47</w:t>
            </w:r>
          </w:p>
        </w:tc>
      </w:tr>
      <w:tr w:rsidR="008E0ADD" w:rsidRPr="008E0ADD" w:rsidTr="008E0ADD">
        <w:trPr>
          <w:trHeight w:val="14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Численность населения старше труд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способного во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раста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br/>
              <w:t>(на 1 января г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да)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5,77</w:t>
            </w:r>
          </w:p>
        </w:tc>
      </w:tr>
      <w:tr w:rsidR="008E0ADD" w:rsidRPr="008E0ADD" w:rsidTr="008E0ADD">
        <w:trPr>
          <w:trHeight w:val="103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Ожидаемая продолжител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ность жизни при рождении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число лет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73,2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71,66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74,59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74,59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74,94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74,59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75,28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74,59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75,62</w:t>
            </w:r>
          </w:p>
        </w:tc>
      </w:tr>
      <w:tr w:rsidR="008E0ADD" w:rsidRPr="008E0ADD" w:rsidTr="008E0ADD">
        <w:trPr>
          <w:trHeight w:val="18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Общий коэфф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циент рожда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мости****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число 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дивши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х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ся живыми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br/>
              <w:t>на 1000 ч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ловек нас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11,5</w:t>
            </w:r>
          </w:p>
        </w:tc>
      </w:tr>
      <w:tr w:rsidR="008E0ADD" w:rsidRPr="008E0ADD" w:rsidTr="008E0ADD">
        <w:trPr>
          <w:trHeight w:val="12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Общий коэфф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циент смертн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число уме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ших на 1000 человек населения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11,5</w:t>
            </w:r>
          </w:p>
        </w:tc>
      </w:tr>
      <w:tr w:rsidR="008E0ADD" w:rsidRPr="008E0ADD" w:rsidTr="008E0ADD">
        <w:trPr>
          <w:trHeight w:val="94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Коэффиц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ент ест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ственного прироста нас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 1000 ч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ловек нас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-2,56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-5,39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0,5</w:t>
            </w:r>
          </w:p>
        </w:tc>
      </w:tr>
      <w:tr w:rsidR="008E0ADD" w:rsidRPr="008E0ADD" w:rsidTr="008E0ADD">
        <w:trPr>
          <w:trHeight w:val="5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Миграцио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ный прирост (убыль)****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-0,08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-0,21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-0,05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-0,05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0,1</w:t>
            </w:r>
          </w:p>
        </w:tc>
      </w:tr>
      <w:tr w:rsidR="008E0ADD" w:rsidRPr="008E0ADD" w:rsidTr="008E0AD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lastRenderedPageBreak/>
              <w:t>Промышле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ное произво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д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ство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250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Объем отгр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женных товаров собственн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го прои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водства, выполне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ных работ и услуг со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ственными силами по пр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мышленным видам эконом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ческой деятел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ности ****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млн. руб.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127,1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133,62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134,83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135,28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134,9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133,46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130,66</w:t>
            </w:r>
          </w:p>
        </w:tc>
      </w:tr>
      <w:tr w:rsidR="008E0ADD" w:rsidRPr="008E0ADD" w:rsidTr="008E0ADD">
        <w:trPr>
          <w:trHeight w:val="25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Темп роста 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грузки 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варов со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ственного производства, 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полненных работ и услуг со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ственными силами по пр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мышленным видам эконом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ческой деятел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ности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% к пред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дущ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му году в действу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ю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щих ц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102,3</w:t>
            </w:r>
          </w:p>
        </w:tc>
      </w:tr>
      <w:tr w:rsidR="008E0ADD" w:rsidRPr="008E0ADD" w:rsidTr="008E0ADD">
        <w:trPr>
          <w:trHeight w:val="21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Объем отгр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женных товаров собственн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го прои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водства, выполне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ных работ и услуг со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ственными силами - РА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ДЕЛ C: Обраб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тывающие пр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изво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млн. руб.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17,65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17,28</w:t>
            </w:r>
          </w:p>
        </w:tc>
      </w:tr>
      <w:tr w:rsidR="008E0ADD" w:rsidRPr="008E0ADD" w:rsidTr="008E0ADD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Темп роста 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грузки - РА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ДЕЛ C: Обраб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тывающие пр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изво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% к пред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дущ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му году в действу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ю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щих ц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102,1</w:t>
            </w:r>
          </w:p>
        </w:tc>
      </w:tr>
      <w:tr w:rsidR="008E0ADD" w:rsidRPr="008E0ADD" w:rsidTr="008E0ADD">
        <w:trPr>
          <w:trHeight w:val="600"/>
        </w:trPr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Обеспечение электрической энергией, газом и п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ром; кондиционирование во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духа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29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Объем отгр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женных товаров собственн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го прои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водства, выполне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ных работ и услуг со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ственными силами - РА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ДЕЛ D: Обесп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чение электр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ческой энерг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ей, газом и п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ром; кондици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нирование во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духа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 xml:space="preserve">млн. руб.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108,19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112,76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115,77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115,31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113,8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109,74</w:t>
            </w:r>
          </w:p>
        </w:tc>
      </w:tr>
      <w:tr w:rsidR="008E0ADD" w:rsidRPr="008E0ADD" w:rsidTr="008E0ADD">
        <w:trPr>
          <w:trHeight w:val="189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Темп роста 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грузки - РА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ДЕЛ D: Обесп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чение электр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ческой энерг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ей, газом и п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ром; кондици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нирование во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духа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% к пред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дущ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му году в действу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ю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щих ц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102,1</w:t>
            </w:r>
          </w:p>
        </w:tc>
      </w:tr>
      <w:tr w:rsidR="008E0ADD" w:rsidRPr="008E0ADD" w:rsidTr="008E0ADD">
        <w:trPr>
          <w:trHeight w:val="600"/>
        </w:trPr>
        <w:tc>
          <w:tcPr>
            <w:tcW w:w="8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Водоснабжение; водоотведение, организация сбора и утилизации отходов, деятел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ность по ликвидации з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грязнений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33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Объем отгр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женных товаров собственн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го прои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водства, выполне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ных работ и услуг со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ственными силами - РА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ДЕЛ E: Вод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снабжение; 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доотведение, организация сбора и утил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зации отх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дов, де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я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тельность по ликвидации 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гря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нений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млн. руб.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3,63</w:t>
            </w:r>
          </w:p>
        </w:tc>
      </w:tr>
      <w:tr w:rsidR="008E0ADD" w:rsidRPr="008E0ADD" w:rsidTr="008E0ADD">
        <w:trPr>
          <w:trHeight w:val="229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Темп роста 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грузки - РА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ДЕЛ E: Вод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снабжение; 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доотведение, организация сбора и утил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зации отх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дов, де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я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тельность по ликвидации 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гря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нений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% к пред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дущ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му году в действу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ю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щих ц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102,1</w:t>
            </w:r>
          </w:p>
        </w:tc>
      </w:tr>
      <w:tr w:rsidR="008E0ADD" w:rsidRPr="008E0ADD" w:rsidTr="008E0AD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lastRenderedPageBreak/>
              <w:t>Сельское х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зяйство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6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Продукция сельского х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зяйства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3788,6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3722,3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4790,99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4301,71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4384,65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4482,38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4586,35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4657,2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4769,8</w:t>
            </w:r>
          </w:p>
        </w:tc>
      </w:tr>
      <w:tr w:rsidR="008E0ADD" w:rsidRPr="008E0ADD" w:rsidTr="008E0ADD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Индекс прои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водства проду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ции сельского хозяйства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% к пред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дущему г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br w:type="page"/>
              <w:t>в сопост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вимых ц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нах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Продукция ра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тени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водства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2777,7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2794,73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3615,6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3034,64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3103,48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3162,1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3246,24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3285,42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3376,09</w:t>
            </w:r>
          </w:p>
        </w:tc>
      </w:tr>
      <w:tr w:rsidR="008E0ADD" w:rsidRPr="008E0ADD" w:rsidTr="008E0ADD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Индекс прои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водства проду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ции растени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водства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% к пред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дущ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му году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br/>
              <w:t>в сопостав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мых ценах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6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Продукция ж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вотн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водства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1010,9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927,57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1175,39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1267,07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1281,18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1320,29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1340,11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1371,78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1393,71</w:t>
            </w:r>
          </w:p>
        </w:tc>
      </w:tr>
      <w:tr w:rsidR="008E0ADD" w:rsidRPr="008E0ADD" w:rsidTr="008E0ADD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Индекс прои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водства проду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ции животн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водства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% к пред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дущ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му году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br/>
              <w:t>в сопостав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мых ценах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ascii="Calibri" w:eastAsia="Times New Roman" w:hAnsi="Calibri" w:cs="Arial CYR"/>
                <w:color w:val="auto"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600"/>
        </w:trPr>
        <w:tc>
          <w:tcPr>
            <w:tcW w:w="11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10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Валовой сбор зерна (в весе после дорабо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lastRenderedPageBreak/>
              <w:t>ки)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lastRenderedPageBreak/>
              <w:t>тыс. тонн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301,3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290</w:t>
            </w:r>
          </w:p>
        </w:tc>
      </w:tr>
      <w:tr w:rsidR="008E0ADD" w:rsidRPr="008E0ADD" w:rsidTr="008E0ADD">
        <w:trPr>
          <w:trHeight w:val="6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lastRenderedPageBreak/>
              <w:t>Валовой сбор сахарной све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к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лы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тонн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8E0ADD" w:rsidRPr="008E0ADD" w:rsidTr="008E0ADD">
        <w:trPr>
          <w:trHeight w:val="10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Валовой сбор семян масли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ч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ных культур – всего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тонн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0,989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1,1</w:t>
            </w:r>
          </w:p>
        </w:tc>
      </w:tr>
      <w:tr w:rsidR="008E0ADD" w:rsidRPr="008E0ADD" w:rsidTr="008E0ADD">
        <w:trPr>
          <w:trHeight w:val="5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в том числе подсолне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ч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ника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тонн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0,543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0,9</w:t>
            </w:r>
          </w:p>
        </w:tc>
      </w:tr>
      <w:tr w:rsidR="008E0ADD" w:rsidRPr="008E0ADD" w:rsidTr="008E0ADD">
        <w:trPr>
          <w:trHeight w:val="4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Валовой сбор карт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феля****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тонн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0,01</w:t>
            </w:r>
          </w:p>
        </w:tc>
      </w:tr>
      <w:tr w:rsidR="008E0ADD" w:rsidRPr="008E0ADD" w:rsidTr="008E0ADD">
        <w:trPr>
          <w:trHeight w:val="5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Валовой сбор ов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щей****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тонн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11,5</w:t>
            </w:r>
          </w:p>
        </w:tc>
      </w:tr>
      <w:tr w:rsidR="008E0ADD" w:rsidRPr="008E0ADD" w:rsidTr="008E0ADD">
        <w:trPr>
          <w:trHeight w:val="9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Скот и пт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ца на убой (в живом весе)****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тонн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6,2</w:t>
            </w:r>
          </w:p>
        </w:tc>
      </w:tr>
      <w:tr w:rsidR="008E0ADD" w:rsidRPr="008E0ADD" w:rsidTr="008E0ADD">
        <w:trPr>
          <w:trHeight w:val="4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Молоко****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тонн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12,25</w:t>
            </w:r>
          </w:p>
        </w:tc>
      </w:tr>
      <w:tr w:rsidR="008E0ADD" w:rsidRPr="008E0ADD" w:rsidTr="008E0ADD">
        <w:trPr>
          <w:trHeight w:val="5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Яйца****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proofErr w:type="spellStart"/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тыс.шт</w:t>
            </w:r>
            <w:proofErr w:type="spellEnd"/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13670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13592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13700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13700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13700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13900</w:t>
            </w:r>
          </w:p>
        </w:tc>
      </w:tr>
      <w:tr w:rsidR="008E0ADD" w:rsidRPr="008E0ADD" w:rsidTr="008E0AD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Строител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ство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1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Объем 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бот, выпо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ненных по виду де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я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тельности 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"Строител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ство"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в ценах 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ответству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ю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щих лет; </w:t>
            </w: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101,66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370,3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105,93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107,52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110,06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111,82</w:t>
            </w:r>
          </w:p>
        </w:tc>
      </w:tr>
      <w:tr w:rsidR="008E0ADD" w:rsidRPr="008E0ADD" w:rsidTr="008E0ADD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Индекс физич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ского объема работ, выпо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ненных по виду де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я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тельности "Строител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ство"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% к пред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дущ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му году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br/>
              <w:t>в сопостав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мых ценах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104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Ввод в де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й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ствие жилых 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мов****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кв. м общей пл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щади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2,05</w:t>
            </w:r>
          </w:p>
        </w:tc>
      </w:tr>
      <w:tr w:rsidR="008E0ADD" w:rsidRPr="008E0ADD" w:rsidTr="008E0AD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Торговля и услуги насел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нию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63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Оборот розни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ной торго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ли****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868,94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805,61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760,69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762,97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779,71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800,36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817,91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815,56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848,99</w:t>
            </w:r>
          </w:p>
        </w:tc>
      </w:tr>
      <w:tr w:rsidR="008E0ADD" w:rsidRPr="008E0ADD" w:rsidTr="008E0ADD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Индекс физич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ского объема оборота ро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ничной торго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ли****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% к пред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дущ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му году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br/>
              <w:t>в сопостав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мых ценах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90,85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103,8</w:t>
            </w:r>
          </w:p>
        </w:tc>
      </w:tr>
      <w:tr w:rsidR="008E0ADD" w:rsidRPr="008E0ADD" w:rsidTr="008E0ADD">
        <w:trPr>
          <w:trHeight w:val="63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Объем платных услуг насел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нию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401,46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316,9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329,2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331,5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338,75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339,13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353,99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342,52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359,3</w:t>
            </w:r>
          </w:p>
        </w:tc>
      </w:tr>
      <w:tr w:rsidR="008E0ADD" w:rsidRPr="008E0ADD" w:rsidTr="008E0ADD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Индекс физич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ского объема платных услуг нас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лению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% к пред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дущ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му году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br/>
              <w:t>в сопостав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мых ценах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91,65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101,5</w:t>
            </w:r>
          </w:p>
        </w:tc>
      </w:tr>
      <w:tr w:rsidR="008E0ADD" w:rsidRPr="008E0ADD" w:rsidTr="008E0ADD">
        <w:trPr>
          <w:trHeight w:val="600"/>
        </w:trPr>
        <w:tc>
          <w:tcPr>
            <w:tcW w:w="11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 xml:space="preserve">Малое и среднее предпринимательство, включая </w:t>
            </w:r>
            <w:proofErr w:type="spellStart"/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микропредприятия</w:t>
            </w:r>
            <w:proofErr w:type="spellEnd"/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 xml:space="preserve"> (без учета индивидуальных предприним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телей)</w:t>
            </w:r>
          </w:p>
        </w:tc>
      </w:tr>
      <w:tr w:rsidR="008E0ADD" w:rsidRPr="008E0ADD" w:rsidTr="008E0ADD">
        <w:trPr>
          <w:trHeight w:val="14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Количество м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лых и средних предпри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я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тий, включая </w:t>
            </w:r>
            <w:proofErr w:type="spell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микр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предпри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я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тия</w:t>
            </w:r>
            <w:proofErr w:type="spell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(на конец г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да)****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единиц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50</w:t>
            </w:r>
          </w:p>
        </w:tc>
      </w:tr>
      <w:tr w:rsidR="008E0ADD" w:rsidRPr="008E0ADD" w:rsidTr="008E0ADD">
        <w:trPr>
          <w:trHeight w:val="21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Среднесписо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ная чи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ленность работн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ков на предпр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ятиях малого и сре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него предпр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нимател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ства (включая </w:t>
            </w:r>
            <w:proofErr w:type="spell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ропредпри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я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тия</w:t>
            </w:r>
            <w:proofErr w:type="spell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) (без внешних совместит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лей)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1,85</w:t>
            </w:r>
          </w:p>
        </w:tc>
      </w:tr>
      <w:tr w:rsidR="008E0ADD" w:rsidRPr="008E0ADD" w:rsidTr="008E0ADD">
        <w:trPr>
          <w:trHeight w:val="11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Оборот м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лых и средних пре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приятий, вкл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ю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чая </w:t>
            </w:r>
            <w:proofErr w:type="spell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микропре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приятия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млрд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1,6</w:t>
            </w:r>
          </w:p>
        </w:tc>
      </w:tr>
      <w:tr w:rsidR="008E0ADD" w:rsidRPr="008E0ADD" w:rsidTr="008E0AD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lastRenderedPageBreak/>
              <w:t>Инвест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11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Инвестиции в основной кап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тал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в ценах с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ответству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ю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щих лет; млн.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469,1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754,3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737,7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846,3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766,5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923,2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808,63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950</w:t>
            </w:r>
          </w:p>
        </w:tc>
      </w:tr>
      <w:tr w:rsidR="008E0ADD" w:rsidRPr="008E0ADD" w:rsidTr="008E0ADD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Индекс физич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ского объема 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вестиций в основной кап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тал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% к пред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дущ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му году в сопостав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мых ценах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105,3</w:t>
            </w:r>
          </w:p>
        </w:tc>
      </w:tr>
      <w:tr w:rsidR="008E0ADD" w:rsidRPr="008E0ADD" w:rsidTr="008E0ADD">
        <w:trPr>
          <w:trHeight w:val="26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Объем инвест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ций в основной капитал за счет всех источников финансир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вания (без субъектов малого пре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д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принимател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ства и объемов инвест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ций, не наблюд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емых прямыми стат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стическими м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тодами) - вс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го****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млн. руб.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280,5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400,5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291,5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430,84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458,98</w:t>
            </w:r>
          </w:p>
        </w:tc>
      </w:tr>
      <w:tr w:rsidR="008E0ADD" w:rsidRPr="008E0ADD" w:rsidTr="008E0ADD">
        <w:trPr>
          <w:trHeight w:val="15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lastRenderedPageBreak/>
              <w:t>Индекс физич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ского объема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% к пред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дущ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му году в сопостав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мых ценах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105,3</w:t>
            </w:r>
          </w:p>
        </w:tc>
      </w:tr>
      <w:tr w:rsidR="008E0ADD" w:rsidRPr="008E0ADD" w:rsidTr="008E0ADD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Инвестиции в основной к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питал по и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с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точникам ф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на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сирования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148,85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154,85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227,84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163,97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245,98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Собстве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ные сре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млн. ру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65,91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62,15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110,71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80,52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118,48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85,26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127,91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Привлече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ные средства, из них: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млн. ру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40,79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86,69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62,68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93,86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67,06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102,57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    кредиты ба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ков, в том чи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млн. ру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40,79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86,69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62,68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93,86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67,06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102,57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    кредиты ин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странных ба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млн. ру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Заемные сре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ства других 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ганизаций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млн. ру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11,65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15,5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Бюджетные средства, 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млн. ру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331,3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131,88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197,5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    фед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ральный бюджет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млн. ру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 xml:space="preserve">     бюджеты субъектов Ро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сийской Фед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млн. ру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63,03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118,75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178,13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125,29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187,63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    из мес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ных бюдж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млн. ру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19,77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9,88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Прочие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млн. ру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8E0ADD" w:rsidRPr="008E0ADD" w:rsidTr="008E0AD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Консолидир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ванный бю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д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 xml:space="preserve">жет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Доходы конс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лидир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 xml:space="preserve">ванного бюджета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1107,4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1220,9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1462,4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1453,7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1049,4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1744,4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1259,3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1744,4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1259,3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Налоговые и н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налоговые дох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ды, вс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241,4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289,6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284,4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289,6</w:t>
            </w:r>
          </w:p>
        </w:tc>
      </w:tr>
      <w:tr w:rsidR="008E0ADD" w:rsidRPr="008E0ADD" w:rsidTr="008E0ADD">
        <w:trPr>
          <w:trHeight w:val="18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Налоговые д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ходы консол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дированного бюджета м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у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ниц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пального образования Ставропольск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го края всего, в том чи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с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209,6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209,8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налог на пр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быль организ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ций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налог на 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ходы физ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ческих лиц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128,2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налог на 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бычу полезных иск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паемых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акцизы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11,4</w:t>
            </w:r>
          </w:p>
        </w:tc>
      </w:tr>
      <w:tr w:rsidR="008E0ADD" w:rsidRPr="008E0ADD" w:rsidTr="008E0ADD">
        <w:trPr>
          <w:trHeight w:val="11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налог, взима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мый в связи с применен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ем упрощенной 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стемы налог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облож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7,2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налог на им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щество физич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ских лиц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5,6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налог на им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щество орган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заций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налог на иго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ный бизнес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транспор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ный налог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земельный налог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19,8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Неналоговые доходы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79,8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Безвозмез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д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 xml:space="preserve">ные поступления 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939,1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975,7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1219,6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1216,7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969,7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969,7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субсидии из ф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дерального бюджета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субвенции из фед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рального бюджета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58,9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дотации из ф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дерального бюджета, 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дотации на 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равнивание бюджетной обеспече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ности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330,1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289,9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264,5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317,4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299,4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317,4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299,4</w:t>
            </w:r>
          </w:p>
        </w:tc>
      </w:tr>
      <w:tr w:rsidR="008E0ADD" w:rsidRPr="008E0ADD" w:rsidTr="008E0ADD">
        <w:trPr>
          <w:trHeight w:val="11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Расходы конс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лид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рованного бюджета, в том числе по напра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в</w:t>
            </w:r>
            <w:r w:rsidRPr="008E0ADD">
              <w:rPr>
                <w:rFonts w:eastAsia="Times New Roman"/>
                <w:i/>
                <w:iCs/>
                <w:color w:val="auto"/>
                <w:spacing w:val="0"/>
                <w:kern w:val="0"/>
                <w:lang w:eastAsia="ru-RU"/>
              </w:rPr>
              <w:t>лениям: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1062,4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1545,2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1453,7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1049,4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1744,4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1259,3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1744,4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1259,3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общегосуда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ственные 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просы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127,2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146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национал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ная обор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0,6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национальная бе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опасность и 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правоохран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тельная де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я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тельность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8,8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национал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ная экон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мика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22,3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жилищно-коммунал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ное хозя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й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ство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24,3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охрана окруж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ющей среды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образование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487,6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591,4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892,7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855,9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517,9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1027,1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521,5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1027,1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521,5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культура, кин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мат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графия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76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здравоохран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ние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социальная п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литика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313,9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333,6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333,6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350,6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9,2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средства масс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вой информ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обслужив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ние государственн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го и муниц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пального долга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8E0ADD" w:rsidRPr="008E0ADD" w:rsidTr="008E0ADD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lastRenderedPageBreak/>
              <w:t>Дефици</w:t>
            </w:r>
            <w:proofErr w:type="gramStart"/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т(</w:t>
            </w:r>
            <w:proofErr w:type="gramEnd"/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-),профицит(+) консолидир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ванного бю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д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жета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spell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.р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уб</w:t>
            </w:r>
            <w:proofErr w:type="spell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-18,7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-82,8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8E0ADD" w:rsidRPr="008E0ADD" w:rsidTr="008E0ADD">
        <w:trPr>
          <w:trHeight w:val="7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Государстве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ный долг мун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ципального о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б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разов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b/>
                <w:bCs/>
                <w:i/>
                <w:iCs/>
                <w:color w:val="auto"/>
                <w:spacing w:val="0"/>
                <w:kern w:val="0"/>
                <w:lang w:eastAsia="ru-RU"/>
              </w:rPr>
              <w:t>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spell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.р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уб</w:t>
            </w:r>
            <w:proofErr w:type="spell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8E0ADD" w:rsidRPr="008E0ADD" w:rsidTr="008E0AD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Труд и зан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я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тость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3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Численность раб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чей силы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15,02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14,74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15,06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15,06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15,05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Численность трудовых 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сурсов – всего, в том числе: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14,66</w:t>
            </w:r>
          </w:p>
        </w:tc>
      </w:tr>
      <w:tr w:rsidR="008E0ADD" w:rsidRPr="008E0ADD" w:rsidTr="008E0ADD">
        <w:trPr>
          <w:trHeight w:val="8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ind w:firstLineChars="300" w:firstLine="840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труд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способное нас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ление в труд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способном во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расте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13,5</w:t>
            </w:r>
          </w:p>
        </w:tc>
      </w:tr>
      <w:tr w:rsidR="008E0ADD" w:rsidRPr="008E0ADD" w:rsidTr="008E0AD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ind w:firstLineChars="300" w:firstLine="840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странные тр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довые мигранты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0,09</w:t>
            </w:r>
          </w:p>
        </w:tc>
      </w:tr>
      <w:tr w:rsidR="008E0ADD" w:rsidRPr="008E0ADD" w:rsidTr="008E0ADD">
        <w:trPr>
          <w:trHeight w:val="163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ind w:firstLineChars="300" w:firstLine="840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числе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ность лиц ста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ше трудосп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собного возра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та и подростков, занятых в эк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номике, в том чи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ле: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1,07</w:t>
            </w:r>
          </w:p>
        </w:tc>
      </w:tr>
      <w:tr w:rsidR="008E0ADD" w:rsidRPr="008E0ADD" w:rsidTr="008E0ADD">
        <w:trPr>
          <w:trHeight w:val="94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ind w:firstLineChars="300" w:firstLine="840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пенси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неры старше трудоспособн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го возраста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0,07</w:t>
            </w:r>
          </w:p>
        </w:tc>
      </w:tr>
      <w:tr w:rsidR="008E0ADD" w:rsidRPr="008E0ADD" w:rsidTr="008E0ADD">
        <w:trPr>
          <w:trHeight w:val="8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ind w:firstLineChars="300" w:firstLine="840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подрос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ки моложе тр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доспособн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го возраста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0,06</w:t>
            </w:r>
          </w:p>
        </w:tc>
      </w:tr>
      <w:tr w:rsidR="008E0ADD" w:rsidRPr="008E0ADD" w:rsidTr="008E0ADD">
        <w:trPr>
          <w:trHeight w:val="126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Среднег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довая численность 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нятых в экон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мике (по да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ным баланса трудовых 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сурсов)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8,43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8,9</w:t>
            </w:r>
          </w:p>
        </w:tc>
      </w:tr>
      <w:tr w:rsidR="008E0ADD" w:rsidRPr="008E0ADD" w:rsidTr="008E0ADD">
        <w:trPr>
          <w:trHeight w:val="13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Среднесписо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ч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ная чи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с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ленность работников о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р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ганизаций (без внешних совм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lastRenderedPageBreak/>
              <w:t>стит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лей)****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lastRenderedPageBreak/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2,824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2,683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2,85</w:t>
            </w:r>
          </w:p>
        </w:tc>
      </w:tr>
      <w:tr w:rsidR="008E0ADD" w:rsidRPr="008E0ADD" w:rsidTr="008E0ADD">
        <w:trPr>
          <w:trHeight w:val="132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Номинал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ная начисленная среднем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сячная заработная пл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та работн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ков организ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ций****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рублей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28582,8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30169,8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33771,7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32589,69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34041,87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33534,79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34145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34306,1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34683,47</w:t>
            </w:r>
          </w:p>
        </w:tc>
      </w:tr>
      <w:tr w:rsidR="008E0ADD" w:rsidRPr="008E0ADD" w:rsidTr="008E0ADD">
        <w:trPr>
          <w:trHeight w:val="11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Темп роста 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минальной начисленной среднем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сячной заработной пл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 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ботников организаций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% </w:t>
            </w: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/г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105,55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111,94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101,58</w:t>
            </w:r>
          </w:p>
        </w:tc>
      </w:tr>
      <w:tr w:rsidR="008E0ADD" w:rsidRPr="008E0ADD" w:rsidTr="008E0ADD">
        <w:trPr>
          <w:trHeight w:val="103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Уровень зарег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стрир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ванной безработ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цы (на конец года)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8E0ADD" w:rsidRPr="008E0ADD" w:rsidTr="008E0ADD">
        <w:trPr>
          <w:trHeight w:val="91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Общая числе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ность безрабо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ных (по метод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логии МОТ)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6,01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6,15</w:t>
            </w:r>
          </w:p>
        </w:tc>
      </w:tr>
      <w:tr w:rsidR="008E0ADD" w:rsidRPr="008E0ADD" w:rsidTr="008E0ADD">
        <w:trPr>
          <w:trHeight w:val="18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lastRenderedPageBreak/>
              <w:t>Численность безработных, зарегистрир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ванных в гос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у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дарственных учрежден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ях службы занят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сти населения (на конец года)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0,28</w:t>
            </w:r>
          </w:p>
        </w:tc>
      </w:tr>
      <w:tr w:rsidR="008E0ADD" w:rsidRPr="008E0ADD" w:rsidTr="008E0ADD">
        <w:trPr>
          <w:trHeight w:val="9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Фонд зарабо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ной платы 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ботников орг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низаций****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млн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 руб.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968,5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1114,47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977,69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1123,38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1006,04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1147,27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1029,18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1186,17</w:t>
            </w:r>
          </w:p>
        </w:tc>
      </w:tr>
      <w:tr w:rsidR="008E0ADD" w:rsidRPr="008E0ADD" w:rsidTr="008E0ADD">
        <w:trPr>
          <w:trHeight w:val="94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Темп роста фонда зарабо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ной платы 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ботников орг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низаций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% </w:t>
            </w: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/г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100,28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114,75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87,73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103,39</w:t>
            </w:r>
          </w:p>
        </w:tc>
      </w:tr>
      <w:tr w:rsidR="008E0ADD" w:rsidRPr="008E0ADD" w:rsidTr="008E0AD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Финансы о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р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ганиз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ций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14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Темп роста пр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были прибыл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ных организ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ций для целей бухгалте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р</w:t>
            </w: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ского учета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 xml:space="preserve">% </w:t>
            </w:r>
            <w:proofErr w:type="gramStart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г</w:t>
            </w:r>
            <w:proofErr w:type="gramEnd"/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/г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120</w:t>
            </w:r>
          </w:p>
        </w:tc>
      </w:tr>
      <w:tr w:rsidR="008E0ADD" w:rsidRPr="008E0ADD" w:rsidTr="008E0AD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Развитие соц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ал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ной сферы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lastRenderedPageBreak/>
              <w:t>Численность д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тей в дошкол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ных образов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тельных учр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жден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ях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1200</w:t>
            </w:r>
          </w:p>
        </w:tc>
      </w:tr>
      <w:tr w:rsidR="008E0ADD" w:rsidRPr="008E0ADD" w:rsidTr="008E0ADD">
        <w:trPr>
          <w:trHeight w:val="5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Обеспече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ность: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88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больничн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ми койк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ми на 10 000 человек населения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 коек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72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общедоступн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ми  библиот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ками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proofErr w:type="spellStart"/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учрежд</w:t>
            </w:r>
            <w:proofErr w:type="spellEnd"/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. на 100 </w:t>
            </w:r>
            <w:proofErr w:type="spellStart"/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</w:t>
            </w:r>
            <w:proofErr w:type="gramStart"/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.н</w:t>
            </w:r>
            <w:proofErr w:type="gramEnd"/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аселения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41</w:t>
            </w:r>
          </w:p>
        </w:tc>
      </w:tr>
      <w:tr w:rsidR="008E0ADD" w:rsidRPr="008E0ADD" w:rsidTr="008E0ADD">
        <w:trPr>
          <w:trHeight w:val="85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учрежден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ями кул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турно-досугового т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па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proofErr w:type="spellStart"/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учрежд</w:t>
            </w:r>
            <w:proofErr w:type="spellEnd"/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. на 100 </w:t>
            </w:r>
            <w:proofErr w:type="spellStart"/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</w:t>
            </w:r>
            <w:proofErr w:type="gramStart"/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.н</w:t>
            </w:r>
            <w:proofErr w:type="gramEnd"/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аселения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45</w:t>
            </w:r>
          </w:p>
        </w:tc>
      </w:tr>
      <w:tr w:rsidR="008E0ADD" w:rsidRPr="008E0ADD" w:rsidTr="008E0ADD">
        <w:trPr>
          <w:trHeight w:val="11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дошкол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ными образовател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ными учрежд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ниями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мест на 1000 детей в во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з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расте 1-6 лет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8E0ADD" w:rsidRPr="008E0ADD" w:rsidTr="008E0AD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Туризм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13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lastRenderedPageBreak/>
              <w:t>Числе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ность ин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странных граждан, пр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бывших в р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гион по ц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ли поездки туризм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54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Все стр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ны***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   Страны вне СНГ***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43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   Страны СНГ***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75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Числе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ность российских граждан, в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ы</w:t>
            </w: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ехавших за границу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b/>
                <w:bCs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Все стр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ны***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    Страны вне СНГ***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    Страны СНГ***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94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Количество российских п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о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сетителей из других регионов (резиде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тов)***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14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lastRenderedPageBreak/>
              <w:t>Количество российских т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у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ристов, пос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тивших мун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и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ципальное обр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зов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ние***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тыс. чел.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</w:tr>
      <w:tr w:rsidR="008E0ADD" w:rsidRPr="008E0ADD" w:rsidTr="008E0ADD">
        <w:trPr>
          <w:trHeight w:val="177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Объем платных услуг, оказыв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емых организ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циями санато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р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но-курортного и туристского комплексов м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у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ниципал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ь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ного обр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а</w:t>
            </w: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>зования***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DD" w:rsidRPr="008E0ADD" w:rsidRDefault="008E0ADD" w:rsidP="008E0ADD">
            <w:pPr>
              <w:spacing w:line="240" w:lineRule="auto"/>
              <w:jc w:val="center"/>
              <w:rPr>
                <w:rFonts w:eastAsia="Times New Roman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spacing w:val="0"/>
                <w:kern w:val="0"/>
                <w:lang w:eastAsia="ru-RU"/>
              </w:rPr>
              <w:t xml:space="preserve">млн. руб.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DD" w:rsidRPr="008E0ADD" w:rsidRDefault="008E0ADD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lang w:eastAsia="ru-RU"/>
              </w:rPr>
            </w:pPr>
            <w:r w:rsidRPr="008E0ADD">
              <w:rPr>
                <w:rFonts w:eastAsia="Times New Roman"/>
                <w:color w:val="auto"/>
                <w:spacing w:val="0"/>
                <w:kern w:val="0"/>
                <w:lang w:eastAsia="ru-RU"/>
              </w:rPr>
              <w:t> </w:t>
            </w:r>
          </w:p>
        </w:tc>
      </w:tr>
    </w:tbl>
    <w:p w:rsidR="008E0ADD" w:rsidRDefault="008E0ADD" w:rsidP="008E0ADD">
      <w:pPr>
        <w:spacing w:line="240" w:lineRule="auto"/>
        <w:rPr>
          <w:rFonts w:eastAsia="Times New Roman"/>
          <w:b/>
          <w:bCs/>
          <w:color w:val="auto"/>
          <w:spacing w:val="0"/>
          <w:kern w:val="0"/>
          <w:sz w:val="24"/>
          <w:szCs w:val="24"/>
          <w:lang w:val="en-US" w:eastAsia="ru-RU"/>
        </w:rPr>
        <w:sectPr w:rsidR="008E0ADD" w:rsidSect="008E0AD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E0ADD" w:rsidRPr="008E0ADD" w:rsidRDefault="008E0ADD" w:rsidP="008E0ADD">
      <w:pPr>
        <w:spacing w:line="240" w:lineRule="auto"/>
        <w:rPr>
          <w:rFonts w:eastAsia="Times New Roman"/>
          <w:b/>
          <w:bCs/>
          <w:color w:val="auto"/>
          <w:spacing w:val="0"/>
          <w:kern w:val="0"/>
          <w:sz w:val="24"/>
          <w:szCs w:val="24"/>
          <w:lang w:val="en-US" w:eastAsia="ru-RU"/>
        </w:rPr>
      </w:pPr>
    </w:p>
    <w:p w:rsidR="008E0ADD" w:rsidRPr="008E0ADD" w:rsidRDefault="008E0ADD" w:rsidP="008E0ADD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/>
          <w:b/>
          <w:bCs/>
          <w:color w:val="auto"/>
          <w:spacing w:val="0"/>
          <w:kern w:val="0"/>
          <w:sz w:val="24"/>
          <w:szCs w:val="24"/>
          <w:lang w:eastAsia="ru-RU"/>
        </w:rPr>
      </w:pPr>
    </w:p>
    <w:p w:rsidR="008A476A" w:rsidRPr="008A476A" w:rsidRDefault="008A476A" w:rsidP="008E0ADD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8A476A">
        <w:rPr>
          <w:rFonts w:eastAsia="Times New Roman"/>
          <w:b/>
          <w:bCs/>
          <w:color w:val="auto"/>
          <w:spacing w:val="0"/>
          <w:kern w:val="0"/>
          <w:sz w:val="24"/>
          <w:szCs w:val="24"/>
          <w:lang w:eastAsia="ru-RU"/>
        </w:rPr>
        <w:t> Сводка предложений к проекту документа стратегического планирования</w:t>
      </w: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 </w:t>
      </w:r>
    </w:p>
    <w:p w:rsidR="008A476A" w:rsidRPr="008A476A" w:rsidRDefault="008A476A" w:rsidP="008E0AD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Наименование проекта документа стратегического планирования: </w:t>
      </w:r>
      <w:r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Прогноз социально-экономического развития Арзгирского муниципального </w:t>
      </w:r>
      <w:r w:rsidR="008E0ADD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округ</w:t>
      </w:r>
      <w:r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а  Ставропольского края  на среднесрочный период</w:t>
      </w:r>
      <w:r w:rsidR="004E43FC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 (до 202</w:t>
      </w:r>
      <w:r w:rsidR="008E0ADD" w:rsidRPr="008E0ADD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5</w:t>
      </w:r>
      <w:r w:rsidR="004E43FC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 года)</w:t>
      </w:r>
    </w:p>
    <w:p w:rsidR="008A476A" w:rsidRPr="008A476A" w:rsidRDefault="008A476A" w:rsidP="008E0AD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Период проведения общественного обсуждения: </w:t>
      </w:r>
    </w:p>
    <w:p w:rsidR="008A476A" w:rsidRPr="008A476A" w:rsidRDefault="008A476A" w:rsidP="008E0AD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с «</w:t>
      </w:r>
      <w:r w:rsidR="004E43FC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15</w:t>
      </w: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»</w:t>
      </w:r>
      <w:r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октября 20</w:t>
      </w:r>
      <w:r w:rsidR="008E0ADD" w:rsidRPr="008E0ADD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22</w:t>
      </w:r>
      <w:r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 </w:t>
      </w: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г. по «</w:t>
      </w:r>
      <w:r w:rsidR="008E0ADD" w:rsidRPr="008E0ADD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25</w:t>
      </w: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»</w:t>
      </w:r>
      <w:r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 октября 20</w:t>
      </w:r>
      <w:r w:rsidR="008E0ADD" w:rsidRPr="008E0ADD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22</w:t>
      </w:r>
      <w:r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 </w:t>
      </w: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г. </w:t>
      </w:r>
    </w:p>
    <w:p w:rsidR="008A476A" w:rsidRPr="008A476A" w:rsidRDefault="008A476A" w:rsidP="008E0AD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Разработчик: </w:t>
      </w:r>
      <w:r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отдел экономического развития администрации Арзгирского муниципальн</w:t>
      </w:r>
      <w:r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о</w:t>
      </w:r>
      <w:r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го </w:t>
      </w:r>
      <w:r w:rsidR="008E0ADD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>округ</w:t>
      </w:r>
      <w:r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а  Ставропольского края  </w:t>
      </w:r>
    </w:p>
    <w:p w:rsidR="008A476A" w:rsidRPr="008A476A" w:rsidRDefault="008A476A" w:rsidP="008E0ADD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</w:pPr>
      <w:r w:rsidRPr="008A476A">
        <w:rPr>
          <w:rFonts w:eastAsia="Times New Roman"/>
          <w:color w:val="auto"/>
          <w:spacing w:val="0"/>
          <w:kern w:val="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788"/>
        <w:gridCol w:w="1804"/>
        <w:gridCol w:w="3319"/>
        <w:gridCol w:w="2073"/>
      </w:tblGrid>
      <w:tr w:rsidR="008A476A" w:rsidRPr="008A476A" w:rsidTr="008A4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Инициатор предложения и замечания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Содержание предложение и замечания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Перечень заинтересованных лиц, которым было направлено на рассмотрение предложение и замечание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Результаты ра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смотрения замеч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>а</w:t>
            </w: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ния и предложения </w:t>
            </w:r>
          </w:p>
        </w:tc>
      </w:tr>
      <w:tr w:rsidR="008A476A" w:rsidRPr="008A476A" w:rsidTr="008A4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A476A" w:rsidRPr="008A476A" w:rsidTr="008A4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8A476A" w:rsidRPr="008A476A" w:rsidTr="008A4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8A476A" w:rsidRPr="008A476A" w:rsidTr="008A4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8A476A" w:rsidRPr="008A476A" w:rsidTr="008A47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  <w:r w:rsidRPr="008A476A"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  <w:t xml:space="preserve">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A476A" w:rsidRPr="008A476A" w:rsidRDefault="008A476A" w:rsidP="008E0ADD">
            <w:pPr>
              <w:spacing w:line="240" w:lineRule="auto"/>
              <w:rPr>
                <w:rFonts w:eastAsia="Times New Roman"/>
                <w:color w:val="auto"/>
                <w:spacing w:val="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B1657" w:rsidRDefault="00AB1657" w:rsidP="008E0ADD">
      <w:pPr>
        <w:spacing w:line="240" w:lineRule="auto"/>
        <w:rPr>
          <w:color w:val="auto"/>
          <w:sz w:val="24"/>
          <w:szCs w:val="24"/>
        </w:rPr>
      </w:pPr>
    </w:p>
    <w:p w:rsidR="008A476A" w:rsidRPr="008A476A" w:rsidRDefault="008A476A" w:rsidP="008E0ADD">
      <w:pPr>
        <w:spacing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Вывод: Замечаний и предложений к проекту прогноза социально-экономического развития Арзгирского муниципального </w:t>
      </w:r>
      <w:r w:rsidR="008E0ADD">
        <w:rPr>
          <w:color w:val="auto"/>
          <w:sz w:val="24"/>
          <w:szCs w:val="24"/>
        </w:rPr>
        <w:t>округ</w:t>
      </w:r>
      <w:r>
        <w:rPr>
          <w:color w:val="auto"/>
          <w:sz w:val="24"/>
          <w:szCs w:val="24"/>
        </w:rPr>
        <w:t>а  Ставропольского края  на среднесрочный период не поступило, рекомендовано утвердить прогноз в прилагаемой форме.</w:t>
      </w:r>
    </w:p>
    <w:sectPr w:rsidR="008A476A" w:rsidRPr="008A476A" w:rsidSect="00AB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6DBE"/>
    <w:multiLevelType w:val="hybridMultilevel"/>
    <w:tmpl w:val="AEF4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autoHyphenation/>
  <w:drawingGridHorizontalSpacing w:val="13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6A"/>
    <w:rsid w:val="00137294"/>
    <w:rsid w:val="002E1ABB"/>
    <w:rsid w:val="00372C88"/>
    <w:rsid w:val="004A2A74"/>
    <w:rsid w:val="004E43FC"/>
    <w:rsid w:val="005F06F6"/>
    <w:rsid w:val="006D0D18"/>
    <w:rsid w:val="0079718E"/>
    <w:rsid w:val="008963BB"/>
    <w:rsid w:val="008A476A"/>
    <w:rsid w:val="008E0ADD"/>
    <w:rsid w:val="00A735AF"/>
    <w:rsid w:val="00AB1657"/>
    <w:rsid w:val="00C21A57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-2"/>
        <w:kern w:val="24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76A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476A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rsid w:val="008A476A"/>
    <w:pPr>
      <w:spacing w:line="240" w:lineRule="auto"/>
      <w:jc w:val="both"/>
    </w:pPr>
    <w:rPr>
      <w:rFonts w:eastAsia="Times New Roman"/>
      <w:color w:val="auto"/>
      <w:spacing w:val="0"/>
      <w:kern w:val="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A476A"/>
    <w:rPr>
      <w:rFonts w:eastAsia="Times New Roman"/>
      <w:color w:val="auto"/>
      <w:spacing w:val="0"/>
      <w:kern w:val="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8A476A"/>
    <w:rPr>
      <w:rFonts w:ascii="Times New Roman" w:hAnsi="Times New Roman" w:cs="Times New Roman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8A476A"/>
    <w:rPr>
      <w:color w:val="800080"/>
      <w:u w:val="single"/>
    </w:rPr>
  </w:style>
  <w:style w:type="paragraph" w:customStyle="1" w:styleId="font5">
    <w:name w:val="font5"/>
    <w:basedOn w:val="a"/>
    <w:rsid w:val="008A47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pacing w:val="0"/>
      <w:kern w:val="0"/>
      <w:sz w:val="40"/>
      <w:szCs w:val="40"/>
      <w:lang w:eastAsia="ru-RU"/>
    </w:rPr>
  </w:style>
  <w:style w:type="paragraph" w:customStyle="1" w:styleId="xl65">
    <w:name w:val="xl65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66">
    <w:name w:val="xl66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67">
    <w:name w:val="xl67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68">
    <w:name w:val="xl68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69">
    <w:name w:val="xl69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70">
    <w:name w:val="xl70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71">
    <w:name w:val="xl71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auto"/>
      <w:spacing w:val="0"/>
      <w:kern w:val="0"/>
      <w:lang w:eastAsia="ru-RU"/>
    </w:rPr>
  </w:style>
  <w:style w:type="paragraph" w:customStyle="1" w:styleId="xl72">
    <w:name w:val="xl72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73">
    <w:name w:val="xl73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74">
    <w:name w:val="xl74"/>
    <w:basedOn w:val="a"/>
    <w:rsid w:val="008A476A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75">
    <w:name w:val="xl75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76">
    <w:name w:val="xl76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77">
    <w:name w:val="xl77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color w:val="auto"/>
      <w:spacing w:val="0"/>
      <w:kern w:val="0"/>
      <w:lang w:eastAsia="ru-RU"/>
    </w:rPr>
  </w:style>
  <w:style w:type="paragraph" w:customStyle="1" w:styleId="xl78">
    <w:name w:val="xl78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79">
    <w:name w:val="xl79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0">
    <w:name w:val="xl80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1">
    <w:name w:val="xl81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2">
    <w:name w:val="xl82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3">
    <w:name w:val="xl83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4">
    <w:name w:val="xl84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85">
    <w:name w:val="xl85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6">
    <w:name w:val="xl86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7">
    <w:name w:val="xl87"/>
    <w:basedOn w:val="a"/>
    <w:rsid w:val="008A476A"/>
    <w:pPr>
      <w:spacing w:before="100" w:beforeAutospacing="1" w:after="100" w:afterAutospacing="1" w:line="240" w:lineRule="auto"/>
    </w:pPr>
    <w:rPr>
      <w:rFonts w:eastAsia="Times New Roman"/>
      <w:color w:val="FF0000"/>
      <w:spacing w:val="0"/>
      <w:kern w:val="0"/>
      <w:lang w:eastAsia="ru-RU"/>
    </w:rPr>
  </w:style>
  <w:style w:type="paragraph" w:customStyle="1" w:styleId="xl88">
    <w:name w:val="xl88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89">
    <w:name w:val="xl89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90">
    <w:name w:val="xl90"/>
    <w:basedOn w:val="a"/>
    <w:rsid w:val="008A4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91">
    <w:name w:val="xl91"/>
    <w:basedOn w:val="a"/>
    <w:rsid w:val="008A4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92">
    <w:name w:val="xl92"/>
    <w:basedOn w:val="a"/>
    <w:rsid w:val="008A4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93">
    <w:name w:val="xl93"/>
    <w:basedOn w:val="a"/>
    <w:rsid w:val="008A4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94">
    <w:name w:val="xl94"/>
    <w:basedOn w:val="a"/>
    <w:rsid w:val="008A4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pacing w:val="0"/>
      <w:kern w:val="0"/>
      <w:lang w:eastAsia="ru-RU"/>
    </w:rPr>
  </w:style>
  <w:style w:type="paragraph" w:customStyle="1" w:styleId="xl95">
    <w:name w:val="xl95"/>
    <w:basedOn w:val="a"/>
    <w:rsid w:val="008A4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96">
    <w:name w:val="xl96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pacing w:val="0"/>
      <w:kern w:val="0"/>
      <w:sz w:val="40"/>
      <w:szCs w:val="40"/>
      <w:lang w:eastAsia="ru-RU"/>
    </w:rPr>
  </w:style>
  <w:style w:type="paragraph" w:customStyle="1" w:styleId="xl97">
    <w:name w:val="xl97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sz w:val="40"/>
      <w:szCs w:val="40"/>
      <w:lang w:eastAsia="ru-RU"/>
    </w:rPr>
  </w:style>
  <w:style w:type="paragraph" w:customStyle="1" w:styleId="xl98">
    <w:name w:val="xl98"/>
    <w:basedOn w:val="a"/>
    <w:rsid w:val="008A476A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sz w:val="40"/>
      <w:szCs w:val="40"/>
      <w:lang w:eastAsia="ru-RU"/>
    </w:rPr>
  </w:style>
  <w:style w:type="paragraph" w:customStyle="1" w:styleId="xl99">
    <w:name w:val="xl99"/>
    <w:basedOn w:val="a"/>
    <w:rsid w:val="008A476A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spacing w:val="0"/>
      <w:kern w:val="0"/>
      <w:sz w:val="40"/>
      <w:szCs w:val="40"/>
      <w:lang w:eastAsia="ru-RU"/>
    </w:rPr>
  </w:style>
  <w:style w:type="paragraph" w:customStyle="1" w:styleId="xl100">
    <w:name w:val="xl100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auto"/>
      <w:spacing w:val="0"/>
      <w:kern w:val="0"/>
      <w:lang w:eastAsia="ru-RU"/>
    </w:rPr>
  </w:style>
  <w:style w:type="paragraph" w:customStyle="1" w:styleId="xl101">
    <w:name w:val="xl101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102">
    <w:name w:val="xl102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pacing w:val="0"/>
      <w:kern w:val="0"/>
      <w:sz w:val="40"/>
      <w:szCs w:val="40"/>
      <w:lang w:eastAsia="ru-RU"/>
    </w:rPr>
  </w:style>
  <w:style w:type="paragraph" w:customStyle="1" w:styleId="xl103">
    <w:name w:val="xl103"/>
    <w:basedOn w:val="a"/>
    <w:rsid w:val="008A47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spacing w:val="0"/>
      <w:kern w:val="0"/>
      <w:sz w:val="40"/>
      <w:szCs w:val="40"/>
      <w:lang w:eastAsia="ru-RU"/>
    </w:rPr>
  </w:style>
  <w:style w:type="paragraph" w:customStyle="1" w:styleId="xl104">
    <w:name w:val="xl104"/>
    <w:basedOn w:val="a"/>
    <w:rsid w:val="008A47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spacing w:val="0"/>
      <w:kern w:val="0"/>
      <w:sz w:val="40"/>
      <w:szCs w:val="40"/>
      <w:lang w:eastAsia="ru-RU"/>
    </w:rPr>
  </w:style>
  <w:style w:type="paragraph" w:customStyle="1" w:styleId="xl105">
    <w:name w:val="xl105"/>
    <w:basedOn w:val="a"/>
    <w:rsid w:val="008A47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sz w:val="40"/>
      <w:szCs w:val="40"/>
      <w:lang w:eastAsia="ru-RU"/>
    </w:rPr>
  </w:style>
  <w:style w:type="paragraph" w:customStyle="1" w:styleId="xl106">
    <w:name w:val="xl106"/>
    <w:basedOn w:val="a"/>
    <w:rsid w:val="008A47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sz w:val="40"/>
      <w:szCs w:val="40"/>
      <w:lang w:eastAsia="ru-RU"/>
    </w:rPr>
  </w:style>
  <w:style w:type="paragraph" w:customStyle="1" w:styleId="xl107">
    <w:name w:val="xl107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pacing w:val="0"/>
      <w:kern w:val="0"/>
      <w:sz w:val="40"/>
      <w:szCs w:val="40"/>
      <w:lang w:eastAsia="ru-RU"/>
    </w:rPr>
  </w:style>
  <w:style w:type="paragraph" w:customStyle="1" w:styleId="xl108">
    <w:name w:val="xl108"/>
    <w:basedOn w:val="a"/>
    <w:rsid w:val="008A4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pacing w:val="0"/>
      <w:kern w:val="0"/>
      <w:sz w:val="40"/>
      <w:szCs w:val="40"/>
      <w:lang w:eastAsia="ru-RU"/>
    </w:rPr>
  </w:style>
  <w:style w:type="paragraph" w:customStyle="1" w:styleId="xl109">
    <w:name w:val="xl109"/>
    <w:basedOn w:val="a"/>
    <w:rsid w:val="008A4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pacing w:val="0"/>
      <w:kern w:val="0"/>
      <w:sz w:val="40"/>
      <w:szCs w:val="40"/>
      <w:lang w:eastAsia="ru-RU"/>
    </w:rPr>
  </w:style>
  <w:style w:type="paragraph" w:customStyle="1" w:styleId="xl110">
    <w:name w:val="xl110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pacing w:val="0"/>
      <w:kern w:val="0"/>
      <w:sz w:val="40"/>
      <w:szCs w:val="4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963BB"/>
    <w:pPr>
      <w:spacing w:after="120" w:line="480" w:lineRule="auto"/>
    </w:pPr>
    <w:rPr>
      <w:rFonts w:eastAsia="Times New Roman"/>
      <w:color w:val="auto"/>
      <w:spacing w:val="0"/>
      <w:kern w:val="0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963BB"/>
    <w:rPr>
      <w:rFonts w:eastAsia="Times New Roman"/>
      <w:color w:val="auto"/>
      <w:spacing w:val="0"/>
      <w:kern w:val="0"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963BB"/>
    <w:pPr>
      <w:spacing w:after="120" w:line="240" w:lineRule="auto"/>
    </w:pPr>
    <w:rPr>
      <w:rFonts w:eastAsia="Times New Roman"/>
      <w:color w:val="auto"/>
      <w:spacing w:val="0"/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63BB"/>
    <w:rPr>
      <w:rFonts w:eastAsia="Times New Roman"/>
      <w:color w:val="auto"/>
      <w:spacing w:val="0"/>
      <w:kern w:val="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E43FC"/>
    <w:pPr>
      <w:ind w:left="720"/>
      <w:contextualSpacing/>
    </w:pPr>
  </w:style>
  <w:style w:type="paragraph" w:customStyle="1" w:styleId="xl63">
    <w:name w:val="xl63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64">
    <w:name w:val="xl64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111">
    <w:name w:val="xl111"/>
    <w:basedOn w:val="a"/>
    <w:rsid w:val="008E0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112">
    <w:name w:val="xl112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8E0AD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115">
    <w:name w:val="xl115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color w:val="auto"/>
      <w:spacing w:val="0"/>
      <w:kern w:val="0"/>
      <w:lang w:eastAsia="ru-RU"/>
    </w:rPr>
  </w:style>
  <w:style w:type="paragraph" w:customStyle="1" w:styleId="xl116">
    <w:name w:val="xl116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117">
    <w:name w:val="xl117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pacing w:val="0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119">
    <w:name w:val="xl119"/>
    <w:basedOn w:val="a"/>
    <w:rsid w:val="008E0AD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120">
    <w:name w:val="xl120"/>
    <w:basedOn w:val="a"/>
    <w:rsid w:val="008E0AD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121">
    <w:name w:val="xl121"/>
    <w:basedOn w:val="a"/>
    <w:rsid w:val="008E0ADD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122">
    <w:name w:val="xl122"/>
    <w:basedOn w:val="a"/>
    <w:rsid w:val="008E0AD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sz w:val="44"/>
      <w:szCs w:val="44"/>
      <w:lang w:eastAsia="ru-RU"/>
    </w:rPr>
  </w:style>
  <w:style w:type="paragraph" w:customStyle="1" w:styleId="xl123">
    <w:name w:val="xl123"/>
    <w:basedOn w:val="a"/>
    <w:rsid w:val="008E0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124">
    <w:name w:val="xl124"/>
    <w:basedOn w:val="a"/>
    <w:rsid w:val="008E0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125">
    <w:name w:val="xl125"/>
    <w:basedOn w:val="a"/>
    <w:rsid w:val="008E0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126">
    <w:name w:val="xl126"/>
    <w:basedOn w:val="a"/>
    <w:rsid w:val="008E0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-2"/>
        <w:kern w:val="24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76A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476A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rsid w:val="008A476A"/>
    <w:pPr>
      <w:spacing w:line="240" w:lineRule="auto"/>
      <w:jc w:val="both"/>
    </w:pPr>
    <w:rPr>
      <w:rFonts w:eastAsia="Times New Roman"/>
      <w:color w:val="auto"/>
      <w:spacing w:val="0"/>
      <w:kern w:val="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A476A"/>
    <w:rPr>
      <w:rFonts w:eastAsia="Times New Roman"/>
      <w:color w:val="auto"/>
      <w:spacing w:val="0"/>
      <w:kern w:val="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8A476A"/>
    <w:rPr>
      <w:rFonts w:ascii="Times New Roman" w:hAnsi="Times New Roman" w:cs="Times New Roman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8A476A"/>
    <w:rPr>
      <w:color w:val="800080"/>
      <w:u w:val="single"/>
    </w:rPr>
  </w:style>
  <w:style w:type="paragraph" w:customStyle="1" w:styleId="font5">
    <w:name w:val="font5"/>
    <w:basedOn w:val="a"/>
    <w:rsid w:val="008A476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pacing w:val="0"/>
      <w:kern w:val="0"/>
      <w:sz w:val="40"/>
      <w:szCs w:val="40"/>
      <w:lang w:eastAsia="ru-RU"/>
    </w:rPr>
  </w:style>
  <w:style w:type="paragraph" w:customStyle="1" w:styleId="xl65">
    <w:name w:val="xl65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66">
    <w:name w:val="xl66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67">
    <w:name w:val="xl67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68">
    <w:name w:val="xl68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69">
    <w:name w:val="xl69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70">
    <w:name w:val="xl70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71">
    <w:name w:val="xl71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auto"/>
      <w:spacing w:val="0"/>
      <w:kern w:val="0"/>
      <w:lang w:eastAsia="ru-RU"/>
    </w:rPr>
  </w:style>
  <w:style w:type="paragraph" w:customStyle="1" w:styleId="xl72">
    <w:name w:val="xl72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73">
    <w:name w:val="xl73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74">
    <w:name w:val="xl74"/>
    <w:basedOn w:val="a"/>
    <w:rsid w:val="008A476A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75">
    <w:name w:val="xl75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76">
    <w:name w:val="xl76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77">
    <w:name w:val="xl77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color w:val="auto"/>
      <w:spacing w:val="0"/>
      <w:kern w:val="0"/>
      <w:lang w:eastAsia="ru-RU"/>
    </w:rPr>
  </w:style>
  <w:style w:type="paragraph" w:customStyle="1" w:styleId="xl78">
    <w:name w:val="xl78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79">
    <w:name w:val="xl79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0">
    <w:name w:val="xl80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1">
    <w:name w:val="xl81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2">
    <w:name w:val="xl82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3">
    <w:name w:val="xl83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4">
    <w:name w:val="xl84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85">
    <w:name w:val="xl85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6">
    <w:name w:val="xl86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87">
    <w:name w:val="xl87"/>
    <w:basedOn w:val="a"/>
    <w:rsid w:val="008A476A"/>
    <w:pPr>
      <w:spacing w:before="100" w:beforeAutospacing="1" w:after="100" w:afterAutospacing="1" w:line="240" w:lineRule="auto"/>
    </w:pPr>
    <w:rPr>
      <w:rFonts w:eastAsia="Times New Roman"/>
      <w:color w:val="FF0000"/>
      <w:spacing w:val="0"/>
      <w:kern w:val="0"/>
      <w:lang w:eastAsia="ru-RU"/>
    </w:rPr>
  </w:style>
  <w:style w:type="paragraph" w:customStyle="1" w:styleId="xl88">
    <w:name w:val="xl88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89">
    <w:name w:val="xl89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90">
    <w:name w:val="xl90"/>
    <w:basedOn w:val="a"/>
    <w:rsid w:val="008A4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91">
    <w:name w:val="xl91"/>
    <w:basedOn w:val="a"/>
    <w:rsid w:val="008A4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92">
    <w:name w:val="xl92"/>
    <w:basedOn w:val="a"/>
    <w:rsid w:val="008A4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93">
    <w:name w:val="xl93"/>
    <w:basedOn w:val="a"/>
    <w:rsid w:val="008A4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94">
    <w:name w:val="xl94"/>
    <w:basedOn w:val="a"/>
    <w:rsid w:val="008A4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pacing w:val="0"/>
      <w:kern w:val="0"/>
      <w:lang w:eastAsia="ru-RU"/>
    </w:rPr>
  </w:style>
  <w:style w:type="paragraph" w:customStyle="1" w:styleId="xl95">
    <w:name w:val="xl95"/>
    <w:basedOn w:val="a"/>
    <w:rsid w:val="008A4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96">
    <w:name w:val="xl96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pacing w:val="0"/>
      <w:kern w:val="0"/>
      <w:sz w:val="40"/>
      <w:szCs w:val="40"/>
      <w:lang w:eastAsia="ru-RU"/>
    </w:rPr>
  </w:style>
  <w:style w:type="paragraph" w:customStyle="1" w:styleId="xl97">
    <w:name w:val="xl97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sz w:val="40"/>
      <w:szCs w:val="40"/>
      <w:lang w:eastAsia="ru-RU"/>
    </w:rPr>
  </w:style>
  <w:style w:type="paragraph" w:customStyle="1" w:styleId="xl98">
    <w:name w:val="xl98"/>
    <w:basedOn w:val="a"/>
    <w:rsid w:val="008A476A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kern w:val="0"/>
      <w:sz w:val="40"/>
      <w:szCs w:val="40"/>
      <w:lang w:eastAsia="ru-RU"/>
    </w:rPr>
  </w:style>
  <w:style w:type="paragraph" w:customStyle="1" w:styleId="xl99">
    <w:name w:val="xl99"/>
    <w:basedOn w:val="a"/>
    <w:rsid w:val="008A476A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spacing w:val="0"/>
      <w:kern w:val="0"/>
      <w:sz w:val="40"/>
      <w:szCs w:val="40"/>
      <w:lang w:eastAsia="ru-RU"/>
    </w:rPr>
  </w:style>
  <w:style w:type="paragraph" w:customStyle="1" w:styleId="xl100">
    <w:name w:val="xl100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auto"/>
      <w:spacing w:val="0"/>
      <w:kern w:val="0"/>
      <w:lang w:eastAsia="ru-RU"/>
    </w:rPr>
  </w:style>
  <w:style w:type="paragraph" w:customStyle="1" w:styleId="xl101">
    <w:name w:val="xl101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102">
    <w:name w:val="xl102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pacing w:val="0"/>
      <w:kern w:val="0"/>
      <w:sz w:val="40"/>
      <w:szCs w:val="40"/>
      <w:lang w:eastAsia="ru-RU"/>
    </w:rPr>
  </w:style>
  <w:style w:type="paragraph" w:customStyle="1" w:styleId="xl103">
    <w:name w:val="xl103"/>
    <w:basedOn w:val="a"/>
    <w:rsid w:val="008A47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spacing w:val="0"/>
      <w:kern w:val="0"/>
      <w:sz w:val="40"/>
      <w:szCs w:val="40"/>
      <w:lang w:eastAsia="ru-RU"/>
    </w:rPr>
  </w:style>
  <w:style w:type="paragraph" w:customStyle="1" w:styleId="xl104">
    <w:name w:val="xl104"/>
    <w:basedOn w:val="a"/>
    <w:rsid w:val="008A47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spacing w:val="0"/>
      <w:kern w:val="0"/>
      <w:sz w:val="40"/>
      <w:szCs w:val="40"/>
      <w:lang w:eastAsia="ru-RU"/>
    </w:rPr>
  </w:style>
  <w:style w:type="paragraph" w:customStyle="1" w:styleId="xl105">
    <w:name w:val="xl105"/>
    <w:basedOn w:val="a"/>
    <w:rsid w:val="008A47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sz w:val="40"/>
      <w:szCs w:val="40"/>
      <w:lang w:eastAsia="ru-RU"/>
    </w:rPr>
  </w:style>
  <w:style w:type="paragraph" w:customStyle="1" w:styleId="xl106">
    <w:name w:val="xl106"/>
    <w:basedOn w:val="a"/>
    <w:rsid w:val="008A47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sz w:val="40"/>
      <w:szCs w:val="40"/>
      <w:lang w:eastAsia="ru-RU"/>
    </w:rPr>
  </w:style>
  <w:style w:type="paragraph" w:customStyle="1" w:styleId="xl107">
    <w:name w:val="xl107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pacing w:val="0"/>
      <w:kern w:val="0"/>
      <w:sz w:val="40"/>
      <w:szCs w:val="40"/>
      <w:lang w:eastAsia="ru-RU"/>
    </w:rPr>
  </w:style>
  <w:style w:type="paragraph" w:customStyle="1" w:styleId="xl108">
    <w:name w:val="xl108"/>
    <w:basedOn w:val="a"/>
    <w:rsid w:val="008A4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pacing w:val="0"/>
      <w:kern w:val="0"/>
      <w:sz w:val="40"/>
      <w:szCs w:val="40"/>
      <w:lang w:eastAsia="ru-RU"/>
    </w:rPr>
  </w:style>
  <w:style w:type="paragraph" w:customStyle="1" w:styleId="xl109">
    <w:name w:val="xl109"/>
    <w:basedOn w:val="a"/>
    <w:rsid w:val="008A47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pacing w:val="0"/>
      <w:kern w:val="0"/>
      <w:sz w:val="40"/>
      <w:szCs w:val="40"/>
      <w:lang w:eastAsia="ru-RU"/>
    </w:rPr>
  </w:style>
  <w:style w:type="paragraph" w:customStyle="1" w:styleId="xl110">
    <w:name w:val="xl110"/>
    <w:basedOn w:val="a"/>
    <w:rsid w:val="008A4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pacing w:val="0"/>
      <w:kern w:val="0"/>
      <w:sz w:val="40"/>
      <w:szCs w:val="4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963BB"/>
    <w:pPr>
      <w:spacing w:after="120" w:line="480" w:lineRule="auto"/>
    </w:pPr>
    <w:rPr>
      <w:rFonts w:eastAsia="Times New Roman"/>
      <w:color w:val="auto"/>
      <w:spacing w:val="0"/>
      <w:kern w:val="0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963BB"/>
    <w:rPr>
      <w:rFonts w:eastAsia="Times New Roman"/>
      <w:color w:val="auto"/>
      <w:spacing w:val="0"/>
      <w:kern w:val="0"/>
      <w:sz w:val="3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963BB"/>
    <w:pPr>
      <w:spacing w:after="120" w:line="240" w:lineRule="auto"/>
    </w:pPr>
    <w:rPr>
      <w:rFonts w:eastAsia="Times New Roman"/>
      <w:color w:val="auto"/>
      <w:spacing w:val="0"/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63BB"/>
    <w:rPr>
      <w:rFonts w:eastAsia="Times New Roman"/>
      <w:color w:val="auto"/>
      <w:spacing w:val="0"/>
      <w:kern w:val="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E43FC"/>
    <w:pPr>
      <w:ind w:left="720"/>
      <w:contextualSpacing/>
    </w:pPr>
  </w:style>
  <w:style w:type="paragraph" w:customStyle="1" w:styleId="xl63">
    <w:name w:val="xl63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64">
    <w:name w:val="xl64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111">
    <w:name w:val="xl111"/>
    <w:basedOn w:val="a"/>
    <w:rsid w:val="008E0A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112">
    <w:name w:val="xl112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8E0AD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115">
    <w:name w:val="xl115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color w:val="auto"/>
      <w:spacing w:val="0"/>
      <w:kern w:val="0"/>
      <w:lang w:eastAsia="ru-RU"/>
    </w:rPr>
  </w:style>
  <w:style w:type="paragraph" w:customStyle="1" w:styleId="xl116">
    <w:name w:val="xl116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pacing w:val="0"/>
      <w:kern w:val="0"/>
      <w:lang w:eastAsia="ru-RU"/>
    </w:rPr>
  </w:style>
  <w:style w:type="paragraph" w:customStyle="1" w:styleId="xl117">
    <w:name w:val="xl117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pacing w:val="0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8E0A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119">
    <w:name w:val="xl119"/>
    <w:basedOn w:val="a"/>
    <w:rsid w:val="008E0ADD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120">
    <w:name w:val="xl120"/>
    <w:basedOn w:val="a"/>
    <w:rsid w:val="008E0ADD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121">
    <w:name w:val="xl121"/>
    <w:basedOn w:val="a"/>
    <w:rsid w:val="008E0ADD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kern w:val="0"/>
      <w:lang w:eastAsia="ru-RU"/>
    </w:rPr>
  </w:style>
  <w:style w:type="paragraph" w:customStyle="1" w:styleId="xl122">
    <w:name w:val="xl122"/>
    <w:basedOn w:val="a"/>
    <w:rsid w:val="008E0ADD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sz w:val="44"/>
      <w:szCs w:val="44"/>
      <w:lang w:eastAsia="ru-RU"/>
    </w:rPr>
  </w:style>
  <w:style w:type="paragraph" w:customStyle="1" w:styleId="xl123">
    <w:name w:val="xl123"/>
    <w:basedOn w:val="a"/>
    <w:rsid w:val="008E0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124">
    <w:name w:val="xl124"/>
    <w:basedOn w:val="a"/>
    <w:rsid w:val="008E0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125">
    <w:name w:val="xl125"/>
    <w:basedOn w:val="a"/>
    <w:rsid w:val="008E0A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  <w:style w:type="paragraph" w:customStyle="1" w:styleId="xl126">
    <w:name w:val="xl126"/>
    <w:basedOn w:val="a"/>
    <w:rsid w:val="008E0A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pacing w:val="0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.aamrsk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o.aamr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tavstat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2412-E5DA-4FC8-BC68-0D90A1F1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2</cp:revision>
  <dcterms:created xsi:type="dcterms:W3CDTF">2023-05-24T13:02:00Z</dcterms:created>
  <dcterms:modified xsi:type="dcterms:W3CDTF">2023-05-24T13:02:00Z</dcterms:modified>
</cp:coreProperties>
</file>